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8D183" w14:textId="7FDC1744" w:rsidR="00063709" w:rsidRPr="008728CD" w:rsidRDefault="00063709">
      <w:pPr>
        <w:rPr>
          <w:b/>
          <w:bCs/>
          <w:lang w:val="en-US"/>
        </w:rPr>
      </w:pPr>
      <w:r w:rsidRPr="008728CD">
        <w:rPr>
          <w:b/>
          <w:bCs/>
          <w:lang w:val="en-US"/>
        </w:rPr>
        <w:t>Section 2</w:t>
      </w:r>
      <w:r w:rsidR="00C24C1B" w:rsidRPr="008728CD">
        <w:rPr>
          <w:b/>
          <w:bCs/>
          <w:lang w:val="en-US"/>
        </w:rPr>
        <w:t xml:space="preserve"> </w:t>
      </w:r>
      <w:proofErr w:type="spellStart"/>
      <w:r w:rsidR="00C24C1B" w:rsidRPr="008728CD">
        <w:rPr>
          <w:b/>
          <w:bCs/>
          <w:lang w:val="en-US"/>
        </w:rPr>
        <w:t>Tensorflow</w:t>
      </w:r>
      <w:proofErr w:type="spellEnd"/>
      <w:r w:rsidR="00C24C1B" w:rsidRPr="008728CD">
        <w:rPr>
          <w:b/>
          <w:bCs/>
          <w:lang w:val="en-US"/>
        </w:rPr>
        <w:t xml:space="preserve"> Fundamentals</w:t>
      </w:r>
      <w:r w:rsidRPr="008728CD">
        <w:rPr>
          <w:b/>
          <w:bCs/>
          <w:lang w:val="en-US"/>
        </w:rPr>
        <w:t>:</w:t>
      </w:r>
    </w:p>
    <w:p w14:paraId="235955D6" w14:textId="280F7D64" w:rsidR="00063709" w:rsidRDefault="00063709">
      <w:pPr>
        <w:rPr>
          <w:lang w:val="en-US"/>
        </w:rPr>
      </w:pPr>
      <w:r w:rsidRPr="00063709">
        <w:rPr>
          <w:lang w:val="en-US"/>
        </w:rPr>
        <w:t>Rules of machine Learning (Google</w:t>
      </w:r>
      <w:r>
        <w:rPr>
          <w:lang w:val="en-US"/>
        </w:rPr>
        <w:t xml:space="preserve">) : </w:t>
      </w:r>
    </w:p>
    <w:p w14:paraId="754A38DF" w14:textId="1E016B48" w:rsidR="00063709" w:rsidRDefault="00672ABF">
      <w:pPr>
        <w:rPr>
          <w:lang w:val="en-US"/>
        </w:rPr>
      </w:pPr>
      <w:hyperlink r:id="rId4" w:history="1">
        <w:r w:rsidR="00063709" w:rsidRPr="00F90475">
          <w:rPr>
            <w:rStyle w:val="Hyperlink"/>
            <w:lang w:val="en-US"/>
          </w:rPr>
          <w:t>https://developers.google.com/machine-learning/guides/rules-of-ml</w:t>
        </w:r>
      </w:hyperlink>
    </w:p>
    <w:p w14:paraId="79A9DFC1" w14:textId="6A33E850" w:rsidR="00063709" w:rsidRDefault="00063709">
      <w:pPr>
        <w:rPr>
          <w:lang w:val="en-US"/>
        </w:rPr>
      </w:pPr>
    </w:p>
    <w:p w14:paraId="6464348E" w14:textId="62A86B5D" w:rsidR="0066166C" w:rsidRDefault="0066166C">
      <w:pPr>
        <w:rPr>
          <w:lang w:val="en-US"/>
        </w:rPr>
      </w:pPr>
      <w:proofErr w:type="spellStart"/>
      <w:r>
        <w:rPr>
          <w:lang w:val="en-US"/>
        </w:rPr>
        <w:t>Deepmind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Alphafold</w:t>
      </w:r>
      <w:proofErr w:type="spellEnd"/>
    </w:p>
    <w:p w14:paraId="722BB5CF" w14:textId="655BE96B" w:rsidR="0066166C" w:rsidRDefault="00672ABF">
      <w:pPr>
        <w:rPr>
          <w:lang w:val="en-US"/>
        </w:rPr>
      </w:pPr>
      <w:hyperlink r:id="rId5" w:history="1">
        <w:r w:rsidR="0066166C" w:rsidRPr="00F90475">
          <w:rPr>
            <w:rStyle w:val="Hyperlink"/>
            <w:lang w:val="en-US"/>
          </w:rPr>
          <w:t>https://deepmind.com/blog/article/alphafold-a-solution-to-a-50-year-old-grand-challenge-in-biology</w:t>
        </w:r>
      </w:hyperlink>
    </w:p>
    <w:p w14:paraId="2948F0E3" w14:textId="71C40E70" w:rsidR="0066166C" w:rsidRDefault="0066166C">
      <w:pPr>
        <w:rPr>
          <w:lang w:val="en-US"/>
        </w:rPr>
      </w:pPr>
    </w:p>
    <w:p w14:paraId="096AE38A" w14:textId="235711C0" w:rsidR="00C24C1B" w:rsidRDefault="00C24C1B">
      <w:pPr>
        <w:rPr>
          <w:lang w:val="en-US"/>
        </w:rPr>
      </w:pPr>
      <w:proofErr w:type="spellStart"/>
      <w:r>
        <w:rPr>
          <w:lang w:val="en-US"/>
        </w:rPr>
        <w:t>Tensorflow</w:t>
      </w:r>
      <w:proofErr w:type="spellEnd"/>
      <w:r>
        <w:rPr>
          <w:lang w:val="en-US"/>
        </w:rPr>
        <w:t xml:space="preserve"> Tutorials:</w:t>
      </w:r>
    </w:p>
    <w:p w14:paraId="3BAF07DA" w14:textId="715DCAC9" w:rsidR="00C24C1B" w:rsidRDefault="00672ABF">
      <w:pPr>
        <w:rPr>
          <w:lang w:val="en-US"/>
        </w:rPr>
      </w:pPr>
      <w:hyperlink r:id="rId6" w:history="1">
        <w:r w:rsidR="00C24C1B" w:rsidRPr="00F90475">
          <w:rPr>
            <w:rStyle w:val="Hyperlink"/>
            <w:lang w:val="en-US"/>
          </w:rPr>
          <w:t>https://www.tensorflow.org/tutorials/</w:t>
        </w:r>
      </w:hyperlink>
    </w:p>
    <w:p w14:paraId="4E063DE1" w14:textId="39757B92" w:rsidR="00C24C1B" w:rsidRDefault="00C24C1B">
      <w:pPr>
        <w:rPr>
          <w:lang w:val="en-US"/>
        </w:rPr>
      </w:pPr>
    </w:p>
    <w:p w14:paraId="6B127138" w14:textId="471921AD" w:rsidR="00C24C1B" w:rsidRDefault="00C24C1B">
      <w:pPr>
        <w:rPr>
          <w:lang w:val="en-US"/>
        </w:rPr>
      </w:pPr>
      <w:r>
        <w:rPr>
          <w:lang w:val="en-US"/>
        </w:rPr>
        <w:t>What is a Tensor? (Done)</w:t>
      </w:r>
    </w:p>
    <w:p w14:paraId="3EDB0CF3" w14:textId="355B11BE" w:rsidR="00C24C1B" w:rsidRDefault="00672ABF">
      <w:pPr>
        <w:rPr>
          <w:lang w:val="en-US"/>
        </w:rPr>
      </w:pPr>
      <w:hyperlink r:id="rId7" w:history="1">
        <w:r w:rsidR="00C24C1B" w:rsidRPr="00F90475">
          <w:rPr>
            <w:rStyle w:val="Hyperlink"/>
            <w:lang w:val="en-US"/>
          </w:rPr>
          <w:t>https://www.youtube.com/watch?v=f5liqUk0ZTw</w:t>
        </w:r>
      </w:hyperlink>
    </w:p>
    <w:p w14:paraId="01C471C8" w14:textId="6C295AD7" w:rsidR="00D5351B" w:rsidRDefault="00D5351B">
      <w:pPr>
        <w:rPr>
          <w:lang w:val="en-US"/>
        </w:rPr>
      </w:pPr>
      <w:r>
        <w:rPr>
          <w:lang w:val="en-US"/>
        </w:rPr>
        <w:t xml:space="preserve">Tensor explanation from </w:t>
      </w:r>
      <w:proofErr w:type="spellStart"/>
      <w:r>
        <w:rPr>
          <w:lang w:val="en-US"/>
        </w:rPr>
        <w:t>tensorflow</w:t>
      </w:r>
      <w:proofErr w:type="spellEnd"/>
    </w:p>
    <w:p w14:paraId="7C332765" w14:textId="3211CB02" w:rsidR="00D5351B" w:rsidRDefault="00672ABF">
      <w:pPr>
        <w:rPr>
          <w:lang w:val="en-US"/>
        </w:rPr>
      </w:pPr>
      <w:hyperlink r:id="rId8" w:history="1">
        <w:r w:rsidR="00D5351B" w:rsidRPr="00F90475">
          <w:rPr>
            <w:rStyle w:val="Hyperlink"/>
            <w:lang w:val="en-US"/>
          </w:rPr>
          <w:t>https://www.tensorflow.org/guide/tensor</w:t>
        </w:r>
      </w:hyperlink>
    </w:p>
    <w:p w14:paraId="030FA4D5" w14:textId="0DD175EC" w:rsidR="00D5351B" w:rsidRDefault="00D5351B">
      <w:pPr>
        <w:rPr>
          <w:lang w:val="en-US"/>
        </w:rPr>
      </w:pPr>
    </w:p>
    <w:p w14:paraId="37A5A89D" w14:textId="2CAB2D86" w:rsidR="008728CD" w:rsidRDefault="008728CD">
      <w:pPr>
        <w:rPr>
          <w:lang w:val="en-US"/>
        </w:rPr>
      </w:pPr>
    </w:p>
    <w:p w14:paraId="3DFE3FA7" w14:textId="21AC0FC2" w:rsidR="008728CD" w:rsidRDefault="008728CD">
      <w:pPr>
        <w:rPr>
          <w:lang w:val="en-US"/>
        </w:rPr>
      </w:pPr>
      <w:r>
        <w:rPr>
          <w:lang w:val="en-US"/>
        </w:rPr>
        <w:t xml:space="preserve">Section 3 – Regression with </w:t>
      </w:r>
      <w:proofErr w:type="spellStart"/>
      <w:r>
        <w:rPr>
          <w:lang w:val="en-US"/>
        </w:rPr>
        <w:t>Tensorflow</w:t>
      </w:r>
      <w:proofErr w:type="spellEnd"/>
    </w:p>
    <w:p w14:paraId="344DE495" w14:textId="0F86570D" w:rsidR="008728CD" w:rsidRPr="008728CD" w:rsidRDefault="008728CD">
      <w:pPr>
        <w:rPr>
          <w:lang w:val="en-US"/>
        </w:rPr>
      </w:pPr>
      <w:r w:rsidRPr="008728CD">
        <w:rPr>
          <w:lang w:val="en-US"/>
        </w:rPr>
        <w:t>Scale, standardize or norma</w:t>
      </w:r>
      <w:r>
        <w:rPr>
          <w:lang w:val="en-US"/>
        </w:rPr>
        <w:t>lize with scikit learn</w:t>
      </w:r>
    </w:p>
    <w:p w14:paraId="65D99B03" w14:textId="35745B60" w:rsidR="008728CD" w:rsidRDefault="00672ABF">
      <w:pPr>
        <w:rPr>
          <w:lang w:val="en-US"/>
        </w:rPr>
      </w:pPr>
      <w:hyperlink r:id="rId9" w:history="1">
        <w:r w:rsidRPr="001B31C3">
          <w:rPr>
            <w:rStyle w:val="Hyperlink"/>
            <w:lang w:val="en-US"/>
          </w:rPr>
          <w:t>https://www.kaggle.com/discdiver/guide-to-scaling-and-standardizing</w:t>
        </w:r>
      </w:hyperlink>
    </w:p>
    <w:p w14:paraId="1125948C" w14:textId="77777777" w:rsidR="00672ABF" w:rsidRPr="008728CD" w:rsidRDefault="00672ABF">
      <w:pPr>
        <w:rPr>
          <w:lang w:val="en-US"/>
        </w:rPr>
      </w:pPr>
    </w:p>
    <w:p w14:paraId="1B0FD759" w14:textId="77777777" w:rsidR="00C24C1B" w:rsidRPr="008728CD" w:rsidRDefault="00C24C1B">
      <w:pPr>
        <w:rPr>
          <w:lang w:val="en-US"/>
        </w:rPr>
      </w:pPr>
    </w:p>
    <w:sectPr w:rsidR="00C24C1B" w:rsidRPr="008728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0A2"/>
    <w:rsid w:val="00063709"/>
    <w:rsid w:val="003F30A2"/>
    <w:rsid w:val="0066166C"/>
    <w:rsid w:val="00672ABF"/>
    <w:rsid w:val="007D239B"/>
    <w:rsid w:val="008151B0"/>
    <w:rsid w:val="008728CD"/>
    <w:rsid w:val="00B57CD8"/>
    <w:rsid w:val="00B906C3"/>
    <w:rsid w:val="00C24C1B"/>
    <w:rsid w:val="00D5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252D8"/>
  <w15:chartTrackingRefBased/>
  <w15:docId w15:val="{5AD20CB5-8520-4E74-8DFC-361499D4B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637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37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sorflow.org/guide/tensor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f5liqUk0ZTw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ensorflow.org/tutorials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eepmind.com/blog/article/alphafold-a-solution-to-a-50-year-old-grand-challenge-in-biology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developers.google.com/machine-learning/guides/rules-of-ml" TargetMode="External"/><Relationship Id="rId9" Type="http://schemas.openxmlformats.org/officeDocument/2006/relationships/hyperlink" Target="https://www.kaggle.com/discdiver/guide-to-scaling-and-standardiz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165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 Fos</dc:creator>
  <cp:keywords/>
  <dc:description/>
  <cp:lastModifiedBy>Ricard Fos</cp:lastModifiedBy>
  <cp:revision>8</cp:revision>
  <dcterms:created xsi:type="dcterms:W3CDTF">2022-02-16T08:34:00Z</dcterms:created>
  <dcterms:modified xsi:type="dcterms:W3CDTF">2022-02-18T11:35:00Z</dcterms:modified>
</cp:coreProperties>
</file>