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tLeast" w:line="285"/>
        <w:jc w:val="left"/>
        <w:rPr/>
      </w:pPr>
      <w:r>
        <w:rPr>
          <w:rStyle w:val="StrongEmphasis"/>
          <w:rFonts w:ascii="sans-serif" w:hAnsi="sans-serif"/>
          <w:b w:val="false"/>
          <w:i w:val="false"/>
          <w:caps w:val="false"/>
          <w:smallCaps w:val="false"/>
          <w:color w:val="000000"/>
          <w:spacing w:val="0"/>
          <w:sz w:val="28"/>
        </w:rPr>
        <w:t>Terms and Conditions</w:t>
      </w:r>
    </w:p>
    <w:p>
      <w:pPr>
        <w:pStyle w:val="TextBody"/>
        <w:widowControl/>
        <w:ind w:left="0" w:right="0" w:hanging="0"/>
        <w:jc w:val="center"/>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In order to use Ricardian Fabric , you must agree to these terms.</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Ricardian Fabric is provided "as is", without warranty of any kind.</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Documents created with it may be applicable by law.</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Any information entered will be publicly available, so it is highly discouraged to use any personal information.</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You shall not enter any sensitive information.</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By clicking I agree, you agree you will not bring suit against the creator of Ricardian Fabric for any reason.</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The creator is entirely free from any liability, including financial responsibility.</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You agree that you will not upload any information that damages intellectual property or violates anyone's rights or brings harm to others.</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You agree to stay compliant with your local laws related to crypto and swear that you possess the right to use a non-custodial wallet.</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The issuer is solely responsible for any agreements conducted through this application.</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Websites and smart contracts deployed from the application are owned by the issuer and the participant and not by the creators of Ricardian Fabric.</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Any financial activity conducted through this application is the responsibility of the user.</w:t>
      </w:r>
    </w:p>
    <w:p>
      <w:pPr>
        <w:pStyle w:val="TextBody"/>
        <w:widowControl/>
        <w:numPr>
          <w:ilvl w:val="0"/>
          <w:numId w:val="1"/>
        </w:numPr>
        <w:tabs>
          <w:tab w:val="clear" w:pos="709"/>
          <w:tab w:val="left" w:pos="0" w:leader="none"/>
        </w:tabs>
        <w:spacing w:before="0" w:after="0"/>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Ricardian Fabric is not responsible for any financial loss caused by bugs or any other reason.</w:t>
      </w:r>
    </w:p>
    <w:p>
      <w:pPr>
        <w:pStyle w:val="TextBody"/>
        <w:widowControl/>
        <w:numPr>
          <w:ilvl w:val="0"/>
          <w:numId w:val="1"/>
        </w:numPr>
        <w:tabs>
          <w:tab w:val="clear" w:pos="709"/>
          <w:tab w:val="left" w:pos="0" w:leader="none"/>
        </w:tabs>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The contracts in the catalog are reviewed by the DAO members, however the DAO takes no responsibility for any bugs present or financial losses caused by the smart contracts that are deployed from this application.</w:t>
      </w:r>
    </w:p>
    <w:p>
      <w:pPr>
        <w:pStyle w:val="TextBody"/>
        <w:widowControl/>
        <w:ind w:left="0" w:right="0" w:hanging="0"/>
        <w:rPr>
          <w:rFonts w:ascii="sans-serif" w:hAnsi="sans-serif"/>
          <w:b/>
          <w:i w:val="false"/>
          <w:caps w:val="false"/>
          <w:smallCaps w:val="false"/>
          <w:color w:val="000000"/>
          <w:spacing w:val="0"/>
          <w:sz w:val="28"/>
        </w:rPr>
      </w:pPr>
      <w:r>
        <w:rPr>
          <w:rFonts w:ascii="sans-serif" w:hAnsi="sans-serif"/>
          <w:b/>
          <w:i w:val="false"/>
          <w:caps w:val="false"/>
          <w:smallCaps w:val="false"/>
          <w:color w:val="000000"/>
          <w:spacing w:val="0"/>
          <w:sz w:val="28"/>
        </w:rPr>
        <w:t>Good to know:</w:t>
      </w:r>
    </w:p>
    <w:p>
      <w:pPr>
        <w:pStyle w:val="TextBody"/>
        <w:widowControl/>
        <w:numPr>
          <w:ilvl w:val="0"/>
          <w:numId w:val="2"/>
        </w:numPr>
        <w:tabs>
          <w:tab w:val="clear" w:pos="709"/>
          <w:tab w:val="left" w:pos="0" w:leader="none"/>
        </w:tabs>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The network you use is determined by your metamask config. We are currently on testnet.</w:t>
      </w:r>
    </w:p>
    <w:p>
      <w:pPr>
        <w:pStyle w:val="TextBody"/>
        <w:widowControl/>
        <w:numPr>
          <w:ilvl w:val="0"/>
          <w:numId w:val="3"/>
        </w:numPr>
        <w:tabs>
          <w:tab w:val="clear" w:pos="709"/>
          <w:tab w:val="left" w:pos="0" w:leader="none"/>
        </w:tabs>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Arweave is not on testnet. Any funds you spend or files you upload will charge real Ar.</w:t>
      </w:r>
    </w:p>
    <w:p>
      <w:pPr>
        <w:pStyle w:val="TextBody"/>
        <w:widowControl/>
        <w:numPr>
          <w:ilvl w:val="0"/>
          <w:numId w:val="4"/>
        </w:numPr>
        <w:tabs>
          <w:tab w:val="clear" w:pos="709"/>
          <w:tab w:val="left" w:pos="0" w:leader="none"/>
        </w:tabs>
        <w:ind w:left="707" w:hanging="0"/>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This is a permanent decentralized application. It's available on the permaweb indefinitely. New versions can be uploaded, but once uploaded, they can never change. So it's is a fully autonomous application that cannot be taken down or changed and will be always available at the specific arweave transaction id.</w:t>
      </w:r>
    </w:p>
    <w:p>
      <w:pPr>
        <w:pStyle w:val="TextBody"/>
        <w:widowControl/>
        <w:ind w:left="0" w:right="0" w:hanging="0"/>
        <w:rPr>
          <w:rFonts w:ascii="sans-serif" w:hAnsi="sans-serif"/>
          <w:b/>
          <w:i w:val="false"/>
          <w:caps w:val="false"/>
          <w:smallCaps w:val="false"/>
          <w:color w:val="000000"/>
          <w:spacing w:val="0"/>
          <w:sz w:val="28"/>
        </w:rPr>
      </w:pPr>
      <w:r>
        <w:rPr>
          <w:rFonts w:ascii="sans-serif" w:hAnsi="sans-serif"/>
          <w:b/>
          <w:i w:val="false"/>
          <w:caps w:val="false"/>
          <w:smallCaps w:val="false"/>
          <w:color w:val="000000"/>
          <w:spacing w:val="0"/>
          <w:sz w:val="28"/>
        </w:rPr>
        <w:t>Data we collect:</w:t>
      </w:r>
    </w:p>
    <w:p>
      <w:pPr>
        <w:pStyle w:val="TextBody"/>
        <w:widowControl/>
        <w:rPr>
          <w:rFonts w:ascii="sans-serif" w:hAnsi="sans-serif"/>
          <w:b w:val="false"/>
          <w:i w:val="false"/>
          <w:caps w:val="false"/>
          <w:smallCaps w:val="false"/>
          <w:color w:val="000000"/>
          <w:spacing w:val="0"/>
          <w:sz w:val="28"/>
        </w:rPr>
      </w:pPr>
      <w:r>
        <w:rPr>
          <w:rFonts w:ascii="sans-serif" w:hAnsi="sans-serif"/>
          <w:b w:val="false"/>
          <w:i w:val="false"/>
          <w:caps w:val="false"/>
          <w:smallCaps w:val="false"/>
          <w:color w:val="000000"/>
          <w:spacing w:val="0"/>
          <w:sz w:val="28"/>
        </w:rPr>
        <w:t>Ricardian Fabric does not collect any data, track users or use any cookies. However the application uses public blockchains. All the uploaded data is available for everybody to see so make sure you don't upload any sensitive information. The application uses the Harmony blockchain and the Arweave blockweave.</w:t>
        <w:br/>
        <w:br/>
        <w:t>The application uses the Geolocation in the browser, which depending what browser you use, connects to google servers.</w:t>
      </w:r>
    </w:p>
    <w:p>
      <w:pPr>
        <w:pStyle w:val="Normal"/>
        <w:bidi w:val="0"/>
        <w:spacing w:lineRule="atLeast" w:line="285"/>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pt-PT"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2</Pages>
  <Words>406</Words>
  <Characters>2050</Characters>
  <CharactersWithSpaces>2420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2022-01-18T16:19:57Z</dcterms:created>
  <dc:creator/>
  <dc:description/>
  <dc:language>pt-PT</dc:language>
  <cp:lastModifiedBy/>
  <dcterms:modified xsi:type="dcterms:W3CDTF">2022-03-30T21:29:01Z</dcterms:modified>
  <cp:revision>16</cp:revision>
  <dc:subject/>
  <dc:title/>
</cp:coreProperties>
</file>