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85124" w14:textId="384D04E9" w:rsidR="00EB347E" w:rsidRPr="001C3E3B" w:rsidRDefault="00583E0A" w:rsidP="00224640">
      <w:pPr>
        <w:pStyle w:val="Ttulo"/>
        <w:rPr>
          <w:sz w:val="72"/>
          <w:szCs w:val="48"/>
          <w:lang w:val="pt-BR" w:bidi="pt-BR"/>
        </w:rPr>
      </w:pPr>
      <w:bookmarkStart w:id="0" w:name="_Hlk56026968"/>
      <w:bookmarkEnd w:id="0"/>
      <w:r w:rsidRPr="001C3E3B">
        <w:rPr>
          <w:noProof/>
          <w:color w:val="0070C0"/>
          <w:sz w:val="72"/>
          <w:szCs w:val="48"/>
          <w:lang w:val="pt-BR"/>
        </w:rPr>
        <w:drawing>
          <wp:anchor distT="0" distB="0" distL="114300" distR="114300" simplePos="0" relativeHeight="251660288" behindDoc="0" locked="0" layoutInCell="1" allowOverlap="1" wp14:anchorId="3D07C9C0" wp14:editId="7BF63FC4">
            <wp:simplePos x="0" y="0"/>
            <wp:positionH relativeFrom="margin">
              <wp:align>left</wp:align>
            </wp:positionH>
            <wp:positionV relativeFrom="margin">
              <wp:align>top</wp:align>
            </wp:positionV>
            <wp:extent cx="2344413" cy="682580"/>
            <wp:effectExtent l="0" t="0" r="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5269" cy="700298"/>
                    </a:xfrm>
                    <a:prstGeom prst="rect">
                      <a:avLst/>
                    </a:prstGeom>
                  </pic:spPr>
                </pic:pic>
              </a:graphicData>
            </a:graphic>
            <wp14:sizeRelH relativeFrom="margin">
              <wp14:pctWidth>0</wp14:pctWidth>
            </wp14:sizeRelH>
            <wp14:sizeRelV relativeFrom="margin">
              <wp14:pctHeight>0</wp14:pctHeight>
            </wp14:sizeRelV>
          </wp:anchor>
        </w:drawing>
      </w:r>
      <w:r w:rsidR="00092073" w:rsidRPr="001C3E3B">
        <w:rPr>
          <w:rStyle w:val="nfase"/>
          <w:color w:val="0070C0"/>
          <w:sz w:val="72"/>
          <w:szCs w:val="48"/>
          <w:lang w:val="pt-BR"/>
        </w:rPr>
        <w:softHyphen/>
      </w:r>
      <w:r w:rsidR="00092073" w:rsidRPr="001C3E3B">
        <w:rPr>
          <w:rStyle w:val="nfase"/>
          <w:color w:val="0070C0"/>
          <w:sz w:val="72"/>
          <w:szCs w:val="48"/>
          <w:lang w:val="pt-BR"/>
        </w:rPr>
        <w:softHyphen/>
      </w:r>
      <w:r w:rsidR="00092073" w:rsidRPr="001C3E3B">
        <w:rPr>
          <w:rStyle w:val="nfase"/>
          <w:color w:val="0070C0"/>
          <w:sz w:val="72"/>
          <w:szCs w:val="48"/>
          <w:lang w:val="pt-BR"/>
        </w:rPr>
        <w:softHyphen/>
      </w:r>
      <w:r w:rsidR="004F29D0" w:rsidRPr="001C3E3B">
        <w:rPr>
          <w:color w:val="0070C0"/>
          <w:sz w:val="72"/>
          <w:szCs w:val="48"/>
        </w:rPr>
        <w:t>BOBINAS</w:t>
      </w:r>
      <w:r w:rsidR="004F29D0" w:rsidRPr="001C3E3B">
        <w:rPr>
          <w:sz w:val="72"/>
          <w:szCs w:val="48"/>
        </w:rPr>
        <w:t xml:space="preserve"> </w:t>
      </w:r>
      <w:r w:rsidR="004F29D0" w:rsidRPr="001C3E3B">
        <w:rPr>
          <w:color w:val="0070C0"/>
          <w:sz w:val="72"/>
          <w:szCs w:val="48"/>
        </w:rPr>
        <w:t>DE</w:t>
      </w:r>
      <w:r w:rsidR="004F29D0" w:rsidRPr="001C3E3B">
        <w:rPr>
          <w:sz w:val="72"/>
          <w:szCs w:val="48"/>
        </w:rPr>
        <w:t xml:space="preserve"> </w:t>
      </w:r>
      <w:r w:rsidR="004F29D0" w:rsidRPr="001C3E3B">
        <w:rPr>
          <w:color w:val="0070C0"/>
          <w:sz w:val="72"/>
          <w:szCs w:val="48"/>
        </w:rPr>
        <w:t>HELMHOLTZ</w:t>
      </w:r>
      <w:r w:rsidR="00224640" w:rsidRPr="001C3E3B">
        <w:rPr>
          <w:sz w:val="72"/>
          <w:szCs w:val="48"/>
          <w:lang w:val="pt-BR" w:bidi="pt-BR"/>
        </w:rPr>
        <w:t xml:space="preserve"> </w:t>
      </w:r>
    </w:p>
    <w:p w14:paraId="2A5CCBF4" w14:textId="6BC5323E" w:rsidR="00583E0A" w:rsidRDefault="00EB347E" w:rsidP="00583E0A">
      <w:pPr>
        <w:pStyle w:val="Ttulo"/>
        <w:rPr>
          <w:b w:val="0"/>
          <w:bCs w:val="0"/>
          <w:sz w:val="104"/>
          <w:szCs w:val="104"/>
          <w:lang w:val="pt-BR"/>
        </w:rPr>
      </w:pPr>
      <w:r w:rsidRPr="00EB347E">
        <w:rPr>
          <w:b w:val="0"/>
          <w:bCs w:val="0"/>
          <w:sz w:val="104"/>
          <w:szCs w:val="104"/>
          <w:lang w:val="pt-BR"/>
        </w:rPr>
        <w:t>Relatório</w:t>
      </w:r>
    </w:p>
    <w:p w14:paraId="09D718E3" w14:textId="1ED1AF42" w:rsidR="00583E0A" w:rsidRDefault="00583E0A" w:rsidP="00583E0A">
      <w:pPr>
        <w:pStyle w:val="Ttulo"/>
        <w:rPr>
          <w:b w:val="0"/>
          <w:bCs w:val="0"/>
          <w:sz w:val="104"/>
          <w:szCs w:val="104"/>
          <w:lang w:val="pt-BR"/>
        </w:rPr>
      </w:pPr>
    </w:p>
    <w:p w14:paraId="299CEF81" w14:textId="45091E2A" w:rsidR="00583E0A" w:rsidRPr="00583E0A" w:rsidRDefault="00583E0A" w:rsidP="00583E0A">
      <w:pPr>
        <w:pStyle w:val="Ttulo"/>
        <w:rPr>
          <w:b w:val="0"/>
          <w:bCs w:val="0"/>
          <w:sz w:val="104"/>
          <w:szCs w:val="104"/>
          <w:lang w:val="pt-BR"/>
        </w:rPr>
      </w:pPr>
      <w:r w:rsidRPr="00583E0A">
        <w:rPr>
          <w:b w:val="0"/>
          <w:bCs w:val="0"/>
          <w:sz w:val="32"/>
          <w:szCs w:val="32"/>
          <w:lang w:val="pt-BR"/>
        </w:rPr>
        <w:t>20</w:t>
      </w:r>
      <w:r>
        <w:rPr>
          <w:b w:val="0"/>
          <w:bCs w:val="0"/>
          <w:sz w:val="32"/>
          <w:szCs w:val="32"/>
          <w:lang w:val="pt-BR"/>
        </w:rPr>
        <w:t>2</w:t>
      </w:r>
      <w:r w:rsidRPr="00583E0A">
        <w:rPr>
          <w:b w:val="0"/>
          <w:bCs w:val="0"/>
          <w:sz w:val="32"/>
          <w:szCs w:val="32"/>
          <w:lang w:val="pt-BR"/>
        </w:rPr>
        <w:t>0/2021</w:t>
      </w:r>
    </w:p>
    <w:p w14:paraId="350F6895" w14:textId="13843B39" w:rsidR="00F55F3D" w:rsidRDefault="00F55F3D" w:rsidP="00224640">
      <w:pPr>
        <w:pStyle w:val="Ttulodacapa1"/>
        <w:rPr>
          <w:lang w:val="pt-BR"/>
        </w:rPr>
      </w:pPr>
    </w:p>
    <w:p w14:paraId="2B10EF19" w14:textId="6D9B84B4" w:rsidR="00092073" w:rsidRPr="00A57E97" w:rsidRDefault="00092073" w:rsidP="00224640">
      <w:pPr>
        <w:pStyle w:val="Ttulodacapa1"/>
        <w:rPr>
          <w:lang w:val="pt-BR"/>
        </w:rPr>
      </w:pPr>
      <w:r>
        <w:rPr>
          <w:lang w:val="pt-BR"/>
        </w:rPr>
        <w:t>Alunos:</w:t>
      </w:r>
    </w:p>
    <w:p w14:paraId="62E3DBAC" w14:textId="77777777" w:rsidR="00092073" w:rsidRDefault="00092073" w:rsidP="00092073">
      <w:pPr>
        <w:pStyle w:val="Ttulodacapa2"/>
        <w:rPr>
          <w:sz w:val="28"/>
          <w:szCs w:val="28"/>
          <w:lang w:val="pt-BR"/>
        </w:rPr>
      </w:pPr>
      <w:r w:rsidRPr="00092073">
        <w:rPr>
          <w:sz w:val="28"/>
          <w:szCs w:val="28"/>
          <w:lang w:val="pt-BR"/>
        </w:rPr>
        <w:t>Bruno Lemos – 98221</w:t>
      </w:r>
    </w:p>
    <w:p w14:paraId="73B790DF" w14:textId="217FFFA5" w:rsidR="00092073" w:rsidRDefault="00092073" w:rsidP="00092073">
      <w:pPr>
        <w:pStyle w:val="Ttulodacapa2"/>
        <w:rPr>
          <w:sz w:val="28"/>
          <w:szCs w:val="28"/>
          <w:lang w:val="pt-BR"/>
        </w:rPr>
      </w:pPr>
      <w:r w:rsidRPr="00092073">
        <w:rPr>
          <w:sz w:val="28"/>
          <w:szCs w:val="28"/>
          <w:lang w:val="pt-BR"/>
        </w:rPr>
        <w:t>Filipe Freixo – 98</w:t>
      </w:r>
      <w:r w:rsidR="006564C1">
        <w:rPr>
          <w:sz w:val="28"/>
          <w:szCs w:val="28"/>
          <w:lang w:val="pt-BR"/>
        </w:rPr>
        <w:t>471</w:t>
      </w:r>
    </w:p>
    <w:p w14:paraId="5CDE88D7" w14:textId="19D80B82" w:rsidR="00092073" w:rsidRPr="00092073" w:rsidRDefault="00092073" w:rsidP="00092073">
      <w:pPr>
        <w:pStyle w:val="Ttulodacapa2"/>
        <w:rPr>
          <w:sz w:val="28"/>
          <w:szCs w:val="28"/>
          <w:lang w:val="pt-BR"/>
        </w:rPr>
      </w:pPr>
      <w:r w:rsidRPr="00092073">
        <w:rPr>
          <w:sz w:val="28"/>
          <w:szCs w:val="28"/>
          <w:lang w:val="pt-BR"/>
        </w:rPr>
        <w:t xml:space="preserve">Ricardo Antunes - </w:t>
      </w:r>
      <w:r w:rsidR="00E90EAE">
        <w:rPr>
          <w:sz w:val="28"/>
          <w:szCs w:val="28"/>
          <w:lang w:val="pt-BR"/>
        </w:rPr>
        <w:t>98275</w:t>
      </w:r>
    </w:p>
    <w:p w14:paraId="1EBAA02D" w14:textId="77ED253D" w:rsidR="00224640" w:rsidRPr="00A57E97" w:rsidRDefault="00583E0A" w:rsidP="00F55F3D">
      <w:pPr>
        <w:pStyle w:val="Ttulodacapa1"/>
        <w:rPr>
          <w:lang w:val="pt-BR"/>
        </w:rPr>
      </w:pPr>
      <w:r>
        <w:rPr>
          <w:lang w:val="pt-BR"/>
        </w:rPr>
        <w:t>Unidade Curricular</w:t>
      </w:r>
      <w:r w:rsidR="00092073">
        <w:rPr>
          <w:lang w:val="pt-BR"/>
        </w:rPr>
        <w:t>:</w:t>
      </w:r>
    </w:p>
    <w:p w14:paraId="789FA633" w14:textId="40CF97BA" w:rsidR="00EB6826" w:rsidRPr="00092073" w:rsidRDefault="00092073" w:rsidP="00F55F3D">
      <w:pPr>
        <w:pStyle w:val="Ttulodacapa2"/>
        <w:rPr>
          <w:sz w:val="32"/>
          <w:szCs w:val="32"/>
          <w:lang w:val="pt-BR"/>
        </w:rPr>
      </w:pPr>
      <w:r w:rsidRPr="00092073">
        <w:rPr>
          <w:sz w:val="32"/>
          <w:szCs w:val="32"/>
        </w:rPr>
        <w:t>Mecânica e Campo Eletromagnético</w:t>
      </w:r>
    </w:p>
    <w:p w14:paraId="1FB7FA26" w14:textId="77777777" w:rsidR="00224640" w:rsidRPr="00A57E97" w:rsidRDefault="00E2413B" w:rsidP="00224640">
      <w:pPr>
        <w:pStyle w:val="Ttulodacapa1"/>
        <w:rPr>
          <w:lang w:val="pt-BR"/>
        </w:rPr>
      </w:pPr>
      <w:sdt>
        <w:sdtPr>
          <w:rPr>
            <w:lang w:val="pt-BR"/>
          </w:rPr>
          <w:id w:val="-1976748250"/>
          <w:placeholder>
            <w:docPart w:val="62D6909A2195474393C0A7883AE193B6"/>
          </w:placeholder>
          <w:temporary/>
          <w:showingPlcHdr/>
          <w15:appearance w15:val="hidden"/>
        </w:sdtPr>
        <w:sdtEndPr/>
        <w:sdtContent>
          <w:r w:rsidR="00224640" w:rsidRPr="00A57E97">
            <w:rPr>
              <w:lang w:val="pt-BR" w:bidi="pt-BR"/>
            </w:rPr>
            <w:t>Curso:</w:t>
          </w:r>
        </w:sdtContent>
      </w:sdt>
    </w:p>
    <w:p w14:paraId="700454F3" w14:textId="449F699B" w:rsidR="00EB6826" w:rsidRPr="00092073" w:rsidRDefault="00E2413B" w:rsidP="00224640">
      <w:pPr>
        <w:pStyle w:val="Ttulodacapa2"/>
        <w:rPr>
          <w:vertAlign w:val="superscript"/>
          <w:lang w:val="pt-BR"/>
        </w:rPr>
      </w:pPr>
      <w:sdt>
        <w:sdtPr>
          <w:rPr>
            <w:vertAlign w:val="superscript"/>
            <w:lang w:val="pt-BR"/>
          </w:rPr>
          <w:alias w:val="Título"/>
          <w:tag w:val=""/>
          <w:id w:val="-1762127408"/>
          <w:placeholder>
            <w:docPart w:val="B335E84C7E7842D68C117875376EC6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0FF1">
            <w:rPr>
              <w:vertAlign w:val="superscript"/>
              <w:lang w:val="pt-BR"/>
            </w:rPr>
            <w:t>Mestrado Integrado em Computadores e Telemática</w:t>
          </w:r>
        </w:sdtContent>
      </w:sdt>
    </w:p>
    <w:p w14:paraId="670CFABB" w14:textId="73863FFB" w:rsidR="007D5A3F" w:rsidRDefault="007D5A3F" w:rsidP="002868AC">
      <w:pPr>
        <w:rPr>
          <w:lang w:val="pt-BR" w:bidi="pt-BR"/>
        </w:rPr>
      </w:pPr>
    </w:p>
    <w:p w14:paraId="13F8DB73" w14:textId="731A7ACB" w:rsidR="001257B6" w:rsidRDefault="001257B6" w:rsidP="002868AC">
      <w:pPr>
        <w:rPr>
          <w:lang w:val="pt-BR" w:bidi="pt-BR"/>
        </w:rPr>
      </w:pPr>
    </w:p>
    <w:p w14:paraId="6651D633" w14:textId="3C3896D3" w:rsidR="009D10B6" w:rsidRDefault="009D10B6" w:rsidP="00EB347E">
      <w:pPr>
        <w:rPr>
          <w:rStyle w:val="nfase"/>
          <w:b/>
          <w:bCs/>
          <w:sz w:val="56"/>
          <w:szCs w:val="56"/>
          <w:lang w:val="pt-BR"/>
        </w:rPr>
      </w:pPr>
    </w:p>
    <w:sdt>
      <w:sdtPr>
        <w:rPr>
          <w:rFonts w:asciiTheme="minorHAnsi" w:eastAsiaTheme="minorHAnsi" w:hAnsiTheme="minorHAnsi" w:cstheme="minorBidi"/>
          <w:iCs/>
          <w:color w:val="4472C4" w:themeColor="accent1"/>
          <w:sz w:val="26"/>
          <w:szCs w:val="26"/>
          <w:lang w:eastAsia="en-US"/>
        </w:rPr>
        <w:id w:val="1062829101"/>
        <w:docPartObj>
          <w:docPartGallery w:val="Table of Contents"/>
          <w:docPartUnique/>
        </w:docPartObj>
      </w:sdtPr>
      <w:sdtEndPr>
        <w:rPr>
          <w:b/>
          <w:bCs/>
          <w:iCs w:val="0"/>
          <w:color w:val="808080" w:themeColor="background1" w:themeShade="80"/>
        </w:rPr>
      </w:sdtEndPr>
      <w:sdtContent>
        <w:p w14:paraId="60B8B588" w14:textId="4BD9C94A" w:rsidR="001D7DFE" w:rsidRDefault="001D7DFE">
          <w:pPr>
            <w:pStyle w:val="Cabealhodondice"/>
          </w:pPr>
          <w:r>
            <w:t>Índice</w:t>
          </w:r>
        </w:p>
        <w:p w14:paraId="3BF7045F" w14:textId="47DB0412" w:rsidR="005A451A" w:rsidRDefault="001D7DFE">
          <w:pPr>
            <w:pStyle w:val="ndice1"/>
            <w:tabs>
              <w:tab w:val="right" w:leader="dot" w:pos="9060"/>
            </w:tabs>
            <w:rPr>
              <w:rFonts w:eastAsiaTheme="minorEastAsia"/>
              <w:noProof/>
              <w:color w:val="auto"/>
              <w:sz w:val="22"/>
              <w:szCs w:val="22"/>
              <w:lang w:eastAsia="pt-PT"/>
            </w:rPr>
          </w:pPr>
          <w:r>
            <w:fldChar w:fldCharType="begin"/>
          </w:r>
          <w:r>
            <w:instrText xml:space="preserve"> TOC \o "1-3" \h \z \u </w:instrText>
          </w:r>
          <w:r>
            <w:fldChar w:fldCharType="separate"/>
          </w:r>
          <w:hyperlink w:anchor="_Toc60931835" w:history="1">
            <w:r w:rsidR="005A451A" w:rsidRPr="008E5430">
              <w:rPr>
                <w:rStyle w:val="Hiperligao"/>
                <w:iCs/>
                <w:noProof/>
                <w:lang w:val="pt-BR"/>
              </w:rPr>
              <w:t>Resumo:</w:t>
            </w:r>
            <w:r w:rsidR="005A451A">
              <w:rPr>
                <w:noProof/>
                <w:webHidden/>
              </w:rPr>
              <w:tab/>
            </w:r>
            <w:r w:rsidR="005A451A">
              <w:rPr>
                <w:noProof/>
                <w:webHidden/>
              </w:rPr>
              <w:fldChar w:fldCharType="begin"/>
            </w:r>
            <w:r w:rsidR="005A451A">
              <w:rPr>
                <w:noProof/>
                <w:webHidden/>
              </w:rPr>
              <w:instrText xml:space="preserve"> PAGEREF _Toc60931835 \h </w:instrText>
            </w:r>
            <w:r w:rsidR="005A451A">
              <w:rPr>
                <w:noProof/>
                <w:webHidden/>
              </w:rPr>
            </w:r>
            <w:r w:rsidR="005A451A">
              <w:rPr>
                <w:noProof/>
                <w:webHidden/>
              </w:rPr>
              <w:fldChar w:fldCharType="separate"/>
            </w:r>
            <w:r w:rsidR="005A451A">
              <w:rPr>
                <w:noProof/>
                <w:webHidden/>
              </w:rPr>
              <w:t>3</w:t>
            </w:r>
            <w:r w:rsidR="005A451A">
              <w:rPr>
                <w:noProof/>
                <w:webHidden/>
              </w:rPr>
              <w:fldChar w:fldCharType="end"/>
            </w:r>
          </w:hyperlink>
        </w:p>
        <w:p w14:paraId="0E6F85B5" w14:textId="0B7A47E9" w:rsidR="005A451A" w:rsidRDefault="00E2413B">
          <w:pPr>
            <w:pStyle w:val="ndice1"/>
            <w:tabs>
              <w:tab w:val="right" w:leader="dot" w:pos="9060"/>
            </w:tabs>
            <w:rPr>
              <w:rFonts w:eastAsiaTheme="minorEastAsia"/>
              <w:noProof/>
              <w:color w:val="auto"/>
              <w:sz w:val="22"/>
              <w:szCs w:val="22"/>
              <w:lang w:eastAsia="pt-PT"/>
            </w:rPr>
          </w:pPr>
          <w:hyperlink w:anchor="_Toc60931836" w:history="1">
            <w:r w:rsidR="005A451A" w:rsidRPr="008E5430">
              <w:rPr>
                <w:rStyle w:val="Hiperligao"/>
                <w:iCs/>
                <w:noProof/>
                <w:lang w:val="pt-BR"/>
              </w:rPr>
              <w:t>Introdução:</w:t>
            </w:r>
            <w:r w:rsidR="005A451A">
              <w:rPr>
                <w:noProof/>
                <w:webHidden/>
              </w:rPr>
              <w:tab/>
            </w:r>
            <w:r w:rsidR="005A451A">
              <w:rPr>
                <w:noProof/>
                <w:webHidden/>
              </w:rPr>
              <w:fldChar w:fldCharType="begin"/>
            </w:r>
            <w:r w:rsidR="005A451A">
              <w:rPr>
                <w:noProof/>
                <w:webHidden/>
              </w:rPr>
              <w:instrText xml:space="preserve"> PAGEREF _Toc60931836 \h </w:instrText>
            </w:r>
            <w:r w:rsidR="005A451A">
              <w:rPr>
                <w:noProof/>
                <w:webHidden/>
              </w:rPr>
            </w:r>
            <w:r w:rsidR="005A451A">
              <w:rPr>
                <w:noProof/>
                <w:webHidden/>
              </w:rPr>
              <w:fldChar w:fldCharType="separate"/>
            </w:r>
            <w:r w:rsidR="005A451A">
              <w:rPr>
                <w:noProof/>
                <w:webHidden/>
              </w:rPr>
              <w:t>3</w:t>
            </w:r>
            <w:r w:rsidR="005A451A">
              <w:rPr>
                <w:noProof/>
                <w:webHidden/>
              </w:rPr>
              <w:fldChar w:fldCharType="end"/>
            </w:r>
          </w:hyperlink>
        </w:p>
        <w:p w14:paraId="67693862" w14:textId="4CA0F7EE" w:rsidR="005A451A" w:rsidRDefault="00E2413B">
          <w:pPr>
            <w:pStyle w:val="ndice1"/>
            <w:tabs>
              <w:tab w:val="right" w:leader="dot" w:pos="9060"/>
            </w:tabs>
            <w:rPr>
              <w:rFonts w:eastAsiaTheme="minorEastAsia"/>
              <w:noProof/>
              <w:color w:val="auto"/>
              <w:sz w:val="22"/>
              <w:szCs w:val="22"/>
              <w:lang w:eastAsia="pt-PT"/>
            </w:rPr>
          </w:pPr>
          <w:hyperlink w:anchor="_Toc60931837" w:history="1">
            <w:r w:rsidR="005A451A" w:rsidRPr="008E5430">
              <w:rPr>
                <w:rStyle w:val="Hiperligao"/>
                <w:iCs/>
                <w:noProof/>
                <w:lang w:val="pt-BR"/>
              </w:rPr>
              <w:t>Parte A</w:t>
            </w:r>
            <w:r w:rsidR="005A451A">
              <w:rPr>
                <w:noProof/>
                <w:webHidden/>
              </w:rPr>
              <w:tab/>
            </w:r>
            <w:r w:rsidR="005A451A">
              <w:rPr>
                <w:noProof/>
                <w:webHidden/>
              </w:rPr>
              <w:fldChar w:fldCharType="begin"/>
            </w:r>
            <w:r w:rsidR="005A451A">
              <w:rPr>
                <w:noProof/>
                <w:webHidden/>
              </w:rPr>
              <w:instrText xml:space="preserve"> PAGEREF _Toc60931837 \h </w:instrText>
            </w:r>
            <w:r w:rsidR="005A451A">
              <w:rPr>
                <w:noProof/>
                <w:webHidden/>
              </w:rPr>
            </w:r>
            <w:r w:rsidR="005A451A">
              <w:rPr>
                <w:noProof/>
                <w:webHidden/>
              </w:rPr>
              <w:fldChar w:fldCharType="separate"/>
            </w:r>
            <w:r w:rsidR="005A451A">
              <w:rPr>
                <w:noProof/>
                <w:webHidden/>
              </w:rPr>
              <w:t>4</w:t>
            </w:r>
            <w:r w:rsidR="005A451A">
              <w:rPr>
                <w:noProof/>
                <w:webHidden/>
              </w:rPr>
              <w:fldChar w:fldCharType="end"/>
            </w:r>
          </w:hyperlink>
        </w:p>
        <w:p w14:paraId="4AA4FA51" w14:textId="39680493" w:rsidR="005A451A" w:rsidRDefault="00E2413B">
          <w:pPr>
            <w:pStyle w:val="ndice2"/>
            <w:tabs>
              <w:tab w:val="right" w:leader="dot" w:pos="9060"/>
            </w:tabs>
            <w:rPr>
              <w:rFonts w:eastAsiaTheme="minorEastAsia"/>
              <w:noProof/>
              <w:color w:val="auto"/>
              <w:sz w:val="22"/>
              <w:szCs w:val="22"/>
              <w:lang w:eastAsia="pt-PT"/>
            </w:rPr>
          </w:pPr>
          <w:hyperlink w:anchor="_Toc60931838" w:history="1">
            <w:r w:rsidR="005A451A" w:rsidRPr="008E5430">
              <w:rPr>
                <w:rStyle w:val="Hiperligao"/>
                <w:iCs/>
                <w:noProof/>
                <w:lang w:val="pt-BR"/>
              </w:rPr>
              <w:t>Material necessário</w:t>
            </w:r>
            <w:r w:rsidR="005A451A">
              <w:rPr>
                <w:noProof/>
                <w:webHidden/>
              </w:rPr>
              <w:tab/>
            </w:r>
            <w:r w:rsidR="005A451A">
              <w:rPr>
                <w:noProof/>
                <w:webHidden/>
              </w:rPr>
              <w:fldChar w:fldCharType="begin"/>
            </w:r>
            <w:r w:rsidR="005A451A">
              <w:rPr>
                <w:noProof/>
                <w:webHidden/>
              </w:rPr>
              <w:instrText xml:space="preserve"> PAGEREF _Toc60931838 \h </w:instrText>
            </w:r>
            <w:r w:rsidR="005A451A">
              <w:rPr>
                <w:noProof/>
                <w:webHidden/>
              </w:rPr>
            </w:r>
            <w:r w:rsidR="005A451A">
              <w:rPr>
                <w:noProof/>
                <w:webHidden/>
              </w:rPr>
              <w:fldChar w:fldCharType="separate"/>
            </w:r>
            <w:r w:rsidR="005A451A">
              <w:rPr>
                <w:noProof/>
                <w:webHidden/>
              </w:rPr>
              <w:t>4</w:t>
            </w:r>
            <w:r w:rsidR="005A451A">
              <w:rPr>
                <w:noProof/>
                <w:webHidden/>
              </w:rPr>
              <w:fldChar w:fldCharType="end"/>
            </w:r>
          </w:hyperlink>
        </w:p>
        <w:p w14:paraId="3623D2CA" w14:textId="09AAE99D" w:rsidR="005A451A" w:rsidRDefault="00E2413B">
          <w:pPr>
            <w:pStyle w:val="ndice2"/>
            <w:tabs>
              <w:tab w:val="right" w:leader="dot" w:pos="9060"/>
            </w:tabs>
            <w:rPr>
              <w:rFonts w:eastAsiaTheme="minorEastAsia"/>
              <w:noProof/>
              <w:color w:val="auto"/>
              <w:sz w:val="22"/>
              <w:szCs w:val="22"/>
              <w:lang w:eastAsia="pt-PT"/>
            </w:rPr>
          </w:pPr>
          <w:hyperlink w:anchor="_Toc60931839" w:history="1">
            <w:r w:rsidR="005A451A" w:rsidRPr="008E5430">
              <w:rPr>
                <w:rStyle w:val="Hiperligao"/>
                <w:rFonts w:cstheme="minorHAnsi"/>
                <w:iCs/>
                <w:noProof/>
                <w:lang w:val="pt-BR"/>
              </w:rPr>
              <w:t>Procedimento Experimental</w:t>
            </w:r>
            <w:r w:rsidR="005A451A">
              <w:rPr>
                <w:noProof/>
                <w:webHidden/>
              </w:rPr>
              <w:tab/>
            </w:r>
            <w:r w:rsidR="005A451A">
              <w:rPr>
                <w:noProof/>
                <w:webHidden/>
              </w:rPr>
              <w:fldChar w:fldCharType="begin"/>
            </w:r>
            <w:r w:rsidR="005A451A">
              <w:rPr>
                <w:noProof/>
                <w:webHidden/>
              </w:rPr>
              <w:instrText xml:space="preserve"> PAGEREF _Toc60931839 \h </w:instrText>
            </w:r>
            <w:r w:rsidR="005A451A">
              <w:rPr>
                <w:noProof/>
                <w:webHidden/>
              </w:rPr>
            </w:r>
            <w:r w:rsidR="005A451A">
              <w:rPr>
                <w:noProof/>
                <w:webHidden/>
              </w:rPr>
              <w:fldChar w:fldCharType="separate"/>
            </w:r>
            <w:r w:rsidR="005A451A">
              <w:rPr>
                <w:noProof/>
                <w:webHidden/>
              </w:rPr>
              <w:t>4</w:t>
            </w:r>
            <w:r w:rsidR="005A451A">
              <w:rPr>
                <w:noProof/>
                <w:webHidden/>
              </w:rPr>
              <w:fldChar w:fldCharType="end"/>
            </w:r>
          </w:hyperlink>
        </w:p>
        <w:p w14:paraId="175A4F4D" w14:textId="6A10E015" w:rsidR="005A451A" w:rsidRDefault="00E2413B">
          <w:pPr>
            <w:pStyle w:val="ndice2"/>
            <w:tabs>
              <w:tab w:val="right" w:leader="dot" w:pos="9060"/>
            </w:tabs>
            <w:rPr>
              <w:rFonts w:eastAsiaTheme="minorEastAsia"/>
              <w:noProof/>
              <w:color w:val="auto"/>
              <w:sz w:val="22"/>
              <w:szCs w:val="22"/>
              <w:lang w:eastAsia="pt-PT"/>
            </w:rPr>
          </w:pPr>
          <w:hyperlink w:anchor="_Toc60931840" w:history="1">
            <w:r w:rsidR="005A451A" w:rsidRPr="008E5430">
              <w:rPr>
                <w:rStyle w:val="Hiperligao"/>
                <w:iCs/>
                <w:noProof/>
                <w:lang w:val="pt-BR"/>
              </w:rPr>
              <w:t>Cuidados a ter</w:t>
            </w:r>
            <w:r w:rsidR="005A451A">
              <w:rPr>
                <w:noProof/>
                <w:webHidden/>
              </w:rPr>
              <w:tab/>
            </w:r>
            <w:r w:rsidR="005A451A">
              <w:rPr>
                <w:noProof/>
                <w:webHidden/>
              </w:rPr>
              <w:fldChar w:fldCharType="begin"/>
            </w:r>
            <w:r w:rsidR="005A451A">
              <w:rPr>
                <w:noProof/>
                <w:webHidden/>
              </w:rPr>
              <w:instrText xml:space="preserve"> PAGEREF _Toc60931840 \h </w:instrText>
            </w:r>
            <w:r w:rsidR="005A451A">
              <w:rPr>
                <w:noProof/>
                <w:webHidden/>
              </w:rPr>
            </w:r>
            <w:r w:rsidR="005A451A">
              <w:rPr>
                <w:noProof/>
                <w:webHidden/>
              </w:rPr>
              <w:fldChar w:fldCharType="separate"/>
            </w:r>
            <w:r w:rsidR="005A451A">
              <w:rPr>
                <w:noProof/>
                <w:webHidden/>
              </w:rPr>
              <w:t>5</w:t>
            </w:r>
            <w:r w:rsidR="005A451A">
              <w:rPr>
                <w:noProof/>
                <w:webHidden/>
              </w:rPr>
              <w:fldChar w:fldCharType="end"/>
            </w:r>
          </w:hyperlink>
        </w:p>
        <w:p w14:paraId="7EA0EE1F" w14:textId="543B9460" w:rsidR="005A451A" w:rsidRDefault="00E2413B">
          <w:pPr>
            <w:pStyle w:val="ndice2"/>
            <w:tabs>
              <w:tab w:val="right" w:leader="dot" w:pos="9060"/>
            </w:tabs>
            <w:rPr>
              <w:rFonts w:eastAsiaTheme="minorEastAsia"/>
              <w:noProof/>
              <w:color w:val="auto"/>
              <w:sz w:val="22"/>
              <w:szCs w:val="22"/>
              <w:lang w:eastAsia="pt-PT"/>
            </w:rPr>
          </w:pPr>
          <w:hyperlink w:anchor="_Toc60931841" w:history="1">
            <w:r w:rsidR="005A451A" w:rsidRPr="008E5430">
              <w:rPr>
                <w:rStyle w:val="Hiperligao"/>
                <w:noProof/>
              </w:rPr>
              <w:t>Análise e discussão</w:t>
            </w:r>
            <w:r w:rsidR="005A451A">
              <w:rPr>
                <w:noProof/>
                <w:webHidden/>
              </w:rPr>
              <w:tab/>
            </w:r>
            <w:r w:rsidR="005A451A">
              <w:rPr>
                <w:noProof/>
                <w:webHidden/>
              </w:rPr>
              <w:fldChar w:fldCharType="begin"/>
            </w:r>
            <w:r w:rsidR="005A451A">
              <w:rPr>
                <w:noProof/>
                <w:webHidden/>
              </w:rPr>
              <w:instrText xml:space="preserve"> PAGEREF _Toc60931841 \h </w:instrText>
            </w:r>
            <w:r w:rsidR="005A451A">
              <w:rPr>
                <w:noProof/>
                <w:webHidden/>
              </w:rPr>
            </w:r>
            <w:r w:rsidR="005A451A">
              <w:rPr>
                <w:noProof/>
                <w:webHidden/>
              </w:rPr>
              <w:fldChar w:fldCharType="separate"/>
            </w:r>
            <w:r w:rsidR="005A451A">
              <w:rPr>
                <w:noProof/>
                <w:webHidden/>
              </w:rPr>
              <w:t>5</w:t>
            </w:r>
            <w:r w:rsidR="005A451A">
              <w:rPr>
                <w:noProof/>
                <w:webHidden/>
              </w:rPr>
              <w:fldChar w:fldCharType="end"/>
            </w:r>
          </w:hyperlink>
        </w:p>
        <w:p w14:paraId="7EDC2174" w14:textId="33A6A11A" w:rsidR="005A451A" w:rsidRDefault="00E2413B">
          <w:pPr>
            <w:pStyle w:val="ndice1"/>
            <w:tabs>
              <w:tab w:val="right" w:leader="dot" w:pos="9060"/>
            </w:tabs>
            <w:rPr>
              <w:rFonts w:eastAsiaTheme="minorEastAsia"/>
              <w:noProof/>
              <w:color w:val="auto"/>
              <w:sz w:val="22"/>
              <w:szCs w:val="22"/>
              <w:lang w:eastAsia="pt-PT"/>
            </w:rPr>
          </w:pPr>
          <w:hyperlink w:anchor="_Toc60931842" w:history="1">
            <w:r w:rsidR="005A451A" w:rsidRPr="008E5430">
              <w:rPr>
                <w:rStyle w:val="Hiperligao"/>
                <w:noProof/>
                <w:lang w:val="pt-BR"/>
              </w:rPr>
              <w:t>Parte B</w:t>
            </w:r>
            <w:r w:rsidR="005A451A">
              <w:rPr>
                <w:noProof/>
                <w:webHidden/>
              </w:rPr>
              <w:tab/>
            </w:r>
            <w:r w:rsidR="005A451A">
              <w:rPr>
                <w:noProof/>
                <w:webHidden/>
              </w:rPr>
              <w:fldChar w:fldCharType="begin"/>
            </w:r>
            <w:r w:rsidR="005A451A">
              <w:rPr>
                <w:noProof/>
                <w:webHidden/>
              </w:rPr>
              <w:instrText xml:space="preserve"> PAGEREF _Toc60931842 \h </w:instrText>
            </w:r>
            <w:r w:rsidR="005A451A">
              <w:rPr>
                <w:noProof/>
                <w:webHidden/>
              </w:rPr>
            </w:r>
            <w:r w:rsidR="005A451A">
              <w:rPr>
                <w:noProof/>
                <w:webHidden/>
              </w:rPr>
              <w:fldChar w:fldCharType="separate"/>
            </w:r>
            <w:r w:rsidR="005A451A">
              <w:rPr>
                <w:noProof/>
                <w:webHidden/>
              </w:rPr>
              <w:t>6</w:t>
            </w:r>
            <w:r w:rsidR="005A451A">
              <w:rPr>
                <w:noProof/>
                <w:webHidden/>
              </w:rPr>
              <w:fldChar w:fldCharType="end"/>
            </w:r>
          </w:hyperlink>
        </w:p>
        <w:p w14:paraId="5DFC6BA1" w14:textId="1BB55DB6" w:rsidR="005A451A" w:rsidRDefault="00E2413B">
          <w:pPr>
            <w:pStyle w:val="ndice2"/>
            <w:tabs>
              <w:tab w:val="right" w:leader="dot" w:pos="9060"/>
            </w:tabs>
            <w:rPr>
              <w:rFonts w:eastAsiaTheme="minorEastAsia"/>
              <w:noProof/>
              <w:color w:val="auto"/>
              <w:sz w:val="22"/>
              <w:szCs w:val="22"/>
              <w:lang w:eastAsia="pt-PT"/>
            </w:rPr>
          </w:pPr>
          <w:hyperlink w:anchor="_Toc60931843" w:history="1">
            <w:r w:rsidR="005A451A" w:rsidRPr="008E5430">
              <w:rPr>
                <w:rStyle w:val="Hiperligao"/>
                <w:iCs/>
                <w:noProof/>
                <w:lang w:val="pt-BR"/>
              </w:rPr>
              <w:t>Material necessário</w:t>
            </w:r>
            <w:r w:rsidR="005A451A">
              <w:rPr>
                <w:noProof/>
                <w:webHidden/>
              </w:rPr>
              <w:tab/>
            </w:r>
            <w:r w:rsidR="005A451A">
              <w:rPr>
                <w:noProof/>
                <w:webHidden/>
              </w:rPr>
              <w:fldChar w:fldCharType="begin"/>
            </w:r>
            <w:r w:rsidR="005A451A">
              <w:rPr>
                <w:noProof/>
                <w:webHidden/>
              </w:rPr>
              <w:instrText xml:space="preserve"> PAGEREF _Toc60931843 \h </w:instrText>
            </w:r>
            <w:r w:rsidR="005A451A">
              <w:rPr>
                <w:noProof/>
                <w:webHidden/>
              </w:rPr>
            </w:r>
            <w:r w:rsidR="005A451A">
              <w:rPr>
                <w:noProof/>
                <w:webHidden/>
              </w:rPr>
              <w:fldChar w:fldCharType="separate"/>
            </w:r>
            <w:r w:rsidR="005A451A">
              <w:rPr>
                <w:noProof/>
                <w:webHidden/>
              </w:rPr>
              <w:t>6</w:t>
            </w:r>
            <w:r w:rsidR="005A451A">
              <w:rPr>
                <w:noProof/>
                <w:webHidden/>
              </w:rPr>
              <w:fldChar w:fldCharType="end"/>
            </w:r>
          </w:hyperlink>
        </w:p>
        <w:p w14:paraId="37B9EF82" w14:textId="681259CC" w:rsidR="005A451A" w:rsidRDefault="00E2413B">
          <w:pPr>
            <w:pStyle w:val="ndice2"/>
            <w:tabs>
              <w:tab w:val="right" w:leader="dot" w:pos="9060"/>
            </w:tabs>
            <w:rPr>
              <w:rFonts w:eastAsiaTheme="minorEastAsia"/>
              <w:noProof/>
              <w:color w:val="auto"/>
              <w:sz w:val="22"/>
              <w:szCs w:val="22"/>
              <w:lang w:eastAsia="pt-PT"/>
            </w:rPr>
          </w:pPr>
          <w:hyperlink w:anchor="_Toc60931844" w:history="1">
            <w:r w:rsidR="005A451A" w:rsidRPr="008E5430">
              <w:rPr>
                <w:rStyle w:val="Hiperligao"/>
                <w:rFonts w:cstheme="minorHAnsi"/>
                <w:iCs/>
                <w:noProof/>
                <w:lang w:val="pt-BR"/>
              </w:rPr>
              <w:t>Procedimento Experimental:</w:t>
            </w:r>
            <w:r w:rsidR="005A451A">
              <w:rPr>
                <w:noProof/>
                <w:webHidden/>
              </w:rPr>
              <w:tab/>
            </w:r>
            <w:r w:rsidR="005A451A">
              <w:rPr>
                <w:noProof/>
                <w:webHidden/>
              </w:rPr>
              <w:fldChar w:fldCharType="begin"/>
            </w:r>
            <w:r w:rsidR="005A451A">
              <w:rPr>
                <w:noProof/>
                <w:webHidden/>
              </w:rPr>
              <w:instrText xml:space="preserve"> PAGEREF _Toc60931844 \h </w:instrText>
            </w:r>
            <w:r w:rsidR="005A451A">
              <w:rPr>
                <w:noProof/>
                <w:webHidden/>
              </w:rPr>
            </w:r>
            <w:r w:rsidR="005A451A">
              <w:rPr>
                <w:noProof/>
                <w:webHidden/>
              </w:rPr>
              <w:fldChar w:fldCharType="separate"/>
            </w:r>
            <w:r w:rsidR="005A451A">
              <w:rPr>
                <w:noProof/>
                <w:webHidden/>
              </w:rPr>
              <w:t>7</w:t>
            </w:r>
            <w:r w:rsidR="005A451A">
              <w:rPr>
                <w:noProof/>
                <w:webHidden/>
              </w:rPr>
              <w:fldChar w:fldCharType="end"/>
            </w:r>
          </w:hyperlink>
        </w:p>
        <w:p w14:paraId="732616E7" w14:textId="53BF5D82" w:rsidR="005A451A" w:rsidRDefault="00E2413B">
          <w:pPr>
            <w:pStyle w:val="ndice2"/>
            <w:tabs>
              <w:tab w:val="right" w:leader="dot" w:pos="9060"/>
            </w:tabs>
            <w:rPr>
              <w:rFonts w:eastAsiaTheme="minorEastAsia"/>
              <w:noProof/>
              <w:color w:val="auto"/>
              <w:sz w:val="22"/>
              <w:szCs w:val="22"/>
              <w:lang w:eastAsia="pt-PT"/>
            </w:rPr>
          </w:pPr>
          <w:hyperlink w:anchor="_Toc60931845" w:history="1">
            <w:r w:rsidR="005A451A" w:rsidRPr="008E5430">
              <w:rPr>
                <w:rStyle w:val="Hiperligao"/>
                <w:noProof/>
              </w:rPr>
              <w:t>Cuidados a ter</w:t>
            </w:r>
            <w:r w:rsidR="005A451A">
              <w:rPr>
                <w:noProof/>
                <w:webHidden/>
              </w:rPr>
              <w:tab/>
            </w:r>
            <w:r w:rsidR="005A451A">
              <w:rPr>
                <w:noProof/>
                <w:webHidden/>
              </w:rPr>
              <w:fldChar w:fldCharType="begin"/>
            </w:r>
            <w:r w:rsidR="005A451A">
              <w:rPr>
                <w:noProof/>
                <w:webHidden/>
              </w:rPr>
              <w:instrText xml:space="preserve"> PAGEREF _Toc60931845 \h </w:instrText>
            </w:r>
            <w:r w:rsidR="005A451A">
              <w:rPr>
                <w:noProof/>
                <w:webHidden/>
              </w:rPr>
            </w:r>
            <w:r w:rsidR="005A451A">
              <w:rPr>
                <w:noProof/>
                <w:webHidden/>
              </w:rPr>
              <w:fldChar w:fldCharType="separate"/>
            </w:r>
            <w:r w:rsidR="005A451A">
              <w:rPr>
                <w:noProof/>
                <w:webHidden/>
              </w:rPr>
              <w:t>7</w:t>
            </w:r>
            <w:r w:rsidR="005A451A">
              <w:rPr>
                <w:noProof/>
                <w:webHidden/>
              </w:rPr>
              <w:fldChar w:fldCharType="end"/>
            </w:r>
          </w:hyperlink>
        </w:p>
        <w:p w14:paraId="1749A377" w14:textId="41CFEADC" w:rsidR="005A451A" w:rsidRDefault="00E2413B">
          <w:pPr>
            <w:pStyle w:val="ndice2"/>
            <w:tabs>
              <w:tab w:val="right" w:leader="dot" w:pos="9060"/>
            </w:tabs>
            <w:rPr>
              <w:rFonts w:eastAsiaTheme="minorEastAsia"/>
              <w:noProof/>
              <w:color w:val="auto"/>
              <w:sz w:val="22"/>
              <w:szCs w:val="22"/>
              <w:lang w:eastAsia="pt-PT"/>
            </w:rPr>
          </w:pPr>
          <w:hyperlink w:anchor="_Toc60931846" w:history="1">
            <w:r w:rsidR="005A451A" w:rsidRPr="008E5430">
              <w:rPr>
                <w:rStyle w:val="Hiperligao"/>
                <w:noProof/>
              </w:rPr>
              <w:t>Análise e discussão</w:t>
            </w:r>
            <w:r w:rsidR="005A451A">
              <w:rPr>
                <w:noProof/>
                <w:webHidden/>
              </w:rPr>
              <w:tab/>
            </w:r>
            <w:r w:rsidR="005A451A">
              <w:rPr>
                <w:noProof/>
                <w:webHidden/>
              </w:rPr>
              <w:fldChar w:fldCharType="begin"/>
            </w:r>
            <w:r w:rsidR="005A451A">
              <w:rPr>
                <w:noProof/>
                <w:webHidden/>
              </w:rPr>
              <w:instrText xml:space="preserve"> PAGEREF _Toc60931846 \h </w:instrText>
            </w:r>
            <w:r w:rsidR="005A451A">
              <w:rPr>
                <w:noProof/>
                <w:webHidden/>
              </w:rPr>
            </w:r>
            <w:r w:rsidR="005A451A">
              <w:rPr>
                <w:noProof/>
                <w:webHidden/>
              </w:rPr>
              <w:fldChar w:fldCharType="separate"/>
            </w:r>
            <w:r w:rsidR="005A451A">
              <w:rPr>
                <w:noProof/>
                <w:webHidden/>
              </w:rPr>
              <w:t>8</w:t>
            </w:r>
            <w:r w:rsidR="005A451A">
              <w:rPr>
                <w:noProof/>
                <w:webHidden/>
              </w:rPr>
              <w:fldChar w:fldCharType="end"/>
            </w:r>
          </w:hyperlink>
        </w:p>
        <w:p w14:paraId="7F10D655" w14:textId="5534EE84" w:rsidR="005A451A" w:rsidRDefault="00E2413B">
          <w:pPr>
            <w:pStyle w:val="ndice1"/>
            <w:tabs>
              <w:tab w:val="right" w:leader="dot" w:pos="9060"/>
            </w:tabs>
            <w:rPr>
              <w:rFonts w:eastAsiaTheme="minorEastAsia"/>
              <w:noProof/>
              <w:color w:val="auto"/>
              <w:sz w:val="22"/>
              <w:szCs w:val="22"/>
              <w:lang w:eastAsia="pt-PT"/>
            </w:rPr>
          </w:pPr>
          <w:hyperlink w:anchor="_Toc60931847" w:history="1">
            <w:r w:rsidR="005A451A" w:rsidRPr="008E5430">
              <w:rPr>
                <w:rStyle w:val="Hiperligao"/>
                <w:noProof/>
              </w:rPr>
              <w:t>Conclusão</w:t>
            </w:r>
            <w:r w:rsidR="005A451A">
              <w:rPr>
                <w:noProof/>
                <w:webHidden/>
              </w:rPr>
              <w:tab/>
            </w:r>
            <w:r w:rsidR="005A451A">
              <w:rPr>
                <w:noProof/>
                <w:webHidden/>
              </w:rPr>
              <w:fldChar w:fldCharType="begin"/>
            </w:r>
            <w:r w:rsidR="005A451A">
              <w:rPr>
                <w:noProof/>
                <w:webHidden/>
              </w:rPr>
              <w:instrText xml:space="preserve"> PAGEREF _Toc60931847 \h </w:instrText>
            </w:r>
            <w:r w:rsidR="005A451A">
              <w:rPr>
                <w:noProof/>
                <w:webHidden/>
              </w:rPr>
            </w:r>
            <w:r w:rsidR="005A451A">
              <w:rPr>
                <w:noProof/>
                <w:webHidden/>
              </w:rPr>
              <w:fldChar w:fldCharType="separate"/>
            </w:r>
            <w:r w:rsidR="005A451A">
              <w:rPr>
                <w:noProof/>
                <w:webHidden/>
              </w:rPr>
              <w:t>9</w:t>
            </w:r>
            <w:r w:rsidR="005A451A">
              <w:rPr>
                <w:noProof/>
                <w:webHidden/>
              </w:rPr>
              <w:fldChar w:fldCharType="end"/>
            </w:r>
          </w:hyperlink>
        </w:p>
        <w:p w14:paraId="43FB6D5F" w14:textId="0C189110" w:rsidR="005A451A" w:rsidRDefault="00E2413B">
          <w:pPr>
            <w:pStyle w:val="ndice1"/>
            <w:tabs>
              <w:tab w:val="right" w:leader="dot" w:pos="9060"/>
            </w:tabs>
            <w:rPr>
              <w:rFonts w:eastAsiaTheme="minorEastAsia"/>
              <w:noProof/>
              <w:color w:val="auto"/>
              <w:sz w:val="22"/>
              <w:szCs w:val="22"/>
              <w:lang w:eastAsia="pt-PT"/>
            </w:rPr>
          </w:pPr>
          <w:hyperlink w:anchor="_Toc60931848" w:history="1">
            <w:r w:rsidR="005A451A" w:rsidRPr="008E5430">
              <w:rPr>
                <w:rStyle w:val="Hiperligao"/>
                <w:noProof/>
              </w:rPr>
              <w:t>Bibliografia</w:t>
            </w:r>
            <w:r w:rsidR="005A451A">
              <w:rPr>
                <w:noProof/>
                <w:webHidden/>
              </w:rPr>
              <w:tab/>
            </w:r>
            <w:r w:rsidR="005A451A">
              <w:rPr>
                <w:noProof/>
                <w:webHidden/>
              </w:rPr>
              <w:fldChar w:fldCharType="begin"/>
            </w:r>
            <w:r w:rsidR="005A451A">
              <w:rPr>
                <w:noProof/>
                <w:webHidden/>
              </w:rPr>
              <w:instrText xml:space="preserve"> PAGEREF _Toc60931848 \h </w:instrText>
            </w:r>
            <w:r w:rsidR="005A451A">
              <w:rPr>
                <w:noProof/>
                <w:webHidden/>
              </w:rPr>
            </w:r>
            <w:r w:rsidR="005A451A">
              <w:rPr>
                <w:noProof/>
                <w:webHidden/>
              </w:rPr>
              <w:fldChar w:fldCharType="separate"/>
            </w:r>
            <w:r w:rsidR="005A451A">
              <w:rPr>
                <w:noProof/>
                <w:webHidden/>
              </w:rPr>
              <w:t>10</w:t>
            </w:r>
            <w:r w:rsidR="005A451A">
              <w:rPr>
                <w:noProof/>
                <w:webHidden/>
              </w:rPr>
              <w:fldChar w:fldCharType="end"/>
            </w:r>
          </w:hyperlink>
        </w:p>
        <w:p w14:paraId="1F9F9DF8" w14:textId="28DD8E32" w:rsidR="005A451A" w:rsidRDefault="00E2413B">
          <w:pPr>
            <w:pStyle w:val="ndice1"/>
            <w:tabs>
              <w:tab w:val="right" w:leader="dot" w:pos="9060"/>
            </w:tabs>
            <w:rPr>
              <w:rFonts w:eastAsiaTheme="minorEastAsia"/>
              <w:noProof/>
              <w:color w:val="auto"/>
              <w:sz w:val="22"/>
              <w:szCs w:val="22"/>
              <w:lang w:eastAsia="pt-PT"/>
            </w:rPr>
          </w:pPr>
          <w:hyperlink w:anchor="_Toc60931849" w:history="1">
            <w:r w:rsidR="005A451A" w:rsidRPr="008E5430">
              <w:rPr>
                <w:rStyle w:val="Hiperligao"/>
                <w:noProof/>
                <w:lang w:val="pt-BR"/>
              </w:rPr>
              <w:t>Contribuição dos autores</w:t>
            </w:r>
            <w:r w:rsidR="005A451A">
              <w:rPr>
                <w:noProof/>
                <w:webHidden/>
              </w:rPr>
              <w:tab/>
            </w:r>
            <w:r w:rsidR="005A451A">
              <w:rPr>
                <w:noProof/>
                <w:webHidden/>
              </w:rPr>
              <w:fldChar w:fldCharType="begin"/>
            </w:r>
            <w:r w:rsidR="005A451A">
              <w:rPr>
                <w:noProof/>
                <w:webHidden/>
              </w:rPr>
              <w:instrText xml:space="preserve"> PAGEREF _Toc60931849 \h </w:instrText>
            </w:r>
            <w:r w:rsidR="005A451A">
              <w:rPr>
                <w:noProof/>
                <w:webHidden/>
              </w:rPr>
            </w:r>
            <w:r w:rsidR="005A451A">
              <w:rPr>
                <w:noProof/>
                <w:webHidden/>
              </w:rPr>
              <w:fldChar w:fldCharType="separate"/>
            </w:r>
            <w:r w:rsidR="005A451A">
              <w:rPr>
                <w:noProof/>
                <w:webHidden/>
              </w:rPr>
              <w:t>10</w:t>
            </w:r>
            <w:r w:rsidR="005A451A">
              <w:rPr>
                <w:noProof/>
                <w:webHidden/>
              </w:rPr>
              <w:fldChar w:fldCharType="end"/>
            </w:r>
          </w:hyperlink>
        </w:p>
        <w:p w14:paraId="2918FFD8" w14:textId="497BFF5F" w:rsidR="001D7DFE" w:rsidRDefault="001D7DFE">
          <w:r>
            <w:rPr>
              <w:b/>
              <w:bCs/>
            </w:rPr>
            <w:fldChar w:fldCharType="end"/>
          </w:r>
        </w:p>
      </w:sdtContent>
    </w:sdt>
    <w:p w14:paraId="61FEF2BE" w14:textId="0CB357EA" w:rsidR="001D7DFE" w:rsidRDefault="001D7DFE" w:rsidP="00EB347E">
      <w:pPr>
        <w:rPr>
          <w:rStyle w:val="nfase"/>
          <w:b/>
          <w:bCs/>
          <w:sz w:val="56"/>
          <w:szCs w:val="56"/>
          <w:lang w:val="pt-BR"/>
        </w:rPr>
      </w:pPr>
    </w:p>
    <w:p w14:paraId="57406D45" w14:textId="5DACD1EC" w:rsidR="001D7DFE" w:rsidRDefault="001D7DFE" w:rsidP="00EB347E">
      <w:pPr>
        <w:rPr>
          <w:rStyle w:val="nfase"/>
          <w:b/>
          <w:bCs/>
          <w:sz w:val="56"/>
          <w:szCs w:val="56"/>
          <w:lang w:val="pt-BR"/>
        </w:rPr>
      </w:pPr>
    </w:p>
    <w:p w14:paraId="49FE2D1D" w14:textId="37159E55" w:rsidR="001D7DFE" w:rsidRDefault="001D7DFE" w:rsidP="00EB347E">
      <w:pPr>
        <w:rPr>
          <w:rStyle w:val="nfase"/>
          <w:b/>
          <w:bCs/>
          <w:sz w:val="56"/>
          <w:szCs w:val="56"/>
          <w:lang w:val="pt-BR"/>
        </w:rPr>
      </w:pPr>
    </w:p>
    <w:p w14:paraId="5367F2D4" w14:textId="55DB8196" w:rsidR="001D7DFE" w:rsidRDefault="001D7DFE" w:rsidP="00EB347E">
      <w:pPr>
        <w:rPr>
          <w:rStyle w:val="nfase"/>
          <w:b/>
          <w:bCs/>
          <w:sz w:val="56"/>
          <w:szCs w:val="56"/>
          <w:lang w:val="pt-BR"/>
        </w:rPr>
      </w:pPr>
    </w:p>
    <w:p w14:paraId="610737C6" w14:textId="6CF3906D" w:rsidR="001D7DFE" w:rsidRDefault="001D7DFE" w:rsidP="00EB347E">
      <w:pPr>
        <w:rPr>
          <w:rStyle w:val="nfase"/>
          <w:b/>
          <w:bCs/>
          <w:sz w:val="56"/>
          <w:szCs w:val="56"/>
          <w:lang w:val="pt-BR"/>
        </w:rPr>
      </w:pPr>
    </w:p>
    <w:p w14:paraId="56F89C35" w14:textId="1A8D8BC7" w:rsidR="001D7DFE" w:rsidRDefault="001D7DFE" w:rsidP="00EB347E">
      <w:pPr>
        <w:rPr>
          <w:rStyle w:val="nfase"/>
          <w:b/>
          <w:bCs/>
          <w:sz w:val="56"/>
          <w:szCs w:val="56"/>
          <w:lang w:val="pt-BR"/>
        </w:rPr>
      </w:pPr>
    </w:p>
    <w:p w14:paraId="433801B2" w14:textId="56A5F08A" w:rsidR="001D7DFE" w:rsidRDefault="001D7DFE" w:rsidP="00EB347E">
      <w:pPr>
        <w:rPr>
          <w:rStyle w:val="nfase"/>
          <w:b/>
          <w:bCs/>
          <w:sz w:val="56"/>
          <w:szCs w:val="56"/>
          <w:lang w:val="pt-BR"/>
        </w:rPr>
      </w:pPr>
    </w:p>
    <w:p w14:paraId="3709C709" w14:textId="0D256323" w:rsidR="001D7DFE" w:rsidRDefault="001D7DFE" w:rsidP="00EB347E">
      <w:pPr>
        <w:rPr>
          <w:rStyle w:val="nfase"/>
          <w:b/>
          <w:bCs/>
          <w:sz w:val="56"/>
          <w:szCs w:val="56"/>
          <w:lang w:val="pt-BR"/>
        </w:rPr>
      </w:pPr>
    </w:p>
    <w:p w14:paraId="059C37DB" w14:textId="1B3ED93A" w:rsidR="00B841C7" w:rsidRDefault="00B841C7" w:rsidP="001D7DFE">
      <w:pPr>
        <w:pStyle w:val="Ttulo1"/>
        <w:rPr>
          <w:rStyle w:val="nfase"/>
          <w:b w:val="0"/>
          <w:bCs w:val="0"/>
          <w:sz w:val="56"/>
          <w:szCs w:val="56"/>
          <w:lang w:val="pt-BR"/>
        </w:rPr>
      </w:pPr>
      <w:bookmarkStart w:id="1" w:name="_Toc60931835"/>
      <w:r>
        <w:rPr>
          <w:rStyle w:val="nfase"/>
          <w:sz w:val="56"/>
          <w:szCs w:val="56"/>
          <w:lang w:val="pt-BR"/>
        </w:rPr>
        <w:t>Resumo:</w:t>
      </w:r>
      <w:bookmarkEnd w:id="1"/>
      <w:r>
        <w:rPr>
          <w:rStyle w:val="nfase"/>
          <w:sz w:val="56"/>
          <w:szCs w:val="56"/>
          <w:lang w:val="pt-BR"/>
        </w:rPr>
        <w:t xml:space="preserve"> </w:t>
      </w:r>
    </w:p>
    <w:p w14:paraId="26AF0D60" w14:textId="0FB507F9" w:rsidR="006D48B6" w:rsidRPr="006754D8" w:rsidRDefault="009461BF" w:rsidP="009461BF">
      <w:pPr>
        <w:rPr>
          <w:rStyle w:val="nfase"/>
          <w:color w:val="auto"/>
          <w:sz w:val="24"/>
          <w:szCs w:val="24"/>
          <w:lang w:val="pt-BR"/>
        </w:rPr>
      </w:pPr>
      <w:r w:rsidRPr="006754D8">
        <w:rPr>
          <w:rStyle w:val="nfase"/>
          <w:color w:val="auto"/>
          <w:sz w:val="24"/>
          <w:szCs w:val="24"/>
          <w:lang w:val="pt-BR"/>
        </w:rPr>
        <w:t xml:space="preserve">Esta atividade experimental </w:t>
      </w:r>
      <w:r w:rsidR="008B2199" w:rsidRPr="006754D8">
        <w:rPr>
          <w:rStyle w:val="nfase"/>
          <w:color w:val="auto"/>
          <w:sz w:val="24"/>
          <w:szCs w:val="24"/>
          <w:lang w:val="pt-BR"/>
        </w:rPr>
        <w:t xml:space="preserve">divide-se em duas partes, parte A e parte B. </w:t>
      </w:r>
      <w:r w:rsidR="009D10B6" w:rsidRPr="006754D8">
        <w:rPr>
          <w:rStyle w:val="nfase"/>
          <w:color w:val="auto"/>
          <w:sz w:val="24"/>
          <w:szCs w:val="24"/>
          <w:lang w:val="pt-BR"/>
        </w:rPr>
        <w:t>A</w:t>
      </w:r>
      <w:r w:rsidR="008B2199" w:rsidRPr="006754D8">
        <w:rPr>
          <w:rStyle w:val="nfase"/>
          <w:color w:val="auto"/>
          <w:sz w:val="24"/>
          <w:szCs w:val="24"/>
          <w:lang w:val="pt-BR"/>
        </w:rPr>
        <w:t xml:space="preserve"> parte A</w:t>
      </w:r>
      <w:r w:rsidR="0049364E" w:rsidRPr="006754D8">
        <w:rPr>
          <w:rStyle w:val="nfase"/>
          <w:color w:val="auto"/>
          <w:sz w:val="24"/>
          <w:szCs w:val="24"/>
          <w:lang w:val="pt-BR"/>
        </w:rPr>
        <w:t xml:space="preserve"> </w:t>
      </w:r>
      <w:r w:rsidR="009D10B6" w:rsidRPr="006754D8">
        <w:rPr>
          <w:rStyle w:val="nfase"/>
          <w:color w:val="auto"/>
          <w:sz w:val="24"/>
          <w:szCs w:val="24"/>
          <w:lang w:val="pt-BR"/>
        </w:rPr>
        <w:t>tem com</w:t>
      </w:r>
      <w:r w:rsidR="0049364E" w:rsidRPr="006754D8">
        <w:rPr>
          <w:rStyle w:val="nfase"/>
          <w:color w:val="auto"/>
          <w:sz w:val="24"/>
          <w:szCs w:val="24"/>
          <w:lang w:val="pt-BR"/>
        </w:rPr>
        <w:t xml:space="preserve">o </w:t>
      </w:r>
      <w:r w:rsidRPr="006754D8">
        <w:rPr>
          <w:rStyle w:val="nfase"/>
          <w:color w:val="auto"/>
          <w:sz w:val="24"/>
          <w:szCs w:val="24"/>
          <w:lang w:val="pt-BR"/>
        </w:rPr>
        <w:t>objetivo</w:t>
      </w:r>
      <w:r w:rsidR="0049364E" w:rsidRPr="006754D8">
        <w:rPr>
          <w:rStyle w:val="nfase"/>
          <w:color w:val="auto"/>
          <w:sz w:val="24"/>
          <w:szCs w:val="24"/>
          <w:lang w:val="pt-BR"/>
        </w:rPr>
        <w:t xml:space="preserve"> </w:t>
      </w:r>
      <w:r w:rsidR="004F6F6B" w:rsidRPr="006754D8">
        <w:rPr>
          <w:rStyle w:val="nfase"/>
          <w:color w:val="auto"/>
          <w:sz w:val="24"/>
          <w:szCs w:val="24"/>
          <w:lang w:val="pt-BR"/>
        </w:rPr>
        <w:t>calcular a constante de calibração da sonda de Hall</w:t>
      </w:r>
      <w:r w:rsidR="00237670" w:rsidRPr="006754D8">
        <w:rPr>
          <w:rStyle w:val="nfase"/>
          <w:color w:val="auto"/>
          <w:sz w:val="24"/>
          <w:szCs w:val="24"/>
          <w:lang w:val="pt-BR"/>
        </w:rPr>
        <w:t>. Os ma</w:t>
      </w:r>
      <w:r w:rsidR="00BF1E4C" w:rsidRPr="006754D8">
        <w:rPr>
          <w:rStyle w:val="nfase"/>
          <w:color w:val="auto"/>
          <w:sz w:val="24"/>
          <w:szCs w:val="24"/>
          <w:lang w:val="pt-BR"/>
        </w:rPr>
        <w:t xml:space="preserve">terais utilizados </w:t>
      </w:r>
      <w:r w:rsidR="00AA2132" w:rsidRPr="006754D8">
        <w:rPr>
          <w:rStyle w:val="nfase"/>
          <w:color w:val="auto"/>
          <w:sz w:val="24"/>
          <w:szCs w:val="24"/>
          <w:lang w:val="pt-BR"/>
        </w:rPr>
        <w:t>foram</w:t>
      </w:r>
      <w:r w:rsidR="00BF1E4C" w:rsidRPr="006754D8">
        <w:rPr>
          <w:rStyle w:val="nfase"/>
          <w:color w:val="auto"/>
          <w:sz w:val="24"/>
          <w:szCs w:val="24"/>
          <w:lang w:val="pt-BR"/>
        </w:rPr>
        <w:t xml:space="preserve"> </w:t>
      </w:r>
      <w:r w:rsidR="006D48B6" w:rsidRPr="006754D8">
        <w:rPr>
          <w:rStyle w:val="nfase"/>
          <w:color w:val="auto"/>
          <w:sz w:val="24"/>
          <w:szCs w:val="24"/>
          <w:lang w:val="pt-BR"/>
        </w:rPr>
        <w:t xml:space="preserve">um </w:t>
      </w:r>
      <w:r w:rsidR="00BF1E4C" w:rsidRPr="006754D8">
        <w:rPr>
          <w:rStyle w:val="nfase"/>
          <w:color w:val="auto"/>
          <w:sz w:val="24"/>
          <w:szCs w:val="24"/>
          <w:lang w:val="pt-BR"/>
        </w:rPr>
        <w:t xml:space="preserve">solenoide, </w:t>
      </w:r>
      <w:r w:rsidR="006D48B6" w:rsidRPr="006754D8">
        <w:rPr>
          <w:rStyle w:val="nfase"/>
          <w:color w:val="auto"/>
          <w:sz w:val="24"/>
          <w:szCs w:val="24"/>
          <w:lang w:val="pt-BR"/>
        </w:rPr>
        <w:t xml:space="preserve">um </w:t>
      </w:r>
      <w:r w:rsidR="00BF1E4C" w:rsidRPr="006754D8">
        <w:rPr>
          <w:rStyle w:val="nfase"/>
          <w:color w:val="auto"/>
          <w:sz w:val="24"/>
          <w:szCs w:val="24"/>
          <w:lang w:val="pt-BR"/>
        </w:rPr>
        <w:t>reóstato,</w:t>
      </w:r>
      <w:r w:rsidR="006D48B6" w:rsidRPr="006754D8">
        <w:rPr>
          <w:rStyle w:val="nfase"/>
          <w:color w:val="auto"/>
          <w:sz w:val="24"/>
          <w:szCs w:val="24"/>
          <w:lang w:val="pt-BR"/>
        </w:rPr>
        <w:t xml:space="preserve"> um amperímetro,</w:t>
      </w:r>
      <w:r w:rsidR="00BF1E4C" w:rsidRPr="006754D8">
        <w:rPr>
          <w:rStyle w:val="nfase"/>
          <w:color w:val="auto"/>
          <w:sz w:val="24"/>
          <w:szCs w:val="24"/>
          <w:lang w:val="pt-BR"/>
        </w:rPr>
        <w:t xml:space="preserve"> </w:t>
      </w:r>
      <w:r w:rsidR="006D48B6" w:rsidRPr="006754D8">
        <w:rPr>
          <w:rStyle w:val="nfase"/>
          <w:color w:val="auto"/>
          <w:sz w:val="24"/>
          <w:szCs w:val="24"/>
          <w:lang w:val="pt-BR"/>
        </w:rPr>
        <w:t>um</w:t>
      </w:r>
      <w:r w:rsidR="00BF1E4C" w:rsidRPr="006754D8">
        <w:rPr>
          <w:rStyle w:val="nfase"/>
          <w:color w:val="auto"/>
          <w:sz w:val="24"/>
          <w:szCs w:val="24"/>
          <w:lang w:val="pt-BR"/>
        </w:rPr>
        <w:t xml:space="preserve"> voltímetro</w:t>
      </w:r>
      <w:r w:rsidR="006D48B6" w:rsidRPr="006754D8">
        <w:rPr>
          <w:rStyle w:val="nfase"/>
          <w:color w:val="auto"/>
          <w:sz w:val="24"/>
          <w:szCs w:val="24"/>
          <w:lang w:val="pt-BR"/>
        </w:rPr>
        <w:t xml:space="preserve"> e uma sonda de Hall</w:t>
      </w:r>
      <w:r w:rsidR="00BF1E4C" w:rsidRPr="006754D8">
        <w:rPr>
          <w:rStyle w:val="nfase"/>
          <w:color w:val="auto"/>
          <w:sz w:val="24"/>
          <w:szCs w:val="24"/>
          <w:lang w:val="pt-BR"/>
        </w:rPr>
        <w:t>.</w:t>
      </w:r>
      <w:r w:rsidR="006D48B6" w:rsidRPr="006754D8">
        <w:rPr>
          <w:rStyle w:val="nfase"/>
          <w:color w:val="auto"/>
          <w:sz w:val="24"/>
          <w:szCs w:val="24"/>
          <w:lang w:val="pt-BR"/>
        </w:rPr>
        <w:t xml:space="preserve"> </w:t>
      </w:r>
      <w:r w:rsidR="00BF1E4C" w:rsidRPr="006754D8">
        <w:rPr>
          <w:rStyle w:val="nfase"/>
          <w:color w:val="auto"/>
          <w:sz w:val="24"/>
          <w:szCs w:val="24"/>
          <w:lang w:val="pt-BR"/>
        </w:rPr>
        <w:t xml:space="preserve">O valor obtido </w:t>
      </w:r>
      <w:r w:rsidR="00BF1E4C" w:rsidRPr="006754D8">
        <w:rPr>
          <w:rStyle w:val="nfase"/>
          <w:color w:val="auto"/>
          <w:sz w:val="24"/>
          <w:szCs w:val="24"/>
          <w:lang w:val="pt-BR"/>
        </w:rPr>
        <w:lastRenderedPageBreak/>
        <w:t>da constante de calibração (cc) é  0,0259 (T/V)</w:t>
      </w:r>
      <w:r w:rsidR="009D10B6" w:rsidRPr="006754D8">
        <w:rPr>
          <w:rStyle w:val="nfase"/>
          <w:color w:val="auto"/>
          <w:sz w:val="24"/>
          <w:szCs w:val="24"/>
          <w:lang w:val="pt-BR"/>
        </w:rPr>
        <w:t xml:space="preserve"> sendo o erro </w:t>
      </w:r>
      <w:r w:rsidR="00AA2132" w:rsidRPr="006754D8">
        <w:rPr>
          <w:rStyle w:val="nfase"/>
          <w:color w:val="auto"/>
          <w:sz w:val="24"/>
          <w:szCs w:val="24"/>
          <w:lang w:val="pt-BR"/>
        </w:rPr>
        <w:t>relativo 7,45 * 10^-4 e o erro percentual</w:t>
      </w:r>
      <w:r w:rsidR="009D10B6" w:rsidRPr="006754D8">
        <w:rPr>
          <w:rStyle w:val="nfase"/>
          <w:color w:val="auto"/>
          <w:sz w:val="24"/>
          <w:szCs w:val="24"/>
          <w:lang w:val="pt-BR"/>
        </w:rPr>
        <w:t xml:space="preserve"> 2,88%.</w:t>
      </w:r>
      <w:r w:rsidR="00AA2132" w:rsidRPr="006754D8">
        <w:rPr>
          <w:rStyle w:val="nfase"/>
          <w:color w:val="auto"/>
          <w:sz w:val="24"/>
          <w:szCs w:val="24"/>
          <w:lang w:val="pt-BR"/>
        </w:rPr>
        <w:t xml:space="preserve"> </w:t>
      </w:r>
      <w:r w:rsidR="006D48B6" w:rsidRPr="006754D8">
        <w:rPr>
          <w:rStyle w:val="nfase"/>
          <w:color w:val="auto"/>
          <w:sz w:val="24"/>
          <w:szCs w:val="24"/>
          <w:lang w:val="pt-BR"/>
        </w:rPr>
        <w:t>O valor obtido é semelhante ao valor real, tendo uma boa exatidão e as medições foram precisas. O objetivo desta parte da atividade foi concluído com sucesso.</w:t>
      </w:r>
    </w:p>
    <w:p w14:paraId="08E1AB72" w14:textId="3728F912" w:rsidR="0049364E" w:rsidRPr="006754D8" w:rsidRDefault="009D10B6" w:rsidP="009461BF">
      <w:pPr>
        <w:rPr>
          <w:rStyle w:val="nfase"/>
          <w:color w:val="auto"/>
          <w:sz w:val="24"/>
          <w:szCs w:val="24"/>
          <w:lang w:val="pt-BR"/>
        </w:rPr>
      </w:pPr>
      <w:r w:rsidRPr="006754D8">
        <w:rPr>
          <w:rStyle w:val="nfase"/>
          <w:color w:val="auto"/>
          <w:sz w:val="24"/>
          <w:szCs w:val="24"/>
          <w:lang w:val="pt-BR"/>
        </w:rPr>
        <w:t>A parte B tem como objetivo</w:t>
      </w:r>
      <w:r w:rsidR="00DA622D" w:rsidRPr="006754D8">
        <w:rPr>
          <w:rStyle w:val="nfase"/>
          <w:color w:val="auto"/>
          <w:sz w:val="24"/>
          <w:szCs w:val="24"/>
          <w:lang w:val="pt-BR"/>
        </w:rPr>
        <w:t xml:space="preserve"> calcular o campo magnético nas duas bobinas e </w:t>
      </w:r>
      <w:r w:rsidRPr="006754D8">
        <w:rPr>
          <w:rStyle w:val="nfase"/>
          <w:color w:val="auto"/>
          <w:sz w:val="24"/>
          <w:szCs w:val="24"/>
          <w:lang w:val="pt-BR"/>
        </w:rPr>
        <w:t>verificar o princípio da sobreposição para o campo magnético.</w:t>
      </w:r>
      <w:r w:rsidR="00AA2132" w:rsidRPr="006754D8">
        <w:rPr>
          <w:rStyle w:val="nfase"/>
          <w:color w:val="auto"/>
          <w:sz w:val="24"/>
          <w:szCs w:val="24"/>
          <w:lang w:val="pt-BR"/>
        </w:rPr>
        <w:t xml:space="preserve"> Os materiais utilizados foram </w:t>
      </w:r>
      <w:r w:rsidR="006D48B6" w:rsidRPr="006754D8">
        <w:rPr>
          <w:rStyle w:val="nfase"/>
          <w:color w:val="auto"/>
          <w:sz w:val="24"/>
          <w:szCs w:val="24"/>
          <w:lang w:val="pt-BR"/>
        </w:rPr>
        <w:t>duas</w:t>
      </w:r>
      <w:r w:rsidR="00AA2132" w:rsidRPr="006754D8">
        <w:rPr>
          <w:rStyle w:val="nfase"/>
          <w:color w:val="auto"/>
          <w:sz w:val="24"/>
          <w:szCs w:val="24"/>
          <w:lang w:val="pt-BR"/>
        </w:rPr>
        <w:t xml:space="preserve"> bobinas, </w:t>
      </w:r>
      <w:r w:rsidR="006D48B6" w:rsidRPr="006754D8">
        <w:rPr>
          <w:rStyle w:val="nfase"/>
          <w:color w:val="auto"/>
          <w:sz w:val="24"/>
          <w:szCs w:val="24"/>
          <w:lang w:val="pt-BR"/>
        </w:rPr>
        <w:t>um reóstato, um amperímetro, uma sonda de Hall, uma fonte e alguns fios.</w:t>
      </w:r>
      <w:r w:rsidR="00CA7AC7" w:rsidRPr="006754D8">
        <w:rPr>
          <w:rStyle w:val="nfase"/>
          <w:color w:val="auto"/>
          <w:sz w:val="24"/>
          <w:szCs w:val="24"/>
          <w:lang w:val="pt-BR"/>
        </w:rPr>
        <w:t xml:space="preserve"> O número de espiras </w:t>
      </w:r>
      <w:r w:rsidR="00DA622D" w:rsidRPr="006754D8">
        <w:rPr>
          <w:rStyle w:val="nfase"/>
          <w:color w:val="auto"/>
          <w:sz w:val="24"/>
          <w:szCs w:val="24"/>
          <w:lang w:val="pt-BR"/>
        </w:rPr>
        <w:t xml:space="preserve">obtido em cada bobina é 177. Dado que não </w:t>
      </w:r>
      <w:r w:rsidR="00FC67F9" w:rsidRPr="006754D8">
        <w:rPr>
          <w:rStyle w:val="nfase"/>
          <w:color w:val="auto"/>
          <w:sz w:val="24"/>
          <w:szCs w:val="24"/>
          <w:lang w:val="pt-BR"/>
        </w:rPr>
        <w:t>temos conhecimento do</w:t>
      </w:r>
      <w:r w:rsidR="00DA622D" w:rsidRPr="006754D8">
        <w:rPr>
          <w:rStyle w:val="nfase"/>
          <w:color w:val="auto"/>
          <w:sz w:val="24"/>
          <w:szCs w:val="24"/>
          <w:lang w:val="pt-BR"/>
        </w:rPr>
        <w:t xml:space="preserve"> </w:t>
      </w:r>
      <w:r w:rsidR="00FC67F9" w:rsidRPr="006754D8">
        <w:rPr>
          <w:rStyle w:val="nfase"/>
          <w:color w:val="auto"/>
          <w:sz w:val="24"/>
          <w:szCs w:val="24"/>
          <w:lang w:val="pt-BR"/>
        </w:rPr>
        <w:t>número real de espiras</w:t>
      </w:r>
      <w:r w:rsidR="00DA622D" w:rsidRPr="006754D8">
        <w:rPr>
          <w:rStyle w:val="nfase"/>
          <w:color w:val="auto"/>
          <w:sz w:val="24"/>
          <w:szCs w:val="24"/>
          <w:lang w:val="pt-BR"/>
        </w:rPr>
        <w:t>, não é possível obter a exatidão do resultado calculado</w:t>
      </w:r>
      <w:r w:rsidR="00FC67F9" w:rsidRPr="006754D8">
        <w:rPr>
          <w:rStyle w:val="nfase"/>
          <w:color w:val="auto"/>
          <w:sz w:val="24"/>
          <w:szCs w:val="24"/>
          <w:lang w:val="pt-BR"/>
        </w:rPr>
        <w:t xml:space="preserve">. Enquanto que as medições foram precisas. </w:t>
      </w:r>
      <w:r w:rsidR="00DA622D" w:rsidRPr="006754D8">
        <w:rPr>
          <w:rStyle w:val="nfase"/>
          <w:color w:val="auto"/>
          <w:sz w:val="24"/>
          <w:szCs w:val="24"/>
          <w:lang w:val="pt-BR"/>
        </w:rPr>
        <w:t>De acordo com os gráficos obtidos concluímos que o princípio de sobreposição para o campo magnético se verifica.</w:t>
      </w:r>
    </w:p>
    <w:p w14:paraId="3E093B9C" w14:textId="77777777" w:rsidR="008B2199" w:rsidRDefault="008B2199" w:rsidP="00EB347E">
      <w:pPr>
        <w:rPr>
          <w:rStyle w:val="nfase"/>
          <w:b/>
          <w:bCs/>
          <w:sz w:val="56"/>
          <w:szCs w:val="56"/>
          <w:lang w:val="pt-BR"/>
        </w:rPr>
      </w:pPr>
    </w:p>
    <w:p w14:paraId="53D652DF" w14:textId="1B103783" w:rsidR="001257B6" w:rsidRDefault="00545339" w:rsidP="001D7DFE">
      <w:pPr>
        <w:pStyle w:val="Ttulo1"/>
        <w:rPr>
          <w:rStyle w:val="nfase"/>
          <w:b w:val="0"/>
          <w:bCs w:val="0"/>
          <w:sz w:val="56"/>
          <w:szCs w:val="56"/>
          <w:lang w:val="pt-BR"/>
        </w:rPr>
      </w:pPr>
      <w:bookmarkStart w:id="2" w:name="_Toc60931836"/>
      <w:r>
        <w:rPr>
          <w:rStyle w:val="nfase"/>
          <w:sz w:val="56"/>
          <w:szCs w:val="56"/>
          <w:lang w:val="pt-BR"/>
        </w:rPr>
        <w:t>Intr</w:t>
      </w:r>
      <w:r w:rsidR="00583E0A">
        <w:rPr>
          <w:rStyle w:val="nfase"/>
          <w:sz w:val="56"/>
          <w:szCs w:val="56"/>
          <w:lang w:val="pt-BR"/>
        </w:rPr>
        <w:t>odução:</w:t>
      </w:r>
      <w:bookmarkEnd w:id="2"/>
    </w:p>
    <w:p w14:paraId="582E5A8E" w14:textId="0AB58EAE" w:rsidR="00AC632A" w:rsidRPr="006754D8" w:rsidRDefault="00AC632A" w:rsidP="00EB347E">
      <w:pPr>
        <w:rPr>
          <w:rStyle w:val="nfase"/>
          <w:color w:val="auto"/>
          <w:sz w:val="24"/>
          <w:szCs w:val="24"/>
          <w:lang w:val="pt-BR"/>
        </w:rPr>
      </w:pPr>
      <w:r w:rsidRPr="006754D8">
        <w:rPr>
          <w:rStyle w:val="nfase"/>
          <w:color w:val="auto"/>
          <w:sz w:val="24"/>
          <w:szCs w:val="24"/>
          <w:lang w:val="pt-BR"/>
        </w:rPr>
        <w:t xml:space="preserve">Nesta atividade experimental, começamos por calcular a constante de calibração. Para isso, colocamos no interior do solenoide a sonda de Hall, com tensão de Hall nula e fizemos variar a corrente elétrica, registando todos os valores da corrente e da tensão de Hall. De seguida, fomos calcular o campo magnético do solenoide para cada variação de corrente elétrica, utilizando a seguinte expressão: </w:t>
      </w:r>
      <w:r w:rsidR="00D41D69" w:rsidRPr="006754D8">
        <w:rPr>
          <w:rStyle w:val="nfase"/>
          <w:color w:val="auto"/>
          <w:sz w:val="24"/>
          <w:szCs w:val="24"/>
          <w:lang w:val="pt-BR"/>
        </w:rPr>
        <w:t xml:space="preserve">  </w:t>
      </w:r>
      <m:oMath>
        <m:r>
          <w:rPr>
            <w:rStyle w:val="nfase"/>
            <w:rFonts w:ascii="Cambria Math" w:hAnsi="Cambria Math"/>
            <w:color w:val="auto"/>
            <w:sz w:val="24"/>
            <w:szCs w:val="24"/>
            <w:lang w:val="pt-BR"/>
          </w:rPr>
          <m:t>Bsol= Uo</m:t>
        </m:r>
        <m:f>
          <m:fPr>
            <m:ctrlPr>
              <w:rPr>
                <w:rStyle w:val="nfase"/>
                <w:rFonts w:ascii="Cambria Math" w:hAnsi="Cambria Math"/>
                <w:i/>
                <w:iCs w:val="0"/>
                <w:color w:val="auto"/>
                <w:sz w:val="24"/>
                <w:szCs w:val="24"/>
                <w:lang w:val="pt-BR"/>
              </w:rPr>
            </m:ctrlPr>
          </m:fPr>
          <m:num>
            <m:r>
              <w:rPr>
                <w:rStyle w:val="nfase"/>
                <w:rFonts w:ascii="Cambria Math" w:hAnsi="Cambria Math"/>
                <w:color w:val="auto"/>
                <w:sz w:val="24"/>
                <w:szCs w:val="24"/>
                <w:lang w:val="pt-BR"/>
              </w:rPr>
              <m:t>N</m:t>
            </m:r>
          </m:num>
          <m:den>
            <m:r>
              <w:rPr>
                <w:rStyle w:val="nfase"/>
                <w:rFonts w:ascii="Cambria Math" w:hAnsi="Cambria Math"/>
                <w:color w:val="auto"/>
                <w:sz w:val="24"/>
                <w:szCs w:val="24"/>
                <w:lang w:val="pt-BR"/>
              </w:rPr>
              <m:t>L</m:t>
            </m:r>
          </m:den>
        </m:f>
        <m:r>
          <w:rPr>
            <w:rStyle w:val="nfase"/>
            <w:rFonts w:ascii="Cambria Math" w:hAnsi="Cambria Math"/>
            <w:color w:val="auto"/>
            <w:sz w:val="24"/>
            <w:szCs w:val="24"/>
            <w:lang w:val="pt-BR"/>
          </w:rPr>
          <m:t>Is</m:t>
        </m:r>
      </m:oMath>
    </w:p>
    <w:p w14:paraId="237EDFEB" w14:textId="137D40A3" w:rsidR="00AC632A" w:rsidRPr="006754D8" w:rsidRDefault="00D41D69" w:rsidP="00EB347E">
      <w:pPr>
        <w:rPr>
          <w:rStyle w:val="nfase"/>
          <w:color w:val="auto"/>
          <w:sz w:val="24"/>
          <w:szCs w:val="24"/>
          <w:lang w:val="pt-BR"/>
        </w:rPr>
      </w:pPr>
      <w:r w:rsidRPr="006754D8">
        <w:rPr>
          <w:rStyle w:val="nfase"/>
          <w:color w:val="auto"/>
          <w:sz w:val="24"/>
          <w:szCs w:val="24"/>
          <w:lang w:val="pt-BR"/>
        </w:rPr>
        <w:t>Com os valores obtidos do campo magnético e da tensão de Hall, criamos um gráfico</w:t>
      </w:r>
      <w:r w:rsidR="007E568C" w:rsidRPr="006754D8">
        <w:rPr>
          <w:rStyle w:val="nfase"/>
          <w:color w:val="auto"/>
          <w:sz w:val="24"/>
          <w:szCs w:val="24"/>
          <w:lang w:val="pt-BR"/>
        </w:rPr>
        <w:t xml:space="preserve"> cujo declive é a constante de calibração.  </w:t>
      </w:r>
      <m:oMath>
        <m:r>
          <w:rPr>
            <w:rStyle w:val="nfase"/>
            <w:rFonts w:ascii="Cambria Math" w:hAnsi="Cambria Math"/>
            <w:color w:val="auto"/>
            <w:sz w:val="24"/>
            <w:szCs w:val="24"/>
            <w:lang w:val="pt-BR"/>
          </w:rPr>
          <m:t xml:space="preserve">Cc= </m:t>
        </m:r>
        <m:f>
          <m:fPr>
            <m:ctrlPr>
              <w:rPr>
                <w:rStyle w:val="nfase"/>
                <w:rFonts w:ascii="Cambria Math" w:hAnsi="Cambria Math"/>
                <w:i/>
                <w:iCs w:val="0"/>
                <w:color w:val="auto"/>
                <w:sz w:val="24"/>
                <w:szCs w:val="24"/>
                <w:lang w:val="pt-BR"/>
              </w:rPr>
            </m:ctrlPr>
          </m:fPr>
          <m:num>
            <m:r>
              <w:rPr>
                <w:rStyle w:val="nfase"/>
                <w:rFonts w:ascii="Cambria Math" w:hAnsi="Cambria Math"/>
                <w:color w:val="auto"/>
                <w:sz w:val="24"/>
                <w:szCs w:val="24"/>
                <w:lang w:val="pt-BR"/>
              </w:rPr>
              <m:t>B</m:t>
            </m:r>
          </m:num>
          <m:den>
            <m:r>
              <w:rPr>
                <w:rStyle w:val="nfase"/>
                <w:rFonts w:ascii="Cambria Math" w:hAnsi="Cambria Math"/>
                <w:color w:val="auto"/>
                <w:sz w:val="24"/>
                <w:szCs w:val="24"/>
                <w:lang w:val="pt-BR"/>
              </w:rPr>
              <m:t>Vh</m:t>
            </m:r>
          </m:den>
        </m:f>
      </m:oMath>
    </w:p>
    <w:p w14:paraId="0BDE40CC" w14:textId="47329457" w:rsidR="006754D8" w:rsidRDefault="006754D8" w:rsidP="00EE4737">
      <w:pPr>
        <w:rPr>
          <w:rStyle w:val="nfase"/>
          <w:rFonts w:cstheme="minorHAnsi"/>
          <w:color w:val="auto"/>
          <w:sz w:val="24"/>
          <w:szCs w:val="24"/>
          <w:lang w:val="pt-BR"/>
        </w:rPr>
      </w:pPr>
      <w:r w:rsidRPr="00AE26E2">
        <w:rPr>
          <w:rStyle w:val="nfase"/>
          <w:rFonts w:cstheme="minorHAnsi"/>
          <w:color w:val="auto"/>
          <w:sz w:val="24"/>
          <w:szCs w:val="24"/>
          <w:lang w:val="pt-BR"/>
        </w:rPr>
        <w:t>De seguida , calculamos o número de espiras em cada bobina e verificámos o princípio da sobreposição do campo magnético. Para isso, coloc</w:t>
      </w:r>
      <w:r w:rsidR="001D5D49">
        <w:rPr>
          <w:rStyle w:val="nfase"/>
          <w:rFonts w:cstheme="minorHAnsi"/>
          <w:color w:val="auto"/>
          <w:sz w:val="24"/>
          <w:szCs w:val="24"/>
          <w:lang w:val="pt-BR"/>
        </w:rPr>
        <w:t>á</w:t>
      </w:r>
      <w:r w:rsidRPr="00AE26E2">
        <w:rPr>
          <w:rStyle w:val="nfase"/>
          <w:rFonts w:cstheme="minorHAnsi"/>
          <w:color w:val="auto"/>
          <w:sz w:val="24"/>
          <w:szCs w:val="24"/>
          <w:lang w:val="pt-BR"/>
        </w:rPr>
        <w:t>mos a sonda de Hall no interior d</w:t>
      </w:r>
      <w:r w:rsidR="00AE26E2">
        <w:rPr>
          <w:rStyle w:val="nfase"/>
          <w:rFonts w:cstheme="minorHAnsi"/>
          <w:color w:val="auto"/>
          <w:sz w:val="24"/>
          <w:szCs w:val="24"/>
          <w:lang w:val="pt-BR"/>
        </w:rPr>
        <w:t>e cada bobina</w:t>
      </w:r>
      <w:r w:rsidRPr="00AE26E2">
        <w:rPr>
          <w:rStyle w:val="nfase"/>
          <w:rFonts w:cstheme="minorHAnsi"/>
          <w:color w:val="auto"/>
          <w:sz w:val="24"/>
          <w:szCs w:val="24"/>
          <w:lang w:val="pt-BR"/>
        </w:rPr>
        <w:t xml:space="preserve">, medindo </w:t>
      </w:r>
      <w:r w:rsidR="00AE26E2" w:rsidRPr="00AE26E2">
        <w:rPr>
          <w:rStyle w:val="nfase"/>
          <w:rFonts w:cstheme="minorHAnsi"/>
          <w:color w:val="auto"/>
          <w:sz w:val="24"/>
          <w:szCs w:val="24"/>
          <w:lang w:val="pt-BR"/>
        </w:rPr>
        <w:t xml:space="preserve">e registando </w:t>
      </w:r>
      <w:r w:rsidRPr="00AE26E2">
        <w:rPr>
          <w:rStyle w:val="nfase"/>
          <w:rFonts w:cstheme="minorHAnsi"/>
          <w:color w:val="auto"/>
          <w:sz w:val="24"/>
          <w:szCs w:val="24"/>
          <w:lang w:val="pt-BR"/>
        </w:rPr>
        <w:t>o campo magnético ao longo do seu eixo</w:t>
      </w:r>
      <w:r w:rsidR="00AE26E2" w:rsidRPr="00AE26E2">
        <w:rPr>
          <w:rStyle w:val="nfase"/>
          <w:rFonts w:cstheme="minorHAnsi"/>
          <w:color w:val="auto"/>
          <w:sz w:val="24"/>
          <w:szCs w:val="24"/>
          <w:lang w:val="pt-BR"/>
        </w:rPr>
        <w:t xml:space="preserve"> e </w:t>
      </w:r>
      <w:r w:rsidRPr="00AE26E2">
        <w:rPr>
          <w:rStyle w:val="nfase"/>
          <w:rFonts w:cstheme="minorHAnsi"/>
          <w:color w:val="auto"/>
          <w:sz w:val="24"/>
          <w:szCs w:val="24"/>
          <w:lang w:val="pt-BR"/>
        </w:rPr>
        <w:t>registando a tensão de Hall</w:t>
      </w:r>
      <w:r w:rsidR="00AE26E2">
        <w:rPr>
          <w:rStyle w:val="nfase"/>
          <w:rFonts w:cstheme="minorHAnsi"/>
          <w:color w:val="auto"/>
          <w:sz w:val="24"/>
          <w:szCs w:val="24"/>
          <w:lang w:val="pt-BR"/>
        </w:rPr>
        <w:t xml:space="preserve"> e a posição</w:t>
      </w:r>
      <w:r w:rsidRPr="00AE26E2">
        <w:rPr>
          <w:rStyle w:val="nfase"/>
          <w:rFonts w:cstheme="minorHAnsi"/>
          <w:color w:val="auto"/>
          <w:sz w:val="24"/>
          <w:szCs w:val="24"/>
          <w:lang w:val="pt-BR"/>
        </w:rPr>
        <w:t>.</w:t>
      </w:r>
      <w:r w:rsidR="00AE26E2">
        <w:rPr>
          <w:rStyle w:val="nfase"/>
          <w:rFonts w:cstheme="minorHAnsi"/>
          <w:color w:val="auto"/>
          <w:sz w:val="24"/>
          <w:szCs w:val="24"/>
          <w:lang w:val="pt-BR"/>
        </w:rPr>
        <w:t xml:space="preserve"> Efétuamos este processo duas vezes, só alterando a configuração dos fios. </w:t>
      </w:r>
    </w:p>
    <w:p w14:paraId="7D7ADF9F" w14:textId="28D63FD9" w:rsidR="00FA4D61" w:rsidRDefault="00F770AC" w:rsidP="00EE4737">
      <w:pPr>
        <w:rPr>
          <w:rStyle w:val="nfase"/>
          <w:rFonts w:cstheme="minorHAnsi"/>
          <w:color w:val="auto"/>
          <w:sz w:val="24"/>
          <w:szCs w:val="24"/>
          <w:lang w:val="pt-BR"/>
        </w:rPr>
      </w:pPr>
      <w:r>
        <w:rPr>
          <w:rStyle w:val="nfase"/>
          <w:rFonts w:cstheme="minorHAnsi"/>
          <w:color w:val="auto"/>
          <w:sz w:val="24"/>
          <w:szCs w:val="24"/>
          <w:lang w:val="pt-BR"/>
        </w:rPr>
        <w:t>Após esta</w:t>
      </w:r>
      <w:r w:rsidR="00FA4D61">
        <w:rPr>
          <w:rStyle w:val="nfase"/>
          <w:rFonts w:cstheme="minorHAnsi"/>
          <w:color w:val="auto"/>
          <w:sz w:val="24"/>
          <w:szCs w:val="24"/>
          <w:lang w:val="pt-BR"/>
        </w:rPr>
        <w:t>s</w:t>
      </w:r>
      <w:r>
        <w:rPr>
          <w:rStyle w:val="nfase"/>
          <w:rFonts w:cstheme="minorHAnsi"/>
          <w:color w:val="auto"/>
          <w:sz w:val="24"/>
          <w:szCs w:val="24"/>
          <w:lang w:val="pt-BR"/>
        </w:rPr>
        <w:t xml:space="preserve"> mediç</w:t>
      </w:r>
      <w:r w:rsidR="00FA4D61">
        <w:rPr>
          <w:rStyle w:val="nfase"/>
          <w:rFonts w:cstheme="minorHAnsi"/>
          <w:color w:val="auto"/>
          <w:sz w:val="24"/>
          <w:szCs w:val="24"/>
          <w:lang w:val="pt-BR"/>
        </w:rPr>
        <w:t>ões</w:t>
      </w:r>
      <w:r>
        <w:rPr>
          <w:rStyle w:val="nfase"/>
          <w:rFonts w:cstheme="minorHAnsi"/>
          <w:color w:val="auto"/>
          <w:sz w:val="24"/>
          <w:szCs w:val="24"/>
          <w:lang w:val="pt-BR"/>
        </w:rPr>
        <w:t xml:space="preserve">, </w:t>
      </w:r>
      <w:r w:rsidR="00FA4D61">
        <w:rPr>
          <w:rStyle w:val="nfase"/>
          <w:rFonts w:cstheme="minorHAnsi"/>
          <w:color w:val="auto"/>
          <w:sz w:val="24"/>
          <w:szCs w:val="24"/>
          <w:lang w:val="pt-BR"/>
        </w:rPr>
        <w:t>somámos o campo magnético de cada bobina criando um gráfico (3). Depois, ligámos as bobinas em série e fomos medindo os valores do campo magnético e criámos outro gráfico (4)</w:t>
      </w:r>
      <w:r w:rsidR="009E0DD3">
        <w:rPr>
          <w:rStyle w:val="nfase"/>
          <w:rFonts w:cstheme="minorHAnsi"/>
          <w:color w:val="auto"/>
          <w:sz w:val="24"/>
          <w:szCs w:val="24"/>
          <w:lang w:val="pt-BR"/>
        </w:rPr>
        <w:t xml:space="preserve">, vendo que o campo magnético do gráfico 3 é semelhante ao gráfico 4, verificando </w:t>
      </w:r>
      <w:r w:rsidR="00CE4F47">
        <w:rPr>
          <w:rStyle w:val="nfase"/>
          <w:rFonts w:cstheme="minorHAnsi"/>
          <w:color w:val="auto"/>
          <w:sz w:val="24"/>
          <w:szCs w:val="24"/>
          <w:lang w:val="pt-BR"/>
        </w:rPr>
        <w:t xml:space="preserve">assim </w:t>
      </w:r>
      <w:r w:rsidR="009E0DD3">
        <w:rPr>
          <w:rStyle w:val="nfase"/>
          <w:rFonts w:cstheme="minorHAnsi"/>
          <w:color w:val="auto"/>
          <w:sz w:val="24"/>
          <w:szCs w:val="24"/>
          <w:lang w:val="pt-BR"/>
        </w:rPr>
        <w:t>o princípio da sobreposição.</w:t>
      </w:r>
    </w:p>
    <w:p w14:paraId="349EF599" w14:textId="52247B50" w:rsidR="009E0DD3" w:rsidRDefault="009E0DD3" w:rsidP="0016216C">
      <w:pPr>
        <w:rPr>
          <w:rStyle w:val="nfase"/>
          <w:rFonts w:cstheme="minorHAnsi"/>
          <w:color w:val="auto"/>
          <w:sz w:val="24"/>
          <w:szCs w:val="24"/>
          <w:lang w:val="pt-BR"/>
        </w:rPr>
      </w:pPr>
      <w:r w:rsidRPr="0016216C">
        <w:rPr>
          <w:rStyle w:val="nfase"/>
          <w:rFonts w:cstheme="minorHAnsi"/>
          <w:b/>
          <w:bCs/>
          <w:color w:val="92D050"/>
          <w:sz w:val="40"/>
          <w:szCs w:val="40"/>
          <w:u w:val="single"/>
          <w:lang w:val="pt-BR"/>
        </w:rPr>
        <w:t xml:space="preserve">Falta </w:t>
      </w:r>
      <w:r w:rsidR="00B1706F">
        <w:rPr>
          <w:rStyle w:val="nfase"/>
          <w:rFonts w:cstheme="minorHAnsi"/>
          <w:b/>
          <w:bCs/>
          <w:color w:val="92D050"/>
          <w:sz w:val="40"/>
          <w:szCs w:val="40"/>
          <w:u w:val="single"/>
          <w:lang w:val="pt-BR"/>
        </w:rPr>
        <w:t>por os gráficos</w:t>
      </w:r>
      <w:r w:rsidR="0016216C">
        <w:rPr>
          <w:rStyle w:val="nfase"/>
          <w:rFonts w:cstheme="minorHAnsi"/>
          <w:color w:val="auto"/>
          <w:sz w:val="24"/>
          <w:szCs w:val="24"/>
          <w:lang w:val="pt-BR"/>
        </w:rPr>
        <w:t>**********************************--º------qw3rfqWTGQ</w:t>
      </w:r>
    </w:p>
    <w:p w14:paraId="7A9FAFA9" w14:textId="77777777" w:rsidR="0060615A" w:rsidRDefault="0060615A" w:rsidP="009B4298">
      <w:pPr>
        <w:rPr>
          <w:rStyle w:val="nfase"/>
          <w:b/>
          <w:bCs/>
          <w:sz w:val="56"/>
          <w:szCs w:val="56"/>
          <w:lang w:val="pt-BR"/>
        </w:rPr>
      </w:pPr>
    </w:p>
    <w:p w14:paraId="601FBD8D" w14:textId="6F932281" w:rsidR="006F3DF3" w:rsidRDefault="009B4298" w:rsidP="001D7DFE">
      <w:pPr>
        <w:pStyle w:val="Ttulo1"/>
        <w:rPr>
          <w:rStyle w:val="nfase"/>
          <w:b w:val="0"/>
          <w:bCs w:val="0"/>
          <w:sz w:val="56"/>
          <w:szCs w:val="56"/>
          <w:lang w:val="pt-BR"/>
        </w:rPr>
      </w:pPr>
      <w:bookmarkStart w:id="3" w:name="_Toc60931837"/>
      <w:r>
        <w:rPr>
          <w:rStyle w:val="nfase"/>
          <w:sz w:val="56"/>
          <w:szCs w:val="56"/>
          <w:lang w:val="pt-BR"/>
        </w:rPr>
        <w:t>Parte A</w:t>
      </w:r>
      <w:bookmarkEnd w:id="3"/>
    </w:p>
    <w:p w14:paraId="7F65F6AA" w14:textId="3FF39CA8" w:rsidR="006F3DF3" w:rsidRDefault="006F3DF3" w:rsidP="00EE4737">
      <w:pPr>
        <w:rPr>
          <w:rStyle w:val="nfase"/>
          <w:b/>
          <w:bCs/>
          <w:sz w:val="36"/>
          <w:szCs w:val="36"/>
          <w:lang w:val="pt-BR"/>
        </w:rPr>
      </w:pPr>
      <w:r w:rsidRPr="006F3DF3">
        <w:rPr>
          <w:rStyle w:val="nfase"/>
          <w:b/>
          <w:bCs/>
          <w:sz w:val="36"/>
          <w:szCs w:val="36"/>
          <w:lang w:val="pt-BR"/>
        </w:rPr>
        <w:t xml:space="preserve">Determinação da </w:t>
      </w:r>
      <w:r w:rsidR="00061621">
        <w:rPr>
          <w:rStyle w:val="nfase"/>
          <w:b/>
          <w:bCs/>
          <w:sz w:val="36"/>
          <w:szCs w:val="36"/>
          <w:lang w:val="pt-BR"/>
        </w:rPr>
        <w:t>constante de calibração</w:t>
      </w:r>
    </w:p>
    <w:p w14:paraId="7FCDA54E" w14:textId="2CD3AA86" w:rsidR="00061621" w:rsidRDefault="00061621" w:rsidP="00EE4737">
      <w:pPr>
        <w:rPr>
          <w:rStyle w:val="nfase"/>
          <w:b/>
          <w:bCs/>
          <w:sz w:val="36"/>
          <w:szCs w:val="36"/>
          <w:lang w:val="pt-BR"/>
        </w:rPr>
      </w:pPr>
    </w:p>
    <w:p w14:paraId="4F41B16B" w14:textId="1012D0BF" w:rsidR="00061621" w:rsidRPr="009959BE" w:rsidRDefault="00061621" w:rsidP="001D7DFE">
      <w:pPr>
        <w:pStyle w:val="Ttulo2"/>
        <w:rPr>
          <w:rStyle w:val="nfase"/>
          <w:sz w:val="32"/>
          <w:szCs w:val="32"/>
          <w:u w:val="single"/>
          <w:lang w:val="pt-BR"/>
        </w:rPr>
      </w:pPr>
      <w:bookmarkStart w:id="4" w:name="_Toc60931838"/>
      <w:r w:rsidRPr="009959BE">
        <w:rPr>
          <w:rStyle w:val="nfase"/>
          <w:sz w:val="32"/>
          <w:szCs w:val="32"/>
          <w:u w:val="single"/>
          <w:lang w:val="pt-BR"/>
        </w:rPr>
        <w:t>Material necessário</w:t>
      </w:r>
      <w:bookmarkEnd w:id="4"/>
    </w:p>
    <w:p w14:paraId="0ABCE826" w14:textId="526D34BF" w:rsidR="00061621" w:rsidRPr="0031491E" w:rsidRDefault="00061621" w:rsidP="00061621">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Reóstato</w:t>
      </w:r>
    </w:p>
    <w:p w14:paraId="428D756E" w14:textId="35C34F26" w:rsidR="00061621" w:rsidRPr="0031491E" w:rsidRDefault="00061621" w:rsidP="00061621">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Amperímetro</w:t>
      </w:r>
    </w:p>
    <w:p w14:paraId="20C03A13" w14:textId="27EE2FD9" w:rsidR="00061621" w:rsidRPr="0031491E" w:rsidRDefault="00061621" w:rsidP="00061621">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Voltímetro</w:t>
      </w:r>
    </w:p>
    <w:p w14:paraId="77AE5738" w14:textId="2B1EAC28" w:rsidR="00061621" w:rsidRPr="0031491E" w:rsidRDefault="00061621" w:rsidP="00061621">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Solenoide</w:t>
      </w:r>
    </w:p>
    <w:p w14:paraId="320AE835" w14:textId="0FB8A3E1" w:rsidR="0031491E" w:rsidRDefault="00061621" w:rsidP="00EE4737">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Sonda de Hall</w:t>
      </w:r>
    </w:p>
    <w:p w14:paraId="585036ED" w14:textId="010D28AE" w:rsidR="0016216C" w:rsidRDefault="0016216C" w:rsidP="0031491E">
      <w:pPr>
        <w:rPr>
          <w:rStyle w:val="nfase"/>
          <w:rFonts w:cstheme="minorHAnsi"/>
          <w:color w:val="000000" w:themeColor="text1"/>
          <w:sz w:val="24"/>
          <w:szCs w:val="24"/>
          <w:lang w:val="pt-BR"/>
        </w:rPr>
      </w:pPr>
    </w:p>
    <w:p w14:paraId="70DE4339" w14:textId="28FF3163" w:rsidR="0016216C" w:rsidRDefault="0016216C" w:rsidP="0031491E">
      <w:pPr>
        <w:rPr>
          <w:rStyle w:val="nfase"/>
          <w:rFonts w:cstheme="minorHAnsi"/>
          <w:color w:val="000000" w:themeColor="text1"/>
          <w:sz w:val="24"/>
          <w:szCs w:val="24"/>
          <w:lang w:val="pt-BR"/>
        </w:rPr>
      </w:pPr>
      <w:r>
        <w:rPr>
          <w:rStyle w:val="nfase"/>
          <w:rFonts w:cstheme="minorHAnsi"/>
          <w:color w:val="000000" w:themeColor="text1"/>
          <w:sz w:val="24"/>
          <w:szCs w:val="24"/>
          <w:lang w:val="pt-BR"/>
        </w:rPr>
        <w:t>Os instrumentos de medida utilizados foram o voltímetro e o amperímetro.</w:t>
      </w:r>
    </w:p>
    <w:p w14:paraId="7BFBBAD0" w14:textId="77777777" w:rsidR="0016216C" w:rsidRPr="0031491E" w:rsidRDefault="0016216C" w:rsidP="0031491E">
      <w:pPr>
        <w:rPr>
          <w:rStyle w:val="nfase"/>
          <w:rFonts w:cstheme="minorHAnsi"/>
          <w:color w:val="000000" w:themeColor="text1"/>
          <w:sz w:val="24"/>
          <w:szCs w:val="24"/>
          <w:lang w:val="pt-BR"/>
        </w:rPr>
      </w:pPr>
    </w:p>
    <w:p w14:paraId="609DA7B5" w14:textId="1B37C3FE" w:rsidR="00061621" w:rsidRPr="009959BE" w:rsidRDefault="006F3DF3" w:rsidP="001D7DFE">
      <w:pPr>
        <w:pStyle w:val="Ttulo2"/>
        <w:rPr>
          <w:rStyle w:val="nfase"/>
          <w:rFonts w:cstheme="minorHAnsi"/>
          <w:sz w:val="32"/>
          <w:szCs w:val="32"/>
          <w:u w:val="single"/>
          <w:lang w:val="pt-BR"/>
        </w:rPr>
      </w:pPr>
      <w:bookmarkStart w:id="5" w:name="_Toc60931839"/>
      <w:r w:rsidRPr="009959BE">
        <w:rPr>
          <w:rStyle w:val="nfase"/>
          <w:rFonts w:cstheme="minorHAnsi"/>
          <w:sz w:val="32"/>
          <w:szCs w:val="32"/>
          <w:u w:val="single"/>
          <w:lang w:val="pt-BR"/>
        </w:rPr>
        <w:t>Procedimento</w:t>
      </w:r>
      <w:r w:rsidR="002A7210" w:rsidRPr="009959BE">
        <w:rPr>
          <w:rStyle w:val="nfase"/>
          <w:rFonts w:cstheme="minorHAnsi"/>
          <w:sz w:val="32"/>
          <w:szCs w:val="32"/>
          <w:u w:val="single"/>
          <w:lang w:val="pt-BR"/>
        </w:rPr>
        <w:t xml:space="preserve"> Experimental</w:t>
      </w:r>
      <w:bookmarkEnd w:id="5"/>
    </w:p>
    <w:p w14:paraId="44E72AEF" w14:textId="77777777" w:rsidR="00B61007" w:rsidRPr="0031491E" w:rsidRDefault="00B61007" w:rsidP="00B61007">
      <w:pPr>
        <w:rPr>
          <w:color w:val="auto"/>
          <w:sz w:val="24"/>
          <w:szCs w:val="24"/>
        </w:rPr>
      </w:pPr>
      <w:r w:rsidRPr="0031491E">
        <w:rPr>
          <w:color w:val="auto"/>
          <w:sz w:val="24"/>
          <w:szCs w:val="24"/>
        </w:rPr>
        <w:t>Primeiramente fechamos o circuito de modo a que a corrente elétrica passasse na sonda, utilizando um “comutador” (S) existente na unidade de controlo da sonda de Hall. Ligamos também os terminais da sonda à entrada do amplificador e um voltímetro à saída.</w:t>
      </w:r>
    </w:p>
    <w:p w14:paraId="7366E71E" w14:textId="7B0352B3" w:rsidR="00B61007" w:rsidRPr="0031491E" w:rsidRDefault="00B61007" w:rsidP="00B61007">
      <w:pPr>
        <w:rPr>
          <w:color w:val="auto"/>
          <w:sz w:val="24"/>
          <w:szCs w:val="24"/>
        </w:rPr>
      </w:pPr>
      <w:r w:rsidRPr="0031491E">
        <w:rPr>
          <w:color w:val="auto"/>
          <w:sz w:val="24"/>
          <w:szCs w:val="24"/>
        </w:rPr>
        <w:t xml:space="preserve">De seguida, observamos no voltímetro a tensão de Hall amplificada e, na ausência de campo magnético, a tensão deveria ser nula. Se tal não acontecesse, anulamos a tensão residual atuando no potenciómetro colocado na unidade de controle (P). Montamos então o circuito da figura 3 utilizando o solenoide e registamos o valor </w:t>
      </w:r>
      <w:r w:rsidR="00061621" w:rsidRPr="0031491E">
        <w:rPr>
          <w:color w:val="auto"/>
          <w:sz w:val="24"/>
          <w:szCs w:val="24"/>
        </w:rPr>
        <w:t>da corrente elétrica e da tensão de Hall.</w:t>
      </w:r>
    </w:p>
    <w:p w14:paraId="7AC69BBB" w14:textId="77777777" w:rsidR="005A451A" w:rsidRDefault="00B61007" w:rsidP="005A451A">
      <w:pPr>
        <w:keepNext/>
      </w:pPr>
      <w:r>
        <w:rPr>
          <w:noProof/>
        </w:rPr>
        <w:drawing>
          <wp:inline distT="0" distB="0" distL="0" distR="0" wp14:anchorId="4442699F" wp14:editId="42DADB98">
            <wp:extent cx="4381500" cy="1583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340" cy="1596268"/>
                    </a:xfrm>
                    <a:prstGeom prst="rect">
                      <a:avLst/>
                    </a:prstGeom>
                    <a:noFill/>
                    <a:ln>
                      <a:noFill/>
                    </a:ln>
                  </pic:spPr>
                </pic:pic>
              </a:graphicData>
            </a:graphic>
          </wp:inline>
        </w:drawing>
      </w:r>
    </w:p>
    <w:p w14:paraId="32D5EDB7" w14:textId="4EFA1FB4" w:rsidR="005A451A" w:rsidRPr="005A451A" w:rsidRDefault="005A451A" w:rsidP="005A451A">
      <w:pPr>
        <w:pStyle w:val="Legenda"/>
        <w:rPr>
          <w:color w:val="auto"/>
          <w:sz w:val="24"/>
          <w:szCs w:val="12"/>
        </w:rPr>
      </w:pPr>
      <w:r>
        <w:t xml:space="preserve">                      </w:t>
      </w:r>
      <w:r w:rsidRPr="005A451A">
        <w:rPr>
          <w:color w:val="auto"/>
          <w:sz w:val="24"/>
          <w:szCs w:val="12"/>
        </w:rPr>
        <w:t xml:space="preserve">Figura </w:t>
      </w:r>
      <w:r w:rsidRPr="005A451A">
        <w:rPr>
          <w:color w:val="auto"/>
          <w:sz w:val="24"/>
          <w:szCs w:val="12"/>
        </w:rPr>
        <w:fldChar w:fldCharType="begin"/>
      </w:r>
      <w:r w:rsidRPr="005A451A">
        <w:rPr>
          <w:color w:val="auto"/>
          <w:sz w:val="24"/>
          <w:szCs w:val="12"/>
        </w:rPr>
        <w:instrText xml:space="preserve"> SEQ Figura \* ARABIC </w:instrText>
      </w:r>
      <w:r w:rsidRPr="005A451A">
        <w:rPr>
          <w:color w:val="auto"/>
          <w:sz w:val="24"/>
          <w:szCs w:val="12"/>
        </w:rPr>
        <w:fldChar w:fldCharType="separate"/>
      </w:r>
      <w:r w:rsidR="002139EF">
        <w:rPr>
          <w:noProof/>
          <w:color w:val="auto"/>
          <w:sz w:val="24"/>
          <w:szCs w:val="12"/>
        </w:rPr>
        <w:t>1</w:t>
      </w:r>
      <w:r w:rsidRPr="005A451A">
        <w:rPr>
          <w:color w:val="auto"/>
          <w:sz w:val="24"/>
          <w:szCs w:val="12"/>
        </w:rPr>
        <w:fldChar w:fldCharType="end"/>
      </w:r>
      <w:r w:rsidRPr="005A451A">
        <w:rPr>
          <w:color w:val="auto"/>
          <w:sz w:val="24"/>
          <w:szCs w:val="12"/>
        </w:rPr>
        <w:t>. Montagem experimental da parte A</w:t>
      </w:r>
    </w:p>
    <w:p w14:paraId="2739C4CF" w14:textId="73434D97" w:rsidR="0035742E" w:rsidRPr="005A451A" w:rsidRDefault="005A451A" w:rsidP="005A451A">
      <w:pPr>
        <w:pStyle w:val="Legenda"/>
        <w:rPr>
          <w:rFonts w:ascii="Cambria Math" w:eastAsiaTheme="minorEastAsia" w:hAnsi="Cambria Math" w:cstheme="minorHAnsi"/>
          <w:iCs w:val="0"/>
          <w:color w:val="auto"/>
          <w:sz w:val="22"/>
          <w:szCs w:val="22"/>
          <w:lang w:val="pt-BR"/>
        </w:rPr>
      </w:pPr>
      <w:r>
        <w:rPr>
          <w:color w:val="auto"/>
          <w:sz w:val="24"/>
          <w:szCs w:val="12"/>
        </w:rPr>
        <w:t xml:space="preserve">                                 </w:t>
      </w:r>
    </w:p>
    <w:p w14:paraId="63159A91" w14:textId="74FF9E30" w:rsidR="00B61007" w:rsidRDefault="00B61007" w:rsidP="00F3493E">
      <w:pPr>
        <w:rPr>
          <w:rStyle w:val="nfase"/>
          <w:b/>
          <w:bCs/>
          <w:sz w:val="36"/>
          <w:szCs w:val="36"/>
          <w:lang w:val="pt-BR"/>
        </w:rPr>
      </w:pPr>
    </w:p>
    <w:p w14:paraId="0D649AA4" w14:textId="31DB987F" w:rsidR="0060615A" w:rsidRDefault="0060615A" w:rsidP="00F3493E">
      <w:pPr>
        <w:rPr>
          <w:rStyle w:val="nfase"/>
          <w:b/>
          <w:bCs/>
          <w:sz w:val="36"/>
          <w:szCs w:val="36"/>
          <w:lang w:val="pt-BR"/>
        </w:rPr>
      </w:pPr>
    </w:p>
    <w:p w14:paraId="5076055F" w14:textId="77777777" w:rsidR="005A451A" w:rsidRDefault="005A451A" w:rsidP="00F3493E">
      <w:pPr>
        <w:rPr>
          <w:rStyle w:val="nfase"/>
          <w:b/>
          <w:bCs/>
          <w:sz w:val="36"/>
          <w:szCs w:val="36"/>
          <w:lang w:val="pt-BR"/>
        </w:rPr>
      </w:pPr>
    </w:p>
    <w:p w14:paraId="26555CB3" w14:textId="2CA65F7E" w:rsidR="00B61007" w:rsidRPr="0031491E" w:rsidRDefault="00B61007" w:rsidP="00B61007">
      <w:pPr>
        <w:rPr>
          <w:color w:val="auto"/>
          <w:sz w:val="24"/>
          <w:szCs w:val="24"/>
        </w:rPr>
      </w:pPr>
      <w:r w:rsidRPr="0031491E">
        <w:rPr>
          <w:color w:val="auto"/>
          <w:sz w:val="24"/>
          <w:szCs w:val="24"/>
        </w:rPr>
        <w:t>Posteriormente, colocamos a sonda no interior do solenoide</w:t>
      </w:r>
      <w:r w:rsidR="00061621" w:rsidRPr="0031491E">
        <w:rPr>
          <w:color w:val="auto"/>
          <w:sz w:val="24"/>
          <w:szCs w:val="24"/>
        </w:rPr>
        <w:t>, sendo a tensão de Hall nula.</w:t>
      </w:r>
    </w:p>
    <w:p w14:paraId="3E449CA2" w14:textId="31E50DE2" w:rsidR="00B61007" w:rsidRDefault="00B61007" w:rsidP="00F3493E">
      <w:pPr>
        <w:rPr>
          <w:color w:val="auto"/>
          <w:sz w:val="24"/>
          <w:szCs w:val="24"/>
        </w:rPr>
      </w:pPr>
      <w:r w:rsidRPr="0031491E">
        <w:rPr>
          <w:color w:val="auto"/>
          <w:sz w:val="24"/>
          <w:szCs w:val="24"/>
        </w:rPr>
        <w:lastRenderedPageBreak/>
        <w:t xml:space="preserve">Por último, variamos a corrente </w:t>
      </w:r>
      <w:r w:rsidR="00061621" w:rsidRPr="0031491E">
        <w:rPr>
          <w:color w:val="auto"/>
          <w:sz w:val="24"/>
          <w:szCs w:val="24"/>
        </w:rPr>
        <w:t>elétrica</w:t>
      </w:r>
      <w:r w:rsidRPr="0031491E">
        <w:rPr>
          <w:color w:val="auto"/>
          <w:sz w:val="24"/>
          <w:szCs w:val="24"/>
        </w:rPr>
        <w:t xml:space="preserve"> que percorre o solenoide, e que produz os vários valores de campo magnético B</w:t>
      </w:r>
      <w:r w:rsidR="00061621" w:rsidRPr="0031491E">
        <w:rPr>
          <w:color w:val="auto"/>
          <w:sz w:val="24"/>
          <w:szCs w:val="24"/>
        </w:rPr>
        <w:t>,</w:t>
      </w:r>
      <w:r w:rsidRPr="0031491E">
        <w:rPr>
          <w:color w:val="auto"/>
          <w:sz w:val="24"/>
          <w:szCs w:val="24"/>
        </w:rPr>
        <w:t xml:space="preserve"> sendo que registamos a tensão </w:t>
      </w:r>
      <w:r w:rsidR="00061621" w:rsidRPr="0031491E">
        <w:rPr>
          <w:color w:val="auto"/>
          <w:sz w:val="24"/>
          <w:szCs w:val="24"/>
        </w:rPr>
        <w:t>de Hall (</w:t>
      </w:r>
      <w:r w:rsidRPr="0031491E">
        <w:rPr>
          <w:color w:val="auto"/>
          <w:sz w:val="24"/>
          <w:szCs w:val="24"/>
        </w:rPr>
        <w:t>V</w:t>
      </w:r>
      <w:r w:rsidR="00061621" w:rsidRPr="0031491E">
        <w:rPr>
          <w:color w:val="auto"/>
          <w:sz w:val="24"/>
          <w:szCs w:val="24"/>
        </w:rPr>
        <w:t>)</w:t>
      </w:r>
      <w:r w:rsidRPr="0031491E">
        <w:rPr>
          <w:color w:val="auto"/>
          <w:sz w:val="24"/>
          <w:szCs w:val="24"/>
        </w:rPr>
        <w:t xml:space="preserve"> para os diferentes valores </w:t>
      </w:r>
      <w:r w:rsidR="00061621" w:rsidRPr="0031491E">
        <w:rPr>
          <w:color w:val="auto"/>
          <w:sz w:val="24"/>
          <w:szCs w:val="24"/>
        </w:rPr>
        <w:t>de corrente</w:t>
      </w:r>
      <w:r w:rsidRPr="0031491E">
        <w:rPr>
          <w:color w:val="auto"/>
          <w:sz w:val="24"/>
          <w:szCs w:val="24"/>
        </w:rPr>
        <w:t>.</w:t>
      </w:r>
    </w:p>
    <w:p w14:paraId="2E202A2A" w14:textId="678D3B26" w:rsidR="0031491E" w:rsidRPr="0031491E" w:rsidRDefault="0031491E" w:rsidP="00F3493E">
      <w:pPr>
        <w:rPr>
          <w:rStyle w:val="nfase"/>
          <w:iCs w:val="0"/>
          <w:color w:val="auto"/>
          <w:sz w:val="24"/>
          <w:szCs w:val="24"/>
        </w:rPr>
      </w:pPr>
      <w:r>
        <w:rPr>
          <w:color w:val="auto"/>
          <w:sz w:val="24"/>
          <w:szCs w:val="24"/>
        </w:rPr>
        <w:t>Foram feitas 12 medições da corrente elétrica e da tensão de Hall.</w:t>
      </w:r>
    </w:p>
    <w:p w14:paraId="0BB05069" w14:textId="0FFB750F" w:rsidR="00061621" w:rsidRDefault="0031491E" w:rsidP="00F3493E">
      <w:pPr>
        <w:rPr>
          <w:rStyle w:val="nfase"/>
          <w:color w:val="auto"/>
          <w:sz w:val="24"/>
          <w:szCs w:val="24"/>
          <w:lang w:val="pt-BR"/>
        </w:rPr>
      </w:pPr>
      <w:r w:rsidRPr="0031491E">
        <w:rPr>
          <w:rStyle w:val="nfase"/>
          <w:color w:val="auto"/>
          <w:sz w:val="24"/>
          <w:szCs w:val="24"/>
          <w:lang w:val="pt-BR"/>
        </w:rPr>
        <w:t>Para cada medição da corrente elétrica, fomos calcular o respetivo campo magnético</w:t>
      </w:r>
      <w:r>
        <w:rPr>
          <w:rStyle w:val="nfase"/>
          <w:color w:val="auto"/>
          <w:sz w:val="24"/>
          <w:szCs w:val="24"/>
          <w:lang w:val="pt-BR"/>
        </w:rPr>
        <w:t xml:space="preserve">, através da seguinte formúla:  </w:t>
      </w:r>
      <m:oMath>
        <m:r>
          <w:rPr>
            <w:rStyle w:val="nfase"/>
            <w:rFonts w:ascii="Cambria Math" w:hAnsi="Cambria Math"/>
            <w:color w:val="auto"/>
            <w:sz w:val="24"/>
            <w:szCs w:val="24"/>
            <w:lang w:val="pt-BR"/>
          </w:rPr>
          <m:t>Bsol= Uo</m:t>
        </m:r>
        <m:f>
          <m:fPr>
            <m:ctrlPr>
              <w:rPr>
                <w:rStyle w:val="nfase"/>
                <w:rFonts w:ascii="Cambria Math" w:hAnsi="Cambria Math"/>
                <w:i/>
                <w:iCs w:val="0"/>
                <w:color w:val="auto"/>
                <w:sz w:val="24"/>
                <w:szCs w:val="24"/>
                <w:lang w:val="pt-BR"/>
              </w:rPr>
            </m:ctrlPr>
          </m:fPr>
          <m:num>
            <m:r>
              <w:rPr>
                <w:rStyle w:val="nfase"/>
                <w:rFonts w:ascii="Cambria Math" w:hAnsi="Cambria Math"/>
                <w:color w:val="auto"/>
                <w:sz w:val="24"/>
                <w:szCs w:val="24"/>
                <w:lang w:val="pt-BR"/>
              </w:rPr>
              <m:t>N</m:t>
            </m:r>
          </m:num>
          <m:den>
            <m:r>
              <w:rPr>
                <w:rStyle w:val="nfase"/>
                <w:rFonts w:ascii="Cambria Math" w:hAnsi="Cambria Math"/>
                <w:color w:val="auto"/>
                <w:sz w:val="24"/>
                <w:szCs w:val="24"/>
                <w:lang w:val="pt-BR"/>
              </w:rPr>
              <m:t>L</m:t>
            </m:r>
          </m:den>
        </m:f>
        <m:r>
          <w:rPr>
            <w:rStyle w:val="nfase"/>
            <w:rFonts w:ascii="Cambria Math" w:hAnsi="Cambria Math"/>
            <w:color w:val="auto"/>
            <w:sz w:val="24"/>
            <w:szCs w:val="24"/>
            <w:lang w:val="pt-BR"/>
          </w:rPr>
          <m:t>Is</m:t>
        </m:r>
      </m:oMath>
      <w:r>
        <w:rPr>
          <w:rStyle w:val="nfase"/>
          <w:rFonts w:eastAsiaTheme="minorEastAsia"/>
          <w:iCs w:val="0"/>
          <w:color w:val="auto"/>
          <w:sz w:val="24"/>
          <w:szCs w:val="24"/>
          <w:lang w:val="pt-BR"/>
        </w:rPr>
        <w:t>, cuja unidade SI é</w:t>
      </w:r>
      <w:r w:rsidR="00214B67">
        <w:rPr>
          <w:rStyle w:val="nfase"/>
          <w:rFonts w:eastAsiaTheme="minorEastAsia"/>
          <w:iCs w:val="0"/>
          <w:color w:val="auto"/>
          <w:sz w:val="24"/>
          <w:szCs w:val="24"/>
          <w:lang w:val="pt-BR"/>
        </w:rPr>
        <w:t xml:space="preserve"> T.</w:t>
      </w:r>
    </w:p>
    <w:p w14:paraId="6760E606" w14:textId="77777777" w:rsidR="0031491E" w:rsidRPr="0031491E" w:rsidRDefault="0031491E" w:rsidP="00F3493E">
      <w:pPr>
        <w:rPr>
          <w:rStyle w:val="nfase"/>
          <w:color w:val="auto"/>
          <w:sz w:val="24"/>
          <w:szCs w:val="24"/>
          <w:lang w:val="pt-BR"/>
        </w:rPr>
      </w:pPr>
    </w:p>
    <w:p w14:paraId="343B5667" w14:textId="7A406F58" w:rsidR="00061621" w:rsidRPr="009959BE" w:rsidRDefault="0031491E" w:rsidP="001D7DFE">
      <w:pPr>
        <w:pStyle w:val="Ttulo2"/>
        <w:rPr>
          <w:rStyle w:val="nfase"/>
          <w:szCs w:val="36"/>
          <w:u w:val="single"/>
          <w:lang w:val="pt-BR"/>
        </w:rPr>
      </w:pPr>
      <w:bookmarkStart w:id="6" w:name="_Toc60931840"/>
      <w:r w:rsidRPr="009959BE">
        <w:rPr>
          <w:rStyle w:val="nfase"/>
          <w:szCs w:val="36"/>
          <w:u w:val="single"/>
          <w:lang w:val="pt-BR"/>
        </w:rPr>
        <w:t>Cuidados a ter</w:t>
      </w:r>
      <w:bookmarkEnd w:id="6"/>
    </w:p>
    <w:p w14:paraId="14FC7C48" w14:textId="57C16CDB" w:rsidR="0031491E" w:rsidRPr="0031491E" w:rsidRDefault="0031491E" w:rsidP="00F3493E">
      <w:pPr>
        <w:rPr>
          <w:rStyle w:val="nfase"/>
          <w:color w:val="auto"/>
          <w:sz w:val="24"/>
          <w:szCs w:val="24"/>
          <w:lang w:val="pt-BR"/>
        </w:rPr>
      </w:pPr>
      <w:r w:rsidRPr="0031491E">
        <w:rPr>
          <w:rStyle w:val="nfase"/>
          <w:color w:val="auto"/>
          <w:sz w:val="24"/>
          <w:szCs w:val="24"/>
          <w:lang w:val="pt-BR"/>
        </w:rPr>
        <w:t>Ao colocar a sonda de Hall no interior do solenoide, verificar se a tensão de Hall é nula.</w:t>
      </w:r>
    </w:p>
    <w:p w14:paraId="37AE7653" w14:textId="77777777" w:rsidR="0031491E" w:rsidRDefault="0031491E" w:rsidP="00F3493E">
      <w:pPr>
        <w:rPr>
          <w:rStyle w:val="nfase"/>
          <w:b/>
          <w:bCs/>
          <w:sz w:val="36"/>
          <w:szCs w:val="36"/>
          <w:lang w:val="pt-BR"/>
        </w:rPr>
      </w:pPr>
    </w:p>
    <w:p w14:paraId="365F61FC" w14:textId="7A29F9C8" w:rsidR="0060615A" w:rsidRPr="009959BE" w:rsidRDefault="0060615A" w:rsidP="001D7DFE">
      <w:pPr>
        <w:pStyle w:val="Ttulo2"/>
      </w:pPr>
      <w:bookmarkStart w:id="7" w:name="_Toc60931841"/>
      <w:r w:rsidRPr="009959BE">
        <w:t>Análise e discussão</w:t>
      </w:r>
      <w:bookmarkEnd w:id="7"/>
    </w:p>
    <w:p w14:paraId="3F0EE2E1" w14:textId="77777777" w:rsidR="00EA182B" w:rsidRDefault="0060615A" w:rsidP="00D87653">
      <w:pPr>
        <w:pStyle w:val="PargrafodaLista"/>
        <w:numPr>
          <w:ilvl w:val="0"/>
          <w:numId w:val="21"/>
        </w:numPr>
        <w:rPr>
          <w:rStyle w:val="nfase"/>
          <w:color w:val="auto"/>
          <w:sz w:val="24"/>
          <w:szCs w:val="24"/>
          <w:lang w:val="pt-BR"/>
        </w:rPr>
      </w:pPr>
      <w:r w:rsidRPr="00D87653">
        <w:rPr>
          <w:color w:val="auto"/>
          <w:sz w:val="24"/>
          <w:szCs w:val="24"/>
        </w:rPr>
        <w:t xml:space="preserve">Constante de calibração (Cc) = </w:t>
      </w:r>
      <w:r w:rsidRPr="00D87653">
        <w:rPr>
          <w:rStyle w:val="nfase"/>
          <w:color w:val="auto"/>
          <w:sz w:val="24"/>
          <w:szCs w:val="24"/>
          <w:lang w:val="pt-BR"/>
        </w:rPr>
        <w:t xml:space="preserve">0,0259 </w:t>
      </w:r>
      <w:r w:rsidR="003A160C" w:rsidRPr="00D87653">
        <w:rPr>
          <w:rStyle w:val="nfase"/>
          <w:rFonts w:cstheme="minorHAnsi"/>
          <w:color w:val="auto"/>
          <w:sz w:val="24"/>
          <w:szCs w:val="24"/>
          <w:lang w:val="pt-BR"/>
        </w:rPr>
        <w:t>±</w:t>
      </w:r>
      <w:r w:rsidR="003A160C" w:rsidRPr="00D87653">
        <w:rPr>
          <w:rStyle w:val="nfase"/>
          <w:color w:val="auto"/>
          <w:sz w:val="24"/>
          <w:szCs w:val="24"/>
          <w:lang w:val="pt-BR"/>
        </w:rPr>
        <w:t xml:space="preserve"> 7,45E-4 (T/V)</w:t>
      </w:r>
    </w:p>
    <w:p w14:paraId="4526C003" w14:textId="72C1D615" w:rsidR="003A160C" w:rsidRPr="00D87653" w:rsidRDefault="00EA182B" w:rsidP="00EA182B">
      <w:pPr>
        <w:pStyle w:val="PargrafodaLista"/>
        <w:numPr>
          <w:ilvl w:val="0"/>
          <w:numId w:val="0"/>
        </w:numPr>
        <w:ind w:left="720"/>
        <w:rPr>
          <w:rStyle w:val="nfase"/>
          <w:color w:val="auto"/>
          <w:sz w:val="24"/>
          <w:szCs w:val="24"/>
          <w:lang w:val="pt-BR"/>
        </w:rPr>
      </w:pPr>
      <w:r>
        <w:rPr>
          <w:rStyle w:val="nfase"/>
          <w:color w:val="auto"/>
          <w:sz w:val="24"/>
          <w:szCs w:val="24"/>
          <w:lang w:val="pt-BR"/>
        </w:rPr>
        <w:t xml:space="preserve">Formúla de constante de calibração:  </w:t>
      </w:r>
      <m:oMath>
        <m:r>
          <w:rPr>
            <w:rStyle w:val="nfase"/>
            <w:rFonts w:ascii="Cambria Math" w:hAnsi="Cambria Math"/>
            <w:color w:val="auto"/>
            <w:sz w:val="24"/>
            <w:szCs w:val="24"/>
            <w:lang w:val="pt-BR"/>
          </w:rPr>
          <m:t xml:space="preserve">Cc= </m:t>
        </m:r>
        <m:f>
          <m:fPr>
            <m:ctrlPr>
              <w:rPr>
                <w:rStyle w:val="nfase"/>
                <w:rFonts w:ascii="Cambria Math" w:hAnsi="Cambria Math"/>
                <w:i/>
                <w:iCs w:val="0"/>
                <w:color w:val="auto"/>
                <w:sz w:val="24"/>
                <w:szCs w:val="24"/>
                <w:lang w:val="pt-BR"/>
              </w:rPr>
            </m:ctrlPr>
          </m:fPr>
          <m:num>
            <m:r>
              <w:rPr>
                <w:rStyle w:val="nfase"/>
                <w:rFonts w:ascii="Cambria Math" w:hAnsi="Cambria Math"/>
                <w:color w:val="auto"/>
                <w:sz w:val="24"/>
                <w:szCs w:val="24"/>
                <w:lang w:val="pt-BR"/>
              </w:rPr>
              <m:t>B</m:t>
            </m:r>
          </m:num>
          <m:den>
            <m:r>
              <w:rPr>
                <w:rStyle w:val="nfase"/>
                <w:rFonts w:ascii="Cambria Math" w:hAnsi="Cambria Math"/>
                <w:color w:val="auto"/>
                <w:sz w:val="24"/>
                <w:szCs w:val="24"/>
                <w:lang w:val="pt-BR"/>
              </w:rPr>
              <m:t>Vh</m:t>
            </m:r>
          </m:den>
        </m:f>
      </m:oMath>
      <w:r>
        <w:rPr>
          <w:rStyle w:val="nfase"/>
          <w:rFonts w:eastAsiaTheme="minorEastAsia"/>
          <w:iCs w:val="0"/>
          <w:color w:val="auto"/>
          <w:sz w:val="24"/>
          <w:szCs w:val="24"/>
          <w:lang w:val="pt-BR"/>
        </w:rPr>
        <w:t xml:space="preserve">  (T/V)</w:t>
      </w:r>
      <w:r w:rsidR="003A160C" w:rsidRPr="00D87653">
        <w:rPr>
          <w:rStyle w:val="nfase"/>
          <w:color w:val="auto"/>
          <w:sz w:val="24"/>
          <w:szCs w:val="24"/>
          <w:lang w:val="pt-BR"/>
        </w:rPr>
        <w:tab/>
      </w:r>
    </w:p>
    <w:p w14:paraId="799E8253" w14:textId="3BA07EF3" w:rsidR="003A160C" w:rsidRPr="00D87653" w:rsidRDefault="003A160C" w:rsidP="00D87653">
      <w:pPr>
        <w:pStyle w:val="PargrafodaLista"/>
        <w:numPr>
          <w:ilvl w:val="0"/>
          <w:numId w:val="0"/>
        </w:numPr>
        <w:ind w:left="720"/>
        <w:rPr>
          <w:rStyle w:val="nfase"/>
          <w:color w:val="auto"/>
          <w:sz w:val="24"/>
          <w:szCs w:val="24"/>
          <w:lang w:val="pt-BR"/>
        </w:rPr>
      </w:pPr>
      <w:r w:rsidRPr="00D87653">
        <w:rPr>
          <w:rStyle w:val="nfase"/>
          <w:color w:val="auto"/>
          <w:sz w:val="24"/>
          <w:szCs w:val="24"/>
          <w:lang w:val="pt-BR"/>
        </w:rPr>
        <w:t>Erro percentual – 2,88%</w:t>
      </w:r>
    </w:p>
    <w:p w14:paraId="54DA0939" w14:textId="2C10FCD5" w:rsidR="003A160C" w:rsidRDefault="003A160C" w:rsidP="003A160C">
      <w:pPr>
        <w:rPr>
          <w:rStyle w:val="nfase"/>
          <w:color w:val="auto"/>
          <w:sz w:val="24"/>
          <w:szCs w:val="24"/>
          <w:lang w:val="pt-BR"/>
        </w:rPr>
      </w:pPr>
      <w:r>
        <w:rPr>
          <w:rStyle w:val="nfase"/>
          <w:color w:val="auto"/>
          <w:sz w:val="24"/>
          <w:szCs w:val="24"/>
          <w:lang w:val="pt-BR"/>
        </w:rPr>
        <w:t>Analisando este</w:t>
      </w:r>
      <w:r w:rsidR="00D87653">
        <w:rPr>
          <w:rStyle w:val="nfase"/>
          <w:color w:val="auto"/>
          <w:sz w:val="24"/>
          <w:szCs w:val="24"/>
          <w:lang w:val="pt-BR"/>
        </w:rPr>
        <w:t>s</w:t>
      </w:r>
      <w:r>
        <w:rPr>
          <w:rStyle w:val="nfase"/>
          <w:color w:val="auto"/>
          <w:sz w:val="24"/>
          <w:szCs w:val="24"/>
          <w:lang w:val="pt-BR"/>
        </w:rPr>
        <w:t xml:space="preserve"> resultado</w:t>
      </w:r>
      <w:r w:rsidR="00D87653">
        <w:rPr>
          <w:rStyle w:val="nfase"/>
          <w:color w:val="auto"/>
          <w:sz w:val="24"/>
          <w:szCs w:val="24"/>
          <w:lang w:val="pt-BR"/>
        </w:rPr>
        <w:t>s</w:t>
      </w:r>
      <w:r>
        <w:rPr>
          <w:rStyle w:val="nfase"/>
          <w:color w:val="auto"/>
          <w:sz w:val="24"/>
          <w:szCs w:val="24"/>
          <w:lang w:val="pt-BR"/>
        </w:rPr>
        <w:t xml:space="preserve">, podemos concluir que a constante de calibração é um valor </w:t>
      </w:r>
      <w:r w:rsidR="00D87653">
        <w:rPr>
          <w:rStyle w:val="nfase"/>
          <w:color w:val="auto"/>
          <w:sz w:val="24"/>
          <w:szCs w:val="24"/>
          <w:lang w:val="pt-BR"/>
        </w:rPr>
        <w:t>com uma boa exatidão.</w:t>
      </w:r>
    </w:p>
    <w:p w14:paraId="6D4D4CF8" w14:textId="77777777" w:rsidR="00D87653" w:rsidRDefault="00D87653" w:rsidP="00D87653">
      <w:pPr>
        <w:pStyle w:val="PargrafodaLista"/>
        <w:numPr>
          <w:ilvl w:val="0"/>
          <w:numId w:val="0"/>
        </w:numPr>
        <w:ind w:left="720"/>
        <w:rPr>
          <w:rStyle w:val="nfase"/>
          <w:color w:val="auto"/>
          <w:sz w:val="24"/>
          <w:szCs w:val="24"/>
          <w:lang w:val="pt-BR"/>
        </w:rPr>
      </w:pPr>
    </w:p>
    <w:p w14:paraId="641CD041" w14:textId="398CE581" w:rsidR="003A160C" w:rsidRPr="00D87653" w:rsidRDefault="003A160C" w:rsidP="00D87653">
      <w:pPr>
        <w:pStyle w:val="PargrafodaLista"/>
        <w:numPr>
          <w:ilvl w:val="0"/>
          <w:numId w:val="22"/>
        </w:numPr>
        <w:rPr>
          <w:rStyle w:val="nfase"/>
          <w:color w:val="auto"/>
          <w:sz w:val="24"/>
          <w:szCs w:val="24"/>
          <w:lang w:val="pt-BR"/>
        </w:rPr>
      </w:pPr>
      <w:r>
        <w:rPr>
          <w:noProof/>
        </w:rPr>
        <w:drawing>
          <wp:anchor distT="0" distB="0" distL="114300" distR="114300" simplePos="0" relativeHeight="251661312" behindDoc="1" locked="0" layoutInCell="1" allowOverlap="1" wp14:anchorId="40B2A39D" wp14:editId="3AED3812">
            <wp:simplePos x="0" y="0"/>
            <wp:positionH relativeFrom="margin">
              <wp:posOffset>3100400</wp:posOffset>
            </wp:positionH>
            <wp:positionV relativeFrom="paragraph">
              <wp:posOffset>2845</wp:posOffset>
            </wp:positionV>
            <wp:extent cx="809625" cy="2657475"/>
            <wp:effectExtent l="0" t="0" r="9525" b="9525"/>
            <wp:wrapTight wrapText="bothSides">
              <wp:wrapPolygon edited="0">
                <wp:start x="0" y="0"/>
                <wp:lineTo x="0" y="21523"/>
                <wp:lineTo x="21346" y="21523"/>
                <wp:lineTo x="2134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09625" cy="2657475"/>
                    </a:xfrm>
                    <a:prstGeom prst="rect">
                      <a:avLst/>
                    </a:prstGeom>
                  </pic:spPr>
                </pic:pic>
              </a:graphicData>
            </a:graphic>
          </wp:anchor>
        </w:drawing>
      </w:r>
      <w:r w:rsidRPr="00D87653">
        <w:rPr>
          <w:rStyle w:val="nfase"/>
          <w:color w:val="auto"/>
          <w:sz w:val="24"/>
          <w:szCs w:val="24"/>
          <w:lang w:val="pt-BR"/>
        </w:rPr>
        <w:t xml:space="preserve">Campo magnético (B) nas 12 medições: </w:t>
      </w:r>
    </w:p>
    <w:p w14:paraId="60C70655" w14:textId="77777777" w:rsidR="0060615A" w:rsidRPr="0060615A" w:rsidRDefault="0060615A" w:rsidP="001A04BB">
      <w:pPr>
        <w:rPr>
          <w:color w:val="auto"/>
          <w:sz w:val="36"/>
          <w:szCs w:val="36"/>
          <w:u w:val="single"/>
        </w:rPr>
      </w:pPr>
    </w:p>
    <w:p w14:paraId="3525B979" w14:textId="03491EBE" w:rsidR="0060615A" w:rsidRDefault="0060615A" w:rsidP="001A04BB"/>
    <w:p w14:paraId="272D12F3" w14:textId="15DA43E8" w:rsidR="0060615A" w:rsidRDefault="0060615A" w:rsidP="001A04BB"/>
    <w:p w14:paraId="716BE336" w14:textId="02943EB6" w:rsidR="003A160C" w:rsidRDefault="003A160C" w:rsidP="001A04BB"/>
    <w:p w14:paraId="0C368045" w14:textId="21E39ABB" w:rsidR="003A160C" w:rsidRDefault="003A160C" w:rsidP="001A04BB"/>
    <w:p w14:paraId="33B3C33A" w14:textId="125567B8" w:rsidR="003A160C" w:rsidRDefault="003A160C" w:rsidP="001A04BB"/>
    <w:p w14:paraId="7178BF4A" w14:textId="77777777" w:rsidR="003A160C" w:rsidRDefault="003A160C" w:rsidP="001A04BB"/>
    <w:p w14:paraId="420725B9" w14:textId="3E771B0E" w:rsidR="0060615A" w:rsidRDefault="0060615A" w:rsidP="001A04BB">
      <w:pPr>
        <w:rPr>
          <w:rFonts w:cstheme="minorHAnsi"/>
          <w:b/>
          <w:bCs/>
          <w:iCs/>
          <w:color w:val="4472C4" w:themeColor="accent1"/>
          <w:sz w:val="40"/>
          <w:szCs w:val="40"/>
          <w:lang w:val="pt-BR"/>
        </w:rPr>
      </w:pPr>
    </w:p>
    <w:p w14:paraId="7A55C418" w14:textId="77777777" w:rsidR="002139EF" w:rsidRDefault="002139EF" w:rsidP="001A04BB">
      <w:pPr>
        <w:rPr>
          <w:rFonts w:cstheme="minorHAnsi"/>
          <w:b/>
          <w:bCs/>
          <w:iCs/>
          <w:color w:val="4472C4" w:themeColor="accent1"/>
          <w:sz w:val="40"/>
          <w:szCs w:val="40"/>
          <w:lang w:val="pt-BR"/>
        </w:rPr>
      </w:pPr>
    </w:p>
    <w:p w14:paraId="2687D0F6" w14:textId="113EEB67" w:rsidR="003A160C" w:rsidRPr="00665307" w:rsidRDefault="00665307" w:rsidP="001A04BB">
      <w:pPr>
        <w:rPr>
          <w:rFonts w:cstheme="minorHAnsi"/>
          <w:iCs/>
          <w:color w:val="auto"/>
          <w:sz w:val="24"/>
          <w:szCs w:val="24"/>
          <w:lang w:val="pt-BR"/>
        </w:rPr>
      </w:pPr>
      <w:r w:rsidRPr="00665307">
        <w:rPr>
          <w:rFonts w:cstheme="minorHAnsi"/>
          <w:iCs/>
          <w:color w:val="auto"/>
          <w:sz w:val="24"/>
          <w:szCs w:val="24"/>
          <w:lang w:val="pt-BR"/>
        </w:rPr>
        <w:t xml:space="preserve">Formúla </w:t>
      </w:r>
      <w:r w:rsidR="00EA182B">
        <w:rPr>
          <w:rFonts w:cstheme="minorHAnsi"/>
          <w:iCs/>
          <w:color w:val="auto"/>
          <w:sz w:val="24"/>
          <w:szCs w:val="24"/>
          <w:lang w:val="pt-BR"/>
        </w:rPr>
        <w:t xml:space="preserve">de </w:t>
      </w:r>
      <w:r w:rsidRPr="00665307">
        <w:rPr>
          <w:rFonts w:cstheme="minorHAnsi"/>
          <w:iCs/>
          <w:color w:val="auto"/>
          <w:sz w:val="24"/>
          <w:szCs w:val="24"/>
          <w:lang w:val="pt-BR"/>
        </w:rPr>
        <w:t>campo magnético</w:t>
      </w:r>
      <w:r>
        <w:rPr>
          <w:rFonts w:cstheme="minorHAnsi"/>
          <w:iCs/>
          <w:color w:val="auto"/>
          <w:sz w:val="24"/>
          <w:szCs w:val="24"/>
          <w:lang w:val="pt-BR"/>
        </w:rPr>
        <w:t>:</w:t>
      </w:r>
      <w:r w:rsidR="00EA182B">
        <w:rPr>
          <w:rFonts w:cstheme="minorHAnsi"/>
          <w:iCs/>
          <w:color w:val="auto"/>
          <w:sz w:val="24"/>
          <w:szCs w:val="24"/>
          <w:lang w:val="pt-BR"/>
        </w:rPr>
        <w:t xml:space="preserve"> </w:t>
      </w:r>
      <w:r>
        <w:rPr>
          <w:rFonts w:cstheme="minorHAnsi"/>
          <w:iCs/>
          <w:color w:val="auto"/>
          <w:sz w:val="24"/>
          <w:szCs w:val="24"/>
          <w:lang w:val="pt-BR"/>
        </w:rPr>
        <w:t xml:space="preserve"> </w:t>
      </w:r>
      <m:oMath>
        <m:r>
          <w:rPr>
            <w:rFonts w:ascii="Cambria Math" w:hAnsi="Cambria Math" w:cstheme="minorHAnsi"/>
            <w:color w:val="auto"/>
            <w:sz w:val="24"/>
            <w:szCs w:val="24"/>
            <w:lang w:val="pt-BR"/>
          </w:rPr>
          <m:t xml:space="preserve"> </m:t>
        </m:r>
        <m:r>
          <w:rPr>
            <w:rStyle w:val="nfase"/>
            <w:rFonts w:ascii="Cambria Math" w:hAnsi="Cambria Math"/>
            <w:color w:val="auto"/>
            <w:sz w:val="24"/>
            <w:szCs w:val="24"/>
            <w:lang w:val="pt-BR"/>
          </w:rPr>
          <m:t>Bsol= Uo</m:t>
        </m:r>
        <m:f>
          <m:fPr>
            <m:ctrlPr>
              <w:rPr>
                <w:rStyle w:val="nfase"/>
                <w:rFonts w:ascii="Cambria Math" w:hAnsi="Cambria Math"/>
                <w:i/>
                <w:iCs w:val="0"/>
                <w:color w:val="auto"/>
                <w:sz w:val="24"/>
                <w:szCs w:val="24"/>
                <w:lang w:val="pt-BR"/>
              </w:rPr>
            </m:ctrlPr>
          </m:fPr>
          <m:num>
            <m:r>
              <w:rPr>
                <w:rStyle w:val="nfase"/>
                <w:rFonts w:ascii="Cambria Math" w:hAnsi="Cambria Math"/>
                <w:color w:val="auto"/>
                <w:sz w:val="24"/>
                <w:szCs w:val="24"/>
                <w:lang w:val="pt-BR"/>
              </w:rPr>
              <m:t>N</m:t>
            </m:r>
          </m:num>
          <m:den>
            <m:r>
              <w:rPr>
                <w:rStyle w:val="nfase"/>
                <w:rFonts w:ascii="Cambria Math" w:hAnsi="Cambria Math"/>
                <w:color w:val="auto"/>
                <w:sz w:val="24"/>
                <w:szCs w:val="24"/>
                <w:lang w:val="pt-BR"/>
              </w:rPr>
              <m:t>L</m:t>
            </m:r>
          </m:den>
        </m:f>
        <m:r>
          <w:rPr>
            <w:rStyle w:val="nfase"/>
            <w:rFonts w:ascii="Cambria Math" w:hAnsi="Cambria Math"/>
            <w:color w:val="auto"/>
            <w:sz w:val="24"/>
            <w:szCs w:val="24"/>
            <w:lang w:val="pt-BR"/>
          </w:rPr>
          <m:t>Is</m:t>
        </m:r>
      </m:oMath>
      <w:r>
        <w:rPr>
          <w:rStyle w:val="nfase"/>
          <w:rFonts w:eastAsiaTheme="minorEastAsia" w:cstheme="minorHAnsi"/>
          <w:iCs w:val="0"/>
          <w:color w:val="auto"/>
          <w:sz w:val="24"/>
          <w:szCs w:val="24"/>
          <w:lang w:val="pt-BR"/>
        </w:rPr>
        <w:t xml:space="preserve"> (T)</w:t>
      </w:r>
    </w:p>
    <w:p w14:paraId="0AB20509" w14:textId="77777777" w:rsidR="00EA182B" w:rsidRDefault="00EA182B" w:rsidP="001A04BB">
      <w:pPr>
        <w:rPr>
          <w:rFonts w:cstheme="minorHAnsi"/>
          <w:iCs/>
          <w:color w:val="auto"/>
          <w:sz w:val="24"/>
          <w:szCs w:val="24"/>
          <w:lang w:val="pt-BR"/>
        </w:rPr>
      </w:pPr>
    </w:p>
    <w:p w14:paraId="119A100C" w14:textId="77777777" w:rsidR="00EA182B" w:rsidRDefault="00EA182B" w:rsidP="001A04BB">
      <w:pPr>
        <w:rPr>
          <w:rFonts w:cstheme="minorHAnsi"/>
          <w:iCs/>
          <w:color w:val="auto"/>
          <w:sz w:val="24"/>
          <w:szCs w:val="24"/>
          <w:lang w:val="pt-BR"/>
        </w:rPr>
      </w:pPr>
    </w:p>
    <w:p w14:paraId="178185DD" w14:textId="5F3A571C" w:rsidR="00EA182B" w:rsidRDefault="00EA182B" w:rsidP="001A04BB">
      <w:pPr>
        <w:rPr>
          <w:rFonts w:cstheme="minorHAnsi"/>
          <w:iCs/>
          <w:color w:val="auto"/>
          <w:sz w:val="24"/>
          <w:szCs w:val="24"/>
          <w:lang w:val="pt-BR"/>
        </w:rPr>
      </w:pPr>
    </w:p>
    <w:p w14:paraId="7D13480A" w14:textId="0E64B99B" w:rsidR="00EA182B" w:rsidRDefault="005A451A" w:rsidP="001A04BB">
      <w:pPr>
        <w:rPr>
          <w:rFonts w:cstheme="minorHAnsi"/>
          <w:iCs/>
          <w:color w:val="auto"/>
          <w:sz w:val="24"/>
          <w:szCs w:val="24"/>
          <w:lang w:val="pt-BR"/>
        </w:rPr>
      </w:pPr>
      <w:r>
        <w:rPr>
          <w:noProof/>
        </w:rPr>
        <w:drawing>
          <wp:anchor distT="0" distB="0" distL="114300" distR="114300" simplePos="0" relativeHeight="251662336" behindDoc="0" locked="0" layoutInCell="1" allowOverlap="1" wp14:anchorId="1D80C9FA" wp14:editId="3C58DCFC">
            <wp:simplePos x="0" y="0"/>
            <wp:positionH relativeFrom="column">
              <wp:posOffset>3430602</wp:posOffset>
            </wp:positionH>
            <wp:positionV relativeFrom="paragraph">
              <wp:posOffset>40195</wp:posOffset>
            </wp:positionV>
            <wp:extent cx="2647950" cy="1597025"/>
            <wp:effectExtent l="0" t="0" r="0" b="317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1597025"/>
                    </a:xfrm>
                    <a:prstGeom prst="rect">
                      <a:avLst/>
                    </a:prstGeom>
                  </pic:spPr>
                </pic:pic>
              </a:graphicData>
            </a:graphic>
            <wp14:sizeRelH relativeFrom="margin">
              <wp14:pctWidth>0</wp14:pctWidth>
            </wp14:sizeRelH>
            <wp14:sizeRelV relativeFrom="margin">
              <wp14:pctHeight>0</wp14:pctHeight>
            </wp14:sizeRelV>
          </wp:anchor>
        </w:drawing>
      </w:r>
    </w:p>
    <w:p w14:paraId="0FD27326" w14:textId="4B0E3816" w:rsidR="00D87653" w:rsidRPr="00D87653" w:rsidRDefault="00D87653" w:rsidP="001A04BB">
      <w:pPr>
        <w:rPr>
          <w:rFonts w:cstheme="minorHAnsi"/>
          <w:iCs/>
          <w:color w:val="auto"/>
          <w:sz w:val="24"/>
          <w:szCs w:val="24"/>
          <w:lang w:val="pt-BR"/>
        </w:rPr>
      </w:pPr>
      <w:r w:rsidRPr="00D87653">
        <w:rPr>
          <w:rFonts w:cstheme="minorHAnsi"/>
          <w:iCs/>
          <w:color w:val="auto"/>
          <w:sz w:val="24"/>
          <w:szCs w:val="24"/>
          <w:lang w:val="pt-BR"/>
        </w:rPr>
        <w:t>Com os valores do campo magnético e da tensão de Hall, cri</w:t>
      </w:r>
      <w:r w:rsidR="00665307">
        <w:rPr>
          <w:rFonts w:cstheme="minorHAnsi"/>
          <w:iCs/>
          <w:color w:val="auto"/>
          <w:sz w:val="24"/>
          <w:szCs w:val="24"/>
          <w:lang w:val="pt-BR"/>
        </w:rPr>
        <w:t>á</w:t>
      </w:r>
      <w:r w:rsidRPr="00D87653">
        <w:rPr>
          <w:rFonts w:cstheme="minorHAnsi"/>
          <w:iCs/>
          <w:color w:val="auto"/>
          <w:sz w:val="24"/>
          <w:szCs w:val="24"/>
          <w:lang w:val="pt-BR"/>
        </w:rPr>
        <w:t>mos um gráfico cujo declive é a constante de calibração</w:t>
      </w:r>
      <w:r w:rsidR="00EA182B">
        <w:rPr>
          <w:rFonts w:cstheme="minorHAnsi"/>
          <w:iCs/>
          <w:color w:val="auto"/>
          <w:sz w:val="24"/>
          <w:szCs w:val="24"/>
          <w:lang w:val="pt-BR"/>
        </w:rPr>
        <w:t>.</w:t>
      </w:r>
    </w:p>
    <w:p w14:paraId="405BAE5B" w14:textId="0DE3F293" w:rsidR="00D87653" w:rsidRDefault="00D87653" w:rsidP="001A04BB">
      <w:pPr>
        <w:rPr>
          <w:rFonts w:cstheme="minorHAnsi"/>
          <w:b/>
          <w:bCs/>
          <w:iCs/>
          <w:color w:val="4472C4" w:themeColor="accent1"/>
          <w:sz w:val="40"/>
          <w:szCs w:val="40"/>
          <w:lang w:val="pt-BR"/>
        </w:rPr>
      </w:pPr>
    </w:p>
    <w:p w14:paraId="6E0677F0" w14:textId="2670417F" w:rsidR="00D87653" w:rsidRDefault="002139EF" w:rsidP="001A04BB">
      <w:pPr>
        <w:rPr>
          <w:rFonts w:cstheme="minorHAnsi"/>
          <w:b/>
          <w:bCs/>
          <w:iCs/>
          <w:color w:val="4472C4" w:themeColor="accent1"/>
          <w:sz w:val="40"/>
          <w:szCs w:val="40"/>
          <w:lang w:val="pt-BR"/>
        </w:rPr>
      </w:pPr>
      <w:r>
        <w:rPr>
          <w:noProof/>
        </w:rPr>
        <mc:AlternateContent>
          <mc:Choice Requires="wps">
            <w:drawing>
              <wp:anchor distT="0" distB="0" distL="114300" distR="114300" simplePos="0" relativeHeight="251670528" behindDoc="0" locked="0" layoutInCell="1" allowOverlap="1" wp14:anchorId="5EE45B63" wp14:editId="503DB5B6">
                <wp:simplePos x="0" y="0"/>
                <wp:positionH relativeFrom="column">
                  <wp:posOffset>3446164</wp:posOffset>
                </wp:positionH>
                <wp:positionV relativeFrom="paragraph">
                  <wp:posOffset>272150</wp:posOffset>
                </wp:positionV>
                <wp:extent cx="2633980" cy="702310"/>
                <wp:effectExtent l="0" t="0" r="0" b="2540"/>
                <wp:wrapSquare wrapText="bothSides"/>
                <wp:docPr id="11" name="Caixa de texto 11"/>
                <wp:cNvGraphicFramePr/>
                <a:graphic xmlns:a="http://schemas.openxmlformats.org/drawingml/2006/main">
                  <a:graphicData uri="http://schemas.microsoft.com/office/word/2010/wordprocessingShape">
                    <wps:wsp>
                      <wps:cNvSpPr txBox="1"/>
                      <wps:spPr>
                        <a:xfrm>
                          <a:off x="0" y="0"/>
                          <a:ext cx="2633980" cy="702310"/>
                        </a:xfrm>
                        <a:prstGeom prst="rect">
                          <a:avLst/>
                        </a:prstGeom>
                        <a:solidFill>
                          <a:prstClr val="white"/>
                        </a:solidFill>
                        <a:ln>
                          <a:noFill/>
                        </a:ln>
                      </wps:spPr>
                      <wps:txbx>
                        <w:txbxContent>
                          <w:p w14:paraId="06A69977" w14:textId="7E4CED67" w:rsidR="002139EF" w:rsidRPr="002139EF" w:rsidRDefault="002139EF" w:rsidP="002139EF">
                            <w:pPr>
                              <w:pStyle w:val="Legenda"/>
                              <w:rPr>
                                <w:noProof/>
                                <w:color w:val="auto"/>
                                <w:sz w:val="20"/>
                                <w:szCs w:val="20"/>
                              </w:rPr>
                            </w:pPr>
                            <w:r w:rsidRPr="002139EF">
                              <w:rPr>
                                <w:color w:val="auto"/>
                                <w:sz w:val="24"/>
                                <w:szCs w:val="12"/>
                              </w:rPr>
                              <w:t xml:space="preserve">Figura </w:t>
                            </w:r>
                            <w:r w:rsidRPr="002139EF">
                              <w:rPr>
                                <w:color w:val="auto"/>
                                <w:sz w:val="24"/>
                                <w:szCs w:val="12"/>
                              </w:rPr>
                              <w:fldChar w:fldCharType="begin"/>
                            </w:r>
                            <w:r w:rsidRPr="002139EF">
                              <w:rPr>
                                <w:color w:val="auto"/>
                                <w:sz w:val="24"/>
                                <w:szCs w:val="12"/>
                              </w:rPr>
                              <w:instrText xml:space="preserve"> SEQ Figura \* ARABIC </w:instrText>
                            </w:r>
                            <w:r w:rsidRPr="002139EF">
                              <w:rPr>
                                <w:color w:val="auto"/>
                                <w:sz w:val="24"/>
                                <w:szCs w:val="12"/>
                              </w:rPr>
                              <w:fldChar w:fldCharType="separate"/>
                            </w:r>
                            <w:r w:rsidRPr="002139EF">
                              <w:rPr>
                                <w:noProof/>
                                <w:color w:val="auto"/>
                                <w:sz w:val="24"/>
                                <w:szCs w:val="12"/>
                              </w:rPr>
                              <w:t>2</w:t>
                            </w:r>
                            <w:r w:rsidRPr="002139EF">
                              <w:rPr>
                                <w:color w:val="auto"/>
                                <w:sz w:val="24"/>
                                <w:szCs w:val="12"/>
                              </w:rPr>
                              <w:fldChar w:fldCharType="end"/>
                            </w:r>
                            <w:r w:rsidRPr="002139EF">
                              <w:rPr>
                                <w:color w:val="auto"/>
                                <w:sz w:val="24"/>
                                <w:szCs w:val="12"/>
                              </w:rPr>
                              <w:t>. Gráfico de campo magnético por tensão de 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45B63" id="_x0000_t202" coordsize="21600,21600" o:spt="202" path="m,l,21600r21600,l21600,xe">
                <v:stroke joinstyle="miter"/>
                <v:path gradientshapeok="t" o:connecttype="rect"/>
              </v:shapetype>
              <v:shape id="Caixa de texto 11" o:spid="_x0000_s1026" type="#_x0000_t202" style="position:absolute;margin-left:271.35pt;margin-top:21.45pt;width:207.4pt;height:5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" stroked="f">
                <v:textbox inset="0,0,0,0">
                  <w:txbxContent>
                    <w:p w14:paraId="06A69977" w14:textId="7E4CED67" w:rsidR="002139EF" w:rsidRPr="002139EF" w:rsidRDefault="002139EF" w:rsidP="002139EF">
                      <w:pPr>
                        <w:pStyle w:val="Legenda"/>
                        <w:rPr>
                          <w:noProof/>
                          <w:color w:val="auto"/>
                          <w:sz w:val="20"/>
                          <w:szCs w:val="20"/>
                        </w:rPr>
                      </w:pPr>
                      <w:r w:rsidRPr="002139EF">
                        <w:rPr>
                          <w:color w:val="auto"/>
                          <w:sz w:val="24"/>
                          <w:szCs w:val="12"/>
                        </w:rPr>
                        <w:t xml:space="preserve">Figura </w:t>
                      </w:r>
                      <w:r w:rsidRPr="002139EF">
                        <w:rPr>
                          <w:color w:val="auto"/>
                          <w:sz w:val="24"/>
                          <w:szCs w:val="12"/>
                        </w:rPr>
                        <w:fldChar w:fldCharType="begin"/>
                      </w:r>
                      <w:r w:rsidRPr="002139EF">
                        <w:rPr>
                          <w:color w:val="auto"/>
                          <w:sz w:val="24"/>
                          <w:szCs w:val="12"/>
                        </w:rPr>
                        <w:instrText xml:space="preserve"> SEQ Figura \* ARABIC </w:instrText>
                      </w:r>
                      <w:r w:rsidRPr="002139EF">
                        <w:rPr>
                          <w:color w:val="auto"/>
                          <w:sz w:val="24"/>
                          <w:szCs w:val="12"/>
                        </w:rPr>
                        <w:fldChar w:fldCharType="separate"/>
                      </w:r>
                      <w:r w:rsidRPr="002139EF">
                        <w:rPr>
                          <w:noProof/>
                          <w:color w:val="auto"/>
                          <w:sz w:val="24"/>
                          <w:szCs w:val="12"/>
                        </w:rPr>
                        <w:t>2</w:t>
                      </w:r>
                      <w:r w:rsidRPr="002139EF">
                        <w:rPr>
                          <w:color w:val="auto"/>
                          <w:sz w:val="24"/>
                          <w:szCs w:val="12"/>
                        </w:rPr>
                        <w:fldChar w:fldCharType="end"/>
                      </w:r>
                      <w:r w:rsidRPr="002139EF">
                        <w:rPr>
                          <w:color w:val="auto"/>
                          <w:sz w:val="24"/>
                          <w:szCs w:val="12"/>
                        </w:rPr>
                        <w:t>. Gráfico de campo magnético por tensão de Hall</w:t>
                      </w:r>
                    </w:p>
                  </w:txbxContent>
                </v:textbox>
                <w10:wrap type="square"/>
              </v:shape>
            </w:pict>
          </mc:Fallback>
        </mc:AlternateContent>
      </w:r>
    </w:p>
    <w:p w14:paraId="1D9C0F26" w14:textId="31AF2020" w:rsidR="00D87653" w:rsidRPr="001A04BB" w:rsidRDefault="00D87653" w:rsidP="001A04BB">
      <w:pPr>
        <w:rPr>
          <w:rFonts w:cstheme="minorHAnsi"/>
          <w:b/>
          <w:bCs/>
          <w:iCs/>
          <w:color w:val="4472C4" w:themeColor="accent1"/>
          <w:sz w:val="40"/>
          <w:szCs w:val="40"/>
          <w:lang w:val="pt-BR"/>
        </w:rPr>
      </w:pPr>
    </w:p>
    <w:p w14:paraId="522A3870" w14:textId="61A796EE" w:rsidR="00000D34" w:rsidRPr="001D7DFE" w:rsidRDefault="00000D34" w:rsidP="001D7DFE">
      <w:pPr>
        <w:pStyle w:val="Ttulo1"/>
        <w:rPr>
          <w:b w:val="0"/>
          <w:bCs w:val="0"/>
          <w:color w:val="4472C4" w:themeColor="accent1"/>
          <w:sz w:val="36"/>
          <w:szCs w:val="36"/>
          <w:lang w:val="pt-BR"/>
        </w:rPr>
      </w:pPr>
      <w:bookmarkStart w:id="8" w:name="_Toc60931842"/>
      <w:r w:rsidRPr="001D7DFE">
        <w:rPr>
          <w:b w:val="0"/>
          <w:bCs w:val="0"/>
          <w:color w:val="4472C4" w:themeColor="accent1"/>
          <w:lang w:val="pt-BR"/>
        </w:rPr>
        <w:t>Parte B</w:t>
      </w:r>
      <w:bookmarkEnd w:id="8"/>
    </w:p>
    <w:p w14:paraId="55B7D940" w14:textId="3D75CFC5" w:rsidR="00B61007" w:rsidRDefault="00EA182B" w:rsidP="001A04BB">
      <w:pPr>
        <w:rPr>
          <w:b/>
          <w:bCs/>
          <w:color w:val="4472C4" w:themeColor="accent1"/>
          <w:sz w:val="36"/>
          <w:szCs w:val="36"/>
        </w:rPr>
      </w:pPr>
      <w:r w:rsidRPr="00EA182B">
        <w:rPr>
          <w:b/>
          <w:bCs/>
          <w:color w:val="4472C4" w:themeColor="accent1"/>
          <w:sz w:val="36"/>
          <w:szCs w:val="36"/>
        </w:rPr>
        <w:t>Verificação do princípio da sobreposição para o campo magnético</w:t>
      </w:r>
    </w:p>
    <w:p w14:paraId="6BB07CD3" w14:textId="3DF9554F" w:rsidR="00730873" w:rsidRDefault="00730873" w:rsidP="001A04BB">
      <w:pPr>
        <w:rPr>
          <w:b/>
          <w:bCs/>
          <w:color w:val="4472C4" w:themeColor="accent1"/>
          <w:sz w:val="36"/>
          <w:szCs w:val="36"/>
        </w:rPr>
      </w:pPr>
    </w:p>
    <w:p w14:paraId="214A9357" w14:textId="77777777" w:rsidR="009959BE" w:rsidRDefault="009959BE" w:rsidP="001A04BB">
      <w:pPr>
        <w:rPr>
          <w:b/>
          <w:bCs/>
          <w:color w:val="4472C4" w:themeColor="accent1"/>
          <w:sz w:val="36"/>
          <w:szCs w:val="36"/>
        </w:rPr>
      </w:pPr>
    </w:p>
    <w:p w14:paraId="38E4DD0D" w14:textId="77777777" w:rsidR="00730873" w:rsidRPr="00730873" w:rsidRDefault="00730873" w:rsidP="001D7DFE">
      <w:pPr>
        <w:pStyle w:val="Ttulo2"/>
        <w:rPr>
          <w:rStyle w:val="nfase"/>
          <w:sz w:val="32"/>
          <w:szCs w:val="32"/>
          <w:u w:val="single"/>
          <w:lang w:val="pt-BR"/>
        </w:rPr>
      </w:pPr>
      <w:bookmarkStart w:id="9" w:name="_Toc60931843"/>
      <w:r w:rsidRPr="00730873">
        <w:rPr>
          <w:rStyle w:val="nfase"/>
          <w:sz w:val="32"/>
          <w:szCs w:val="32"/>
          <w:u w:val="single"/>
          <w:lang w:val="pt-BR"/>
        </w:rPr>
        <w:t>Material necessário</w:t>
      </w:r>
      <w:bookmarkEnd w:id="9"/>
    </w:p>
    <w:p w14:paraId="3F011710" w14:textId="77777777" w:rsidR="00730873" w:rsidRPr="0031491E" w:rsidRDefault="00730873" w:rsidP="00730873">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Reóstato</w:t>
      </w:r>
    </w:p>
    <w:p w14:paraId="1AD8102A" w14:textId="7548611F" w:rsidR="00730873" w:rsidRPr="00730873" w:rsidRDefault="00730873" w:rsidP="00730873">
      <w:pPr>
        <w:pStyle w:val="PargrafodaLista"/>
        <w:numPr>
          <w:ilvl w:val="0"/>
          <w:numId w:val="17"/>
        </w:numPr>
        <w:rPr>
          <w:rStyle w:val="nfase"/>
          <w:rFonts w:cstheme="minorHAnsi"/>
          <w:color w:val="000000" w:themeColor="text1"/>
          <w:sz w:val="24"/>
          <w:szCs w:val="24"/>
          <w:lang w:val="pt-BR"/>
        </w:rPr>
      </w:pPr>
      <w:r>
        <w:rPr>
          <w:rStyle w:val="nfase"/>
          <w:rFonts w:cstheme="minorHAnsi"/>
          <w:color w:val="000000" w:themeColor="text1"/>
          <w:sz w:val="24"/>
          <w:szCs w:val="24"/>
          <w:lang w:val="pt-BR"/>
        </w:rPr>
        <w:t>Amperímetro</w:t>
      </w:r>
    </w:p>
    <w:p w14:paraId="1E8A10C1" w14:textId="77777777" w:rsidR="00730873" w:rsidRPr="0031491E" w:rsidRDefault="00730873" w:rsidP="00730873">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Voltímetro</w:t>
      </w:r>
    </w:p>
    <w:p w14:paraId="31B16B78" w14:textId="77777777" w:rsidR="00730873" w:rsidRPr="0031491E" w:rsidRDefault="00730873" w:rsidP="00730873">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Solenoide</w:t>
      </w:r>
    </w:p>
    <w:p w14:paraId="7E74ACA3" w14:textId="2DAB9E16" w:rsidR="00730873" w:rsidRDefault="00730873" w:rsidP="00730873">
      <w:pPr>
        <w:pStyle w:val="PargrafodaLista"/>
        <w:numPr>
          <w:ilvl w:val="0"/>
          <w:numId w:val="17"/>
        </w:numPr>
        <w:rPr>
          <w:rStyle w:val="nfase"/>
          <w:rFonts w:cstheme="minorHAnsi"/>
          <w:color w:val="000000" w:themeColor="text1"/>
          <w:sz w:val="24"/>
          <w:szCs w:val="24"/>
          <w:lang w:val="pt-BR"/>
        </w:rPr>
      </w:pPr>
      <w:r w:rsidRPr="0031491E">
        <w:rPr>
          <w:rStyle w:val="nfase"/>
          <w:rFonts w:cstheme="minorHAnsi"/>
          <w:color w:val="000000" w:themeColor="text1"/>
          <w:sz w:val="24"/>
          <w:szCs w:val="24"/>
          <w:lang w:val="pt-BR"/>
        </w:rPr>
        <w:t>Sonda de Hall</w:t>
      </w:r>
    </w:p>
    <w:p w14:paraId="2BDC85C3" w14:textId="74C2E48F" w:rsidR="00730873" w:rsidRDefault="00730873" w:rsidP="00730873">
      <w:pPr>
        <w:pStyle w:val="PargrafodaLista"/>
        <w:numPr>
          <w:ilvl w:val="0"/>
          <w:numId w:val="17"/>
        </w:numPr>
        <w:rPr>
          <w:rStyle w:val="nfase"/>
          <w:rFonts w:cstheme="minorHAnsi"/>
          <w:color w:val="000000" w:themeColor="text1"/>
          <w:sz w:val="24"/>
          <w:szCs w:val="24"/>
          <w:lang w:val="pt-BR"/>
        </w:rPr>
      </w:pPr>
      <w:r>
        <w:rPr>
          <w:rStyle w:val="nfase"/>
          <w:rFonts w:cstheme="minorHAnsi"/>
          <w:color w:val="000000" w:themeColor="text1"/>
          <w:sz w:val="24"/>
          <w:szCs w:val="24"/>
          <w:lang w:val="pt-BR"/>
        </w:rPr>
        <w:t>Fonte (15 V)</w:t>
      </w:r>
    </w:p>
    <w:p w14:paraId="73C73D5A" w14:textId="45A640F8" w:rsidR="00730873" w:rsidRDefault="00730873" w:rsidP="00730873">
      <w:pPr>
        <w:pStyle w:val="PargrafodaLista"/>
        <w:numPr>
          <w:ilvl w:val="0"/>
          <w:numId w:val="17"/>
        </w:numPr>
        <w:rPr>
          <w:rStyle w:val="nfase"/>
          <w:rFonts w:cstheme="minorHAnsi"/>
          <w:color w:val="000000" w:themeColor="text1"/>
          <w:sz w:val="24"/>
          <w:szCs w:val="24"/>
          <w:lang w:val="pt-BR"/>
        </w:rPr>
      </w:pPr>
      <w:r>
        <w:rPr>
          <w:rStyle w:val="nfase"/>
          <w:rFonts w:cstheme="minorHAnsi"/>
          <w:color w:val="000000" w:themeColor="text1"/>
          <w:sz w:val="24"/>
          <w:szCs w:val="24"/>
          <w:lang w:val="pt-BR"/>
        </w:rPr>
        <w:t>Bobinas</w:t>
      </w:r>
    </w:p>
    <w:p w14:paraId="16173E04" w14:textId="7F0E8E61" w:rsidR="00730873" w:rsidRDefault="00730873" w:rsidP="00730873">
      <w:pPr>
        <w:pStyle w:val="PargrafodaLista"/>
        <w:numPr>
          <w:ilvl w:val="0"/>
          <w:numId w:val="17"/>
        </w:numPr>
        <w:rPr>
          <w:rStyle w:val="nfase"/>
          <w:rFonts w:cstheme="minorHAnsi"/>
          <w:color w:val="000000" w:themeColor="text1"/>
          <w:sz w:val="24"/>
          <w:szCs w:val="24"/>
          <w:lang w:val="pt-BR"/>
        </w:rPr>
      </w:pPr>
      <w:r>
        <w:rPr>
          <w:rStyle w:val="nfase"/>
          <w:rFonts w:cstheme="minorHAnsi"/>
          <w:color w:val="000000" w:themeColor="text1"/>
          <w:sz w:val="24"/>
          <w:szCs w:val="24"/>
          <w:lang w:val="pt-BR"/>
        </w:rPr>
        <w:t xml:space="preserve">Régua </w:t>
      </w:r>
    </w:p>
    <w:p w14:paraId="5D0FE572" w14:textId="77777777" w:rsidR="00730873" w:rsidRDefault="00730873" w:rsidP="00730873">
      <w:pPr>
        <w:rPr>
          <w:rStyle w:val="nfase"/>
          <w:rFonts w:cstheme="minorHAnsi"/>
          <w:color w:val="000000" w:themeColor="text1"/>
          <w:sz w:val="24"/>
          <w:szCs w:val="24"/>
          <w:lang w:val="pt-BR"/>
        </w:rPr>
      </w:pPr>
    </w:p>
    <w:p w14:paraId="45E2268C" w14:textId="7E5C7BAD" w:rsidR="00730873" w:rsidRDefault="00730873" w:rsidP="00730873">
      <w:pPr>
        <w:rPr>
          <w:rStyle w:val="nfase"/>
          <w:rFonts w:cstheme="minorHAnsi"/>
          <w:color w:val="000000" w:themeColor="text1"/>
          <w:sz w:val="24"/>
          <w:szCs w:val="24"/>
          <w:lang w:val="pt-BR"/>
        </w:rPr>
      </w:pPr>
      <w:r>
        <w:rPr>
          <w:rStyle w:val="nfase"/>
          <w:rFonts w:cstheme="minorHAnsi"/>
          <w:color w:val="000000" w:themeColor="text1"/>
          <w:sz w:val="24"/>
          <w:szCs w:val="24"/>
          <w:lang w:val="pt-BR"/>
        </w:rPr>
        <w:t xml:space="preserve">Os instrumentos de medida utilizados foram o voltímetro, </w:t>
      </w:r>
      <w:r w:rsidR="009959BE">
        <w:rPr>
          <w:rStyle w:val="nfase"/>
          <w:rFonts w:cstheme="minorHAnsi"/>
          <w:color w:val="000000" w:themeColor="text1"/>
          <w:sz w:val="24"/>
          <w:szCs w:val="24"/>
          <w:lang w:val="pt-BR"/>
        </w:rPr>
        <w:t xml:space="preserve">o amperímetro </w:t>
      </w:r>
      <w:r>
        <w:rPr>
          <w:rStyle w:val="nfase"/>
          <w:rFonts w:cstheme="minorHAnsi"/>
          <w:color w:val="000000" w:themeColor="text1"/>
          <w:sz w:val="24"/>
          <w:szCs w:val="24"/>
          <w:lang w:val="pt-BR"/>
        </w:rPr>
        <w:t>e a régua.</w:t>
      </w:r>
    </w:p>
    <w:p w14:paraId="73EF282B" w14:textId="77777777" w:rsidR="00730873" w:rsidRPr="00EA182B" w:rsidRDefault="00730873" w:rsidP="001A04BB">
      <w:pPr>
        <w:rPr>
          <w:b/>
          <w:bCs/>
          <w:color w:val="4472C4" w:themeColor="accent1"/>
          <w:sz w:val="36"/>
          <w:szCs w:val="36"/>
        </w:rPr>
      </w:pPr>
    </w:p>
    <w:p w14:paraId="6CD72249" w14:textId="3D019D8D" w:rsidR="00EA182B" w:rsidRDefault="00EA182B" w:rsidP="001A04BB">
      <w:pPr>
        <w:rPr>
          <w:rStyle w:val="nfase"/>
          <w:rFonts w:cstheme="minorHAnsi"/>
          <w:sz w:val="36"/>
          <w:szCs w:val="36"/>
          <w:u w:val="single"/>
          <w:lang w:val="pt-BR"/>
        </w:rPr>
      </w:pPr>
    </w:p>
    <w:p w14:paraId="4809719C" w14:textId="77777777" w:rsidR="009959BE" w:rsidRPr="00EA182B" w:rsidRDefault="009959BE" w:rsidP="001A04BB">
      <w:pPr>
        <w:rPr>
          <w:rStyle w:val="nfase"/>
          <w:rFonts w:cstheme="minorHAnsi"/>
          <w:sz w:val="36"/>
          <w:szCs w:val="36"/>
          <w:u w:val="single"/>
          <w:lang w:val="pt-BR"/>
        </w:rPr>
      </w:pPr>
    </w:p>
    <w:p w14:paraId="50AB6782" w14:textId="450329B3" w:rsidR="00000D34" w:rsidRDefault="00000D34" w:rsidP="001D7DFE">
      <w:pPr>
        <w:pStyle w:val="Ttulo2"/>
        <w:rPr>
          <w:rStyle w:val="nfase"/>
          <w:rFonts w:cstheme="minorHAnsi"/>
          <w:sz w:val="32"/>
          <w:szCs w:val="32"/>
          <w:u w:val="single"/>
          <w:lang w:val="pt-BR"/>
        </w:rPr>
      </w:pPr>
      <w:bookmarkStart w:id="10" w:name="_Toc60931844"/>
      <w:r w:rsidRPr="00F62A38">
        <w:rPr>
          <w:rStyle w:val="nfase"/>
          <w:rFonts w:cstheme="minorHAnsi"/>
          <w:sz w:val="32"/>
          <w:szCs w:val="32"/>
          <w:u w:val="single"/>
          <w:lang w:val="pt-BR"/>
        </w:rPr>
        <w:t>Procedimento Experimental:</w:t>
      </w:r>
      <w:bookmarkEnd w:id="10"/>
    </w:p>
    <w:p w14:paraId="2563A19A" w14:textId="77777777" w:rsidR="009959BE" w:rsidRDefault="009959BE" w:rsidP="001A04BB">
      <w:pPr>
        <w:rPr>
          <w:rStyle w:val="nfase"/>
          <w:rFonts w:cstheme="minorHAnsi"/>
          <w:sz w:val="32"/>
          <w:szCs w:val="32"/>
          <w:u w:val="single"/>
          <w:lang w:val="pt-BR"/>
        </w:rPr>
      </w:pPr>
    </w:p>
    <w:p w14:paraId="267CE695" w14:textId="77777777" w:rsidR="00B61007" w:rsidRPr="0031491E" w:rsidRDefault="00B61007" w:rsidP="00B61007">
      <w:pPr>
        <w:rPr>
          <w:color w:val="auto"/>
          <w:sz w:val="24"/>
          <w:szCs w:val="24"/>
        </w:rPr>
      </w:pPr>
      <w:r w:rsidRPr="0031491E">
        <w:rPr>
          <w:color w:val="auto"/>
          <w:sz w:val="24"/>
          <w:szCs w:val="24"/>
        </w:rPr>
        <w:t>Primeiramente colocamos as duas bobinas em disposição geométrica de modo a ficarem na configuração de helmholtz e fixamo-las nessa disposição ao longo de toda a atividade.</w:t>
      </w:r>
    </w:p>
    <w:p w14:paraId="2DBEA1EA" w14:textId="7FC475C6" w:rsidR="00EA182B" w:rsidRPr="0031491E" w:rsidRDefault="00EA182B" w:rsidP="00B61007">
      <w:pPr>
        <w:rPr>
          <w:color w:val="auto"/>
          <w:sz w:val="24"/>
          <w:szCs w:val="24"/>
        </w:rPr>
      </w:pPr>
      <w:r>
        <w:rPr>
          <w:noProof/>
          <w:color w:val="auto"/>
          <w:sz w:val="24"/>
          <w:szCs w:val="24"/>
        </w:rPr>
        <w:drawing>
          <wp:anchor distT="0" distB="0" distL="114300" distR="114300" simplePos="0" relativeHeight="251663360" behindDoc="0" locked="0" layoutInCell="1" allowOverlap="1" wp14:anchorId="39B899EA" wp14:editId="11B2B477">
            <wp:simplePos x="0" y="0"/>
            <wp:positionH relativeFrom="column">
              <wp:posOffset>4196583</wp:posOffset>
            </wp:positionH>
            <wp:positionV relativeFrom="paragraph">
              <wp:posOffset>6094</wp:posOffset>
            </wp:positionV>
            <wp:extent cx="2016125" cy="1694180"/>
            <wp:effectExtent l="0" t="0" r="3175" b="127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5">
                      <a:extLst>
                        <a:ext uri="{28A0092B-C50C-407E-A947-70E740481C1C}">
                          <a14:useLocalDpi xmlns:a14="http://schemas.microsoft.com/office/drawing/2010/main" val="0"/>
                        </a:ext>
                      </a:extLst>
                    </a:blip>
                    <a:stretch>
                      <a:fillRect/>
                    </a:stretch>
                  </pic:blipFill>
                  <pic:spPr>
                    <a:xfrm>
                      <a:off x="0" y="0"/>
                      <a:ext cx="2016125" cy="1694180"/>
                    </a:xfrm>
                    <a:prstGeom prst="rect">
                      <a:avLst/>
                    </a:prstGeom>
                  </pic:spPr>
                </pic:pic>
              </a:graphicData>
            </a:graphic>
            <wp14:sizeRelH relativeFrom="margin">
              <wp14:pctWidth>0</wp14:pctWidth>
            </wp14:sizeRelH>
            <wp14:sizeRelV relativeFrom="margin">
              <wp14:pctHeight>0</wp14:pctHeight>
            </wp14:sizeRelV>
          </wp:anchor>
        </w:drawing>
      </w:r>
      <w:r w:rsidR="00B61007" w:rsidRPr="0031491E">
        <w:rPr>
          <w:color w:val="auto"/>
          <w:sz w:val="24"/>
          <w:szCs w:val="24"/>
        </w:rPr>
        <w:t>De seguida, registamos os dados relevantes tais como a situação das bobinas na escala graduada, as dimensões das bobinas e a posição da escala da sonda de Hall relativamente à escala das bobinas.</w:t>
      </w:r>
    </w:p>
    <w:p w14:paraId="33139DFB" w14:textId="3B8D5EC2" w:rsidR="00B61007" w:rsidRPr="0031491E" w:rsidRDefault="007E49F3" w:rsidP="00B61007">
      <w:pPr>
        <w:rPr>
          <w:color w:val="auto"/>
          <w:sz w:val="24"/>
          <w:szCs w:val="24"/>
        </w:rPr>
      </w:pPr>
      <w:r>
        <w:rPr>
          <w:noProof/>
        </w:rPr>
        <mc:AlternateContent>
          <mc:Choice Requires="wps">
            <w:drawing>
              <wp:anchor distT="0" distB="0" distL="114300" distR="114300" simplePos="0" relativeHeight="251666432" behindDoc="0" locked="0" layoutInCell="1" allowOverlap="1" wp14:anchorId="4C9688A7" wp14:editId="7A058CB8">
                <wp:simplePos x="0" y="0"/>
                <wp:positionH relativeFrom="column">
                  <wp:posOffset>4195445</wp:posOffset>
                </wp:positionH>
                <wp:positionV relativeFrom="paragraph">
                  <wp:posOffset>906780</wp:posOffset>
                </wp:positionV>
                <wp:extent cx="2016125" cy="1076325"/>
                <wp:effectExtent l="0" t="0" r="3175" b="9525"/>
                <wp:wrapSquare wrapText="bothSides"/>
                <wp:docPr id="4" name="Caixa de texto 4"/>
                <wp:cNvGraphicFramePr/>
                <a:graphic xmlns:a="http://schemas.openxmlformats.org/drawingml/2006/main">
                  <a:graphicData uri="http://schemas.microsoft.com/office/word/2010/wordprocessingShape">
                    <wps:wsp>
                      <wps:cNvSpPr txBox="1"/>
                      <wps:spPr>
                        <a:xfrm>
                          <a:off x="0" y="0"/>
                          <a:ext cx="2016125" cy="1076325"/>
                        </a:xfrm>
                        <a:prstGeom prst="rect">
                          <a:avLst/>
                        </a:prstGeom>
                        <a:solidFill>
                          <a:prstClr val="white"/>
                        </a:solidFill>
                        <a:ln>
                          <a:noFill/>
                        </a:ln>
                      </wps:spPr>
                      <wps:txbx>
                        <w:txbxContent>
                          <w:p w14:paraId="1AC7A4F6" w14:textId="3C3877A4" w:rsidR="001D7DFE" w:rsidRPr="007E49F3" w:rsidRDefault="001D7DFE" w:rsidP="001D7DFE">
                            <w:pPr>
                              <w:pStyle w:val="Legenda"/>
                              <w:rPr>
                                <w:noProof/>
                                <w:sz w:val="18"/>
                              </w:rPr>
                            </w:pPr>
                            <w:r w:rsidRPr="007E49F3">
                              <w:rPr>
                                <w:sz w:val="24"/>
                                <w:szCs w:val="12"/>
                              </w:rPr>
                              <w:t xml:space="preserve">Figura </w:t>
                            </w:r>
                            <w:r w:rsidRPr="007E49F3">
                              <w:rPr>
                                <w:sz w:val="24"/>
                                <w:szCs w:val="12"/>
                              </w:rPr>
                              <w:fldChar w:fldCharType="begin"/>
                            </w:r>
                            <w:r w:rsidRPr="007E49F3">
                              <w:rPr>
                                <w:sz w:val="24"/>
                                <w:szCs w:val="12"/>
                              </w:rPr>
                              <w:instrText xml:space="preserve"> SEQ Figura \* ARABIC </w:instrText>
                            </w:r>
                            <w:r w:rsidRPr="007E49F3">
                              <w:rPr>
                                <w:sz w:val="24"/>
                                <w:szCs w:val="12"/>
                              </w:rPr>
                              <w:fldChar w:fldCharType="separate"/>
                            </w:r>
                            <w:r w:rsidR="002139EF">
                              <w:rPr>
                                <w:noProof/>
                                <w:sz w:val="24"/>
                                <w:szCs w:val="12"/>
                              </w:rPr>
                              <w:t>3</w:t>
                            </w:r>
                            <w:r w:rsidRPr="007E49F3">
                              <w:rPr>
                                <w:sz w:val="24"/>
                                <w:szCs w:val="12"/>
                              </w:rPr>
                              <w:fldChar w:fldCharType="end"/>
                            </w:r>
                            <w:r w:rsidRPr="007E49F3">
                              <w:rPr>
                                <w:sz w:val="24"/>
                                <w:szCs w:val="12"/>
                              </w:rPr>
                              <w:t>. Esquema representativo do posicionamento das bobinas a uma distância 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688A7" id="Caixa de texto 4" o:spid="_x0000_s1027" type="#_x0000_t202" style="position:absolute;margin-left:330.35pt;margin-top:71.4pt;width:158.75pt;height:8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" stroked="f">
                <v:textbox inset="0,0,0,0">
                  <w:txbxContent>
                    <w:p w14:paraId="1AC7A4F6" w14:textId="3C3877A4" w:rsidR="001D7DFE" w:rsidRPr="007E49F3" w:rsidRDefault="001D7DFE" w:rsidP="001D7DFE">
                      <w:pPr>
                        <w:pStyle w:val="Legenda"/>
                        <w:rPr>
                          <w:noProof/>
                          <w:sz w:val="18"/>
                        </w:rPr>
                      </w:pPr>
                      <w:r w:rsidRPr="007E49F3">
                        <w:rPr>
                          <w:sz w:val="24"/>
                          <w:szCs w:val="12"/>
                        </w:rPr>
                        <w:t xml:space="preserve">Figura </w:t>
                      </w:r>
                      <w:r w:rsidRPr="007E49F3">
                        <w:rPr>
                          <w:sz w:val="24"/>
                          <w:szCs w:val="12"/>
                        </w:rPr>
                        <w:fldChar w:fldCharType="begin"/>
                      </w:r>
                      <w:r w:rsidRPr="007E49F3">
                        <w:rPr>
                          <w:sz w:val="24"/>
                          <w:szCs w:val="12"/>
                        </w:rPr>
                        <w:instrText xml:space="preserve"> SEQ Figura \* ARABIC </w:instrText>
                      </w:r>
                      <w:r w:rsidRPr="007E49F3">
                        <w:rPr>
                          <w:sz w:val="24"/>
                          <w:szCs w:val="12"/>
                        </w:rPr>
                        <w:fldChar w:fldCharType="separate"/>
                      </w:r>
                      <w:r w:rsidR="002139EF">
                        <w:rPr>
                          <w:noProof/>
                          <w:sz w:val="24"/>
                          <w:szCs w:val="12"/>
                        </w:rPr>
                        <w:t>3</w:t>
                      </w:r>
                      <w:r w:rsidRPr="007E49F3">
                        <w:rPr>
                          <w:sz w:val="24"/>
                          <w:szCs w:val="12"/>
                        </w:rPr>
                        <w:fldChar w:fldCharType="end"/>
                      </w:r>
                      <w:r w:rsidRPr="007E49F3">
                        <w:rPr>
                          <w:sz w:val="24"/>
                          <w:szCs w:val="12"/>
                        </w:rPr>
                        <w:t>. Esquema representativo do posicionamento das bobinas a uma distância R</w:t>
                      </w:r>
                    </w:p>
                  </w:txbxContent>
                </v:textbox>
                <w10:wrap type="square"/>
              </v:shape>
            </w:pict>
          </mc:Fallback>
        </mc:AlternateContent>
      </w:r>
      <w:r w:rsidR="00B61007" w:rsidRPr="0031491E">
        <w:rPr>
          <w:color w:val="auto"/>
          <w:sz w:val="24"/>
          <w:szCs w:val="24"/>
        </w:rPr>
        <w:t xml:space="preserve">Posteriormente, montamos um circuito-série com uma fonte de 15V e uma das bobinas, um reóstato e um amperímetro, de modo semelhante ao que montamos </w:t>
      </w:r>
      <w:r w:rsidR="00EA182B">
        <w:rPr>
          <w:color w:val="auto"/>
          <w:sz w:val="24"/>
          <w:szCs w:val="24"/>
        </w:rPr>
        <w:t xml:space="preserve">na parte A </w:t>
      </w:r>
      <w:r w:rsidR="00B61007" w:rsidRPr="0031491E">
        <w:rPr>
          <w:color w:val="auto"/>
          <w:sz w:val="24"/>
          <w:szCs w:val="24"/>
        </w:rPr>
        <w:t xml:space="preserve">e ajustamos a intensidade da corrente a um valor que </w:t>
      </w:r>
      <w:r w:rsidR="00EA182B">
        <w:rPr>
          <w:color w:val="auto"/>
          <w:sz w:val="24"/>
          <w:szCs w:val="24"/>
        </w:rPr>
        <w:t>mantivemos</w:t>
      </w:r>
      <w:r w:rsidR="00B61007" w:rsidRPr="0031491E">
        <w:rPr>
          <w:color w:val="auto"/>
          <w:sz w:val="24"/>
          <w:szCs w:val="24"/>
        </w:rPr>
        <w:t xml:space="preserve"> fixo ao longo da experiência (I = 0.5</w:t>
      </w:r>
      <w:r w:rsidR="00EA182B">
        <w:rPr>
          <w:color w:val="auto"/>
          <w:sz w:val="24"/>
          <w:szCs w:val="24"/>
        </w:rPr>
        <w:t xml:space="preserve"> (A)</w:t>
      </w:r>
      <w:r w:rsidR="00B61007" w:rsidRPr="0031491E">
        <w:rPr>
          <w:color w:val="auto"/>
          <w:sz w:val="24"/>
          <w:szCs w:val="24"/>
        </w:rPr>
        <w:t>).</w:t>
      </w:r>
    </w:p>
    <w:p w14:paraId="12A06DE5" w14:textId="53BB2A48" w:rsidR="00B61007" w:rsidRPr="0031491E" w:rsidRDefault="00B61007" w:rsidP="00B61007">
      <w:pPr>
        <w:rPr>
          <w:color w:val="auto"/>
          <w:sz w:val="24"/>
          <w:szCs w:val="24"/>
        </w:rPr>
      </w:pPr>
      <w:r w:rsidRPr="0031491E">
        <w:rPr>
          <w:color w:val="auto"/>
          <w:sz w:val="24"/>
          <w:szCs w:val="24"/>
        </w:rPr>
        <w:t>Utiliz</w:t>
      </w:r>
      <w:r w:rsidR="00EA182B">
        <w:rPr>
          <w:color w:val="auto"/>
          <w:sz w:val="24"/>
          <w:szCs w:val="24"/>
        </w:rPr>
        <w:t>á</w:t>
      </w:r>
      <w:r w:rsidRPr="0031491E">
        <w:rPr>
          <w:color w:val="auto"/>
          <w:sz w:val="24"/>
          <w:szCs w:val="24"/>
        </w:rPr>
        <w:t>mos então a sonda de Hall, medimos o campo magnético criado pela bobina ao longo do seu eixo, centímetro a centímetro (18 vezes), registando cada par de valores (posição, tensão de Hall).</w:t>
      </w:r>
    </w:p>
    <w:p w14:paraId="2FA49726" w14:textId="419127C4" w:rsidR="00B61007" w:rsidRDefault="00B61007" w:rsidP="00B61007">
      <w:pPr>
        <w:rPr>
          <w:color w:val="auto"/>
          <w:sz w:val="24"/>
          <w:szCs w:val="24"/>
        </w:rPr>
      </w:pPr>
      <w:r w:rsidRPr="0031491E">
        <w:rPr>
          <w:color w:val="auto"/>
          <w:sz w:val="24"/>
          <w:szCs w:val="24"/>
        </w:rPr>
        <w:t xml:space="preserve">De seguida, removemos a tensão aplicada e aplicamos à outra bobina, sendo que ajustamos a corrente para 15 V e repetimos </w:t>
      </w:r>
      <w:r w:rsidR="00730873">
        <w:rPr>
          <w:color w:val="auto"/>
          <w:sz w:val="24"/>
          <w:szCs w:val="24"/>
        </w:rPr>
        <w:t xml:space="preserve">o processo dito anteriormente </w:t>
      </w:r>
      <w:r w:rsidRPr="0031491E">
        <w:rPr>
          <w:color w:val="auto"/>
          <w:sz w:val="24"/>
          <w:szCs w:val="24"/>
        </w:rPr>
        <w:t xml:space="preserve">(parágrafo anterior) medindo e registando o valor da tensão de Hall nos mesmos pontos do eixo, mas para </w:t>
      </w:r>
      <w:r w:rsidR="00730873">
        <w:rPr>
          <w:color w:val="auto"/>
          <w:sz w:val="24"/>
          <w:szCs w:val="24"/>
        </w:rPr>
        <w:t xml:space="preserve">a </w:t>
      </w:r>
      <w:r w:rsidRPr="0031491E">
        <w:rPr>
          <w:color w:val="auto"/>
          <w:sz w:val="24"/>
          <w:szCs w:val="24"/>
        </w:rPr>
        <w:t>outra bobina.</w:t>
      </w:r>
    </w:p>
    <w:p w14:paraId="78AF6743" w14:textId="5957CBFA" w:rsidR="00730873" w:rsidRPr="0031491E" w:rsidRDefault="00730873" w:rsidP="00B61007">
      <w:pPr>
        <w:rPr>
          <w:color w:val="auto"/>
          <w:sz w:val="24"/>
          <w:szCs w:val="24"/>
        </w:rPr>
      </w:pPr>
      <w:r>
        <w:rPr>
          <w:color w:val="auto"/>
          <w:sz w:val="24"/>
          <w:szCs w:val="24"/>
        </w:rPr>
        <w:t xml:space="preserve">Para cada bobina, calculámos o respetivo campo magnético. </w:t>
      </w:r>
    </w:p>
    <w:p w14:paraId="11326F22" w14:textId="61E93807" w:rsidR="00B61007" w:rsidRPr="0031491E" w:rsidRDefault="00B61007" w:rsidP="00B61007">
      <w:pPr>
        <w:rPr>
          <w:color w:val="auto"/>
          <w:sz w:val="24"/>
          <w:szCs w:val="24"/>
        </w:rPr>
      </w:pPr>
      <w:r w:rsidRPr="0031491E">
        <w:rPr>
          <w:color w:val="auto"/>
          <w:sz w:val="24"/>
          <w:szCs w:val="24"/>
        </w:rPr>
        <w:t>Por fim, ligamos as duas bobinas em serie sendo que a corrente fluía no mesmo sentido para ambas as bobinas e utilizamos a sonda de Hall para medirmos o campo magnético criado pela bobina ao longo do seu eixo, sendo que mais uma vez, de centímetro a centímetro registando cada par de valores (posição, tensão de Hall).</w:t>
      </w:r>
    </w:p>
    <w:p w14:paraId="7BB8C161" w14:textId="27295C01" w:rsidR="00B61007" w:rsidRDefault="00B61007" w:rsidP="00B61007">
      <w:pPr>
        <w:rPr>
          <w:color w:val="auto"/>
          <w:sz w:val="24"/>
          <w:szCs w:val="24"/>
        </w:rPr>
      </w:pPr>
    </w:p>
    <w:p w14:paraId="78BB4F80" w14:textId="77777777" w:rsidR="009959BE" w:rsidRPr="0031491E" w:rsidRDefault="009959BE" w:rsidP="00B61007">
      <w:pPr>
        <w:rPr>
          <w:color w:val="auto"/>
          <w:sz w:val="24"/>
          <w:szCs w:val="24"/>
        </w:rPr>
      </w:pPr>
    </w:p>
    <w:p w14:paraId="3E825DD8" w14:textId="6DEA2D87" w:rsidR="0035742E" w:rsidRDefault="009959BE" w:rsidP="001D7DFE">
      <w:pPr>
        <w:pStyle w:val="Ttulo2"/>
      </w:pPr>
      <w:bookmarkStart w:id="11" w:name="_Toc60931845"/>
      <w:r w:rsidRPr="009959BE">
        <w:t>Cuidados a ter</w:t>
      </w:r>
      <w:bookmarkEnd w:id="11"/>
    </w:p>
    <w:p w14:paraId="4BE18050" w14:textId="4D0F6C53" w:rsidR="009959BE" w:rsidRDefault="009959BE" w:rsidP="009959BE">
      <w:pPr>
        <w:pStyle w:val="PargrafodaLista"/>
        <w:numPr>
          <w:ilvl w:val="0"/>
          <w:numId w:val="23"/>
        </w:numPr>
        <w:rPr>
          <w:color w:val="auto"/>
          <w:sz w:val="24"/>
          <w:szCs w:val="24"/>
        </w:rPr>
      </w:pPr>
      <w:r w:rsidRPr="009959BE">
        <w:rPr>
          <w:color w:val="auto"/>
          <w:sz w:val="24"/>
          <w:szCs w:val="24"/>
        </w:rPr>
        <w:t>Fixar as bobinas sempre na mesma posição</w:t>
      </w:r>
    </w:p>
    <w:p w14:paraId="63BB8697" w14:textId="748E645B" w:rsidR="009959BE" w:rsidRPr="009959BE" w:rsidRDefault="009959BE" w:rsidP="009959BE">
      <w:pPr>
        <w:pStyle w:val="PargrafodaLista"/>
        <w:numPr>
          <w:ilvl w:val="0"/>
          <w:numId w:val="23"/>
        </w:numPr>
        <w:rPr>
          <w:color w:val="auto"/>
          <w:sz w:val="24"/>
          <w:szCs w:val="24"/>
        </w:rPr>
      </w:pPr>
      <w:r>
        <w:rPr>
          <w:color w:val="auto"/>
          <w:sz w:val="24"/>
          <w:szCs w:val="24"/>
        </w:rPr>
        <w:t xml:space="preserve">Verificar se a corrente elétrica é sempre constante </w:t>
      </w:r>
      <w:proofErr w:type="gramStart"/>
      <w:r>
        <w:rPr>
          <w:color w:val="auto"/>
          <w:sz w:val="24"/>
          <w:szCs w:val="24"/>
        </w:rPr>
        <w:t>( I</w:t>
      </w:r>
      <w:proofErr w:type="gramEnd"/>
      <w:r>
        <w:rPr>
          <w:color w:val="auto"/>
          <w:sz w:val="24"/>
          <w:szCs w:val="24"/>
        </w:rPr>
        <w:t xml:space="preserve"> = 0.50 A)</w:t>
      </w:r>
    </w:p>
    <w:p w14:paraId="2692B78F" w14:textId="7A3B6829" w:rsidR="00EA182B" w:rsidRDefault="00EA182B" w:rsidP="001A04BB">
      <w:pPr>
        <w:rPr>
          <w:rFonts w:cstheme="minorHAnsi"/>
          <w:iCs/>
          <w:color w:val="4472C4" w:themeColor="accent1"/>
          <w:sz w:val="32"/>
          <w:szCs w:val="32"/>
          <w:u w:val="single"/>
          <w:lang w:val="pt-BR"/>
        </w:rPr>
      </w:pPr>
    </w:p>
    <w:p w14:paraId="5417D738" w14:textId="31A84F98" w:rsidR="009959BE" w:rsidRDefault="009959BE" w:rsidP="001A04BB">
      <w:pPr>
        <w:rPr>
          <w:rFonts w:cstheme="minorHAnsi"/>
          <w:iCs/>
          <w:color w:val="4472C4" w:themeColor="accent1"/>
          <w:sz w:val="32"/>
          <w:szCs w:val="32"/>
          <w:u w:val="single"/>
          <w:lang w:val="pt-BR"/>
        </w:rPr>
      </w:pPr>
    </w:p>
    <w:p w14:paraId="2102424D" w14:textId="6EB653C5" w:rsidR="009959BE" w:rsidRDefault="009959BE" w:rsidP="001A04BB">
      <w:pPr>
        <w:rPr>
          <w:rFonts w:cstheme="minorHAnsi"/>
          <w:iCs/>
          <w:color w:val="4472C4" w:themeColor="accent1"/>
          <w:sz w:val="32"/>
          <w:szCs w:val="32"/>
          <w:u w:val="single"/>
          <w:lang w:val="pt-BR"/>
        </w:rPr>
      </w:pPr>
    </w:p>
    <w:p w14:paraId="7D082066" w14:textId="40019ADA" w:rsidR="007D4458" w:rsidRDefault="007D4458" w:rsidP="00000D34">
      <w:pPr>
        <w:autoSpaceDE w:val="0"/>
        <w:autoSpaceDN w:val="0"/>
        <w:adjustRightInd w:val="0"/>
        <w:spacing w:after="0"/>
        <w:jc w:val="both"/>
        <w:rPr>
          <w:rFonts w:cstheme="minorHAnsi"/>
          <w:color w:val="auto"/>
          <w:sz w:val="21"/>
          <w:szCs w:val="21"/>
          <w:lang w:eastAsia="pt-PT"/>
        </w:rPr>
      </w:pPr>
    </w:p>
    <w:p w14:paraId="44E5EA18" w14:textId="4A5C39B0" w:rsidR="009959BE" w:rsidRDefault="007E49F3" w:rsidP="001D7DFE">
      <w:pPr>
        <w:pStyle w:val="Ttulo2"/>
      </w:pPr>
      <w:bookmarkStart w:id="12" w:name="_Toc60931846"/>
      <w:r>
        <w:rPr>
          <w:noProof/>
        </w:rPr>
        <w:lastRenderedPageBreak/>
        <mc:AlternateContent>
          <mc:Choice Requires="wps">
            <w:drawing>
              <wp:anchor distT="0" distB="0" distL="114300" distR="114300" simplePos="0" relativeHeight="251668480" behindDoc="1" locked="0" layoutInCell="1" allowOverlap="1" wp14:anchorId="4F1DFE70" wp14:editId="2F1C3D40">
                <wp:simplePos x="0" y="0"/>
                <wp:positionH relativeFrom="column">
                  <wp:posOffset>-147955</wp:posOffset>
                </wp:positionH>
                <wp:positionV relativeFrom="paragraph">
                  <wp:posOffset>2968625</wp:posOffset>
                </wp:positionV>
                <wp:extent cx="6061710" cy="576580"/>
                <wp:effectExtent l="0" t="0" r="0" b="0"/>
                <wp:wrapTight wrapText="bothSides">
                  <wp:wrapPolygon edited="0">
                    <wp:start x="0" y="0"/>
                    <wp:lineTo x="0" y="20696"/>
                    <wp:lineTo x="21519" y="20696"/>
                    <wp:lineTo x="21519"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6061710" cy="576580"/>
                        </a:xfrm>
                        <a:prstGeom prst="rect">
                          <a:avLst/>
                        </a:prstGeom>
                        <a:solidFill>
                          <a:prstClr val="white"/>
                        </a:solidFill>
                        <a:ln>
                          <a:noFill/>
                        </a:ln>
                      </wps:spPr>
                      <wps:txbx>
                        <w:txbxContent>
                          <w:p w14:paraId="6EF3A17E" w14:textId="3B9A68FD" w:rsidR="007E49F3" w:rsidRPr="007E49F3" w:rsidRDefault="007E49F3" w:rsidP="007E49F3">
                            <w:pPr>
                              <w:pStyle w:val="Legenda"/>
                              <w:rPr>
                                <w:bCs/>
                                <w:noProof/>
                                <w:color w:val="auto"/>
                                <w:sz w:val="24"/>
                                <w:szCs w:val="44"/>
                              </w:rPr>
                            </w:pPr>
                            <w:r w:rsidRPr="007E49F3">
                              <w:rPr>
                                <w:color w:val="auto"/>
                                <w:sz w:val="24"/>
                                <w:szCs w:val="12"/>
                              </w:rPr>
                              <w:t xml:space="preserve">Figura </w:t>
                            </w:r>
                            <w:r w:rsidRPr="007E49F3">
                              <w:rPr>
                                <w:color w:val="auto"/>
                                <w:sz w:val="24"/>
                                <w:szCs w:val="12"/>
                              </w:rPr>
                              <w:fldChar w:fldCharType="begin"/>
                            </w:r>
                            <w:r w:rsidRPr="007E49F3">
                              <w:rPr>
                                <w:color w:val="auto"/>
                                <w:sz w:val="24"/>
                                <w:szCs w:val="12"/>
                              </w:rPr>
                              <w:instrText xml:space="preserve"> SEQ Figura \* ARABIC </w:instrText>
                            </w:r>
                            <w:r w:rsidRPr="007E49F3">
                              <w:rPr>
                                <w:color w:val="auto"/>
                                <w:sz w:val="24"/>
                                <w:szCs w:val="12"/>
                              </w:rPr>
                              <w:fldChar w:fldCharType="separate"/>
                            </w:r>
                            <w:r w:rsidR="002139EF">
                              <w:rPr>
                                <w:noProof/>
                                <w:color w:val="auto"/>
                                <w:sz w:val="24"/>
                                <w:szCs w:val="12"/>
                              </w:rPr>
                              <w:t>4</w:t>
                            </w:r>
                            <w:r w:rsidRPr="007E49F3">
                              <w:rPr>
                                <w:color w:val="auto"/>
                                <w:sz w:val="24"/>
                                <w:szCs w:val="12"/>
                              </w:rPr>
                              <w:fldChar w:fldCharType="end"/>
                            </w:r>
                            <w:r w:rsidRPr="007E49F3">
                              <w:rPr>
                                <w:color w:val="auto"/>
                                <w:sz w:val="24"/>
                                <w:szCs w:val="12"/>
                              </w:rPr>
                              <w:t>. Valores obtidos d</w:t>
                            </w:r>
                            <w:r>
                              <w:rPr>
                                <w:color w:val="auto"/>
                                <w:sz w:val="24"/>
                                <w:szCs w:val="12"/>
                              </w:rPr>
                              <w:t>e</w:t>
                            </w:r>
                            <w:r w:rsidRPr="007E49F3">
                              <w:rPr>
                                <w:color w:val="auto"/>
                                <w:sz w:val="24"/>
                                <w:szCs w:val="12"/>
                              </w:rPr>
                              <w:t xml:space="preserve"> campo magnético nas diferentes bobinas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DFE70" id="Caixa de texto 8" o:spid="_x0000_s1028" type="#_x0000_t202" style="position:absolute;margin-left:-11.65pt;margin-top:233.75pt;width:477.3pt;height:45.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" stroked="f">
                <v:textbox inset="0,0,0,0">
                  <w:txbxContent>
                    <w:p w14:paraId="6EF3A17E" w14:textId="3B9A68FD" w:rsidR="007E49F3" w:rsidRPr="007E49F3" w:rsidRDefault="007E49F3" w:rsidP="007E49F3">
                      <w:pPr>
                        <w:pStyle w:val="Legenda"/>
                        <w:rPr>
                          <w:bCs/>
                          <w:noProof/>
                          <w:color w:val="auto"/>
                          <w:sz w:val="24"/>
                          <w:szCs w:val="44"/>
                        </w:rPr>
                      </w:pPr>
                      <w:r w:rsidRPr="007E49F3">
                        <w:rPr>
                          <w:color w:val="auto"/>
                          <w:sz w:val="24"/>
                          <w:szCs w:val="12"/>
                        </w:rPr>
                        <w:t xml:space="preserve">Figura </w:t>
                      </w:r>
                      <w:r w:rsidRPr="007E49F3">
                        <w:rPr>
                          <w:color w:val="auto"/>
                          <w:sz w:val="24"/>
                          <w:szCs w:val="12"/>
                        </w:rPr>
                        <w:fldChar w:fldCharType="begin"/>
                      </w:r>
                      <w:r w:rsidRPr="007E49F3">
                        <w:rPr>
                          <w:color w:val="auto"/>
                          <w:sz w:val="24"/>
                          <w:szCs w:val="12"/>
                        </w:rPr>
                        <w:instrText xml:space="preserve"> SEQ Figura \* ARABIC </w:instrText>
                      </w:r>
                      <w:r w:rsidRPr="007E49F3">
                        <w:rPr>
                          <w:color w:val="auto"/>
                          <w:sz w:val="24"/>
                          <w:szCs w:val="12"/>
                        </w:rPr>
                        <w:fldChar w:fldCharType="separate"/>
                      </w:r>
                      <w:r w:rsidR="002139EF">
                        <w:rPr>
                          <w:noProof/>
                          <w:color w:val="auto"/>
                          <w:sz w:val="24"/>
                          <w:szCs w:val="12"/>
                        </w:rPr>
                        <w:t>4</w:t>
                      </w:r>
                      <w:r w:rsidRPr="007E49F3">
                        <w:rPr>
                          <w:color w:val="auto"/>
                          <w:sz w:val="24"/>
                          <w:szCs w:val="12"/>
                        </w:rPr>
                        <w:fldChar w:fldCharType="end"/>
                      </w:r>
                      <w:r w:rsidRPr="007E49F3">
                        <w:rPr>
                          <w:color w:val="auto"/>
                          <w:sz w:val="24"/>
                          <w:szCs w:val="12"/>
                        </w:rPr>
                        <w:t>. Valores obtidos d</w:t>
                      </w:r>
                      <w:r>
                        <w:rPr>
                          <w:color w:val="auto"/>
                          <w:sz w:val="24"/>
                          <w:szCs w:val="12"/>
                        </w:rPr>
                        <w:t>e</w:t>
                      </w:r>
                      <w:r w:rsidRPr="007E49F3">
                        <w:rPr>
                          <w:color w:val="auto"/>
                          <w:sz w:val="24"/>
                          <w:szCs w:val="12"/>
                        </w:rPr>
                        <w:t xml:space="preserve"> campo magnético nas diferentes bobinas </w:t>
                      </w:r>
                    </w:p>
                  </w:txbxContent>
                </v:textbox>
                <w10:wrap type="tight"/>
              </v:shape>
            </w:pict>
          </mc:Fallback>
        </mc:AlternateContent>
      </w:r>
      <w:r w:rsidR="0007576F">
        <w:rPr>
          <w:noProof/>
        </w:rPr>
        <w:drawing>
          <wp:anchor distT="0" distB="0" distL="114300" distR="114300" simplePos="0" relativeHeight="251664384" behindDoc="1" locked="0" layoutInCell="1" allowOverlap="1" wp14:anchorId="084B6693" wp14:editId="075310D5">
            <wp:simplePos x="0" y="0"/>
            <wp:positionH relativeFrom="margin">
              <wp:align>center</wp:align>
            </wp:positionH>
            <wp:positionV relativeFrom="paragraph">
              <wp:posOffset>518795</wp:posOffset>
            </wp:positionV>
            <wp:extent cx="6061710" cy="2401570"/>
            <wp:effectExtent l="0" t="0" r="0" b="0"/>
            <wp:wrapTight wrapText="bothSides">
              <wp:wrapPolygon edited="0">
                <wp:start x="0" y="0"/>
                <wp:lineTo x="0" y="21417"/>
                <wp:lineTo x="21519" y="21417"/>
                <wp:lineTo x="2151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1710" cy="2401570"/>
                    </a:xfrm>
                    <a:prstGeom prst="rect">
                      <a:avLst/>
                    </a:prstGeom>
                  </pic:spPr>
                </pic:pic>
              </a:graphicData>
            </a:graphic>
            <wp14:sizeRelH relativeFrom="margin">
              <wp14:pctWidth>0</wp14:pctWidth>
            </wp14:sizeRelH>
            <wp14:sizeRelV relativeFrom="margin">
              <wp14:pctHeight>0</wp14:pctHeight>
            </wp14:sizeRelV>
          </wp:anchor>
        </w:drawing>
      </w:r>
      <w:r w:rsidR="009959BE" w:rsidRPr="009959BE">
        <w:t>Análise e discussão</w:t>
      </w:r>
      <w:bookmarkEnd w:id="12"/>
    </w:p>
    <w:p w14:paraId="0C7A6FE5" w14:textId="77777777" w:rsidR="001D7DFE" w:rsidRPr="001D7DFE" w:rsidRDefault="001D7DFE" w:rsidP="001D7DFE">
      <w:pPr>
        <w:ind w:left="244" w:hanging="244"/>
        <w:rPr>
          <w:color w:val="4472C4" w:themeColor="accent1"/>
          <w:sz w:val="36"/>
          <w:szCs w:val="36"/>
          <w:u w:val="single"/>
        </w:rPr>
      </w:pPr>
    </w:p>
    <w:p w14:paraId="33C3113C" w14:textId="52B5F07C" w:rsidR="001D7DFE" w:rsidRDefault="001D7DFE" w:rsidP="001D7DFE">
      <w:pPr>
        <w:pStyle w:val="PargrafodaLista"/>
        <w:numPr>
          <w:ilvl w:val="0"/>
          <w:numId w:val="25"/>
        </w:numPr>
        <w:rPr>
          <w:color w:val="auto"/>
          <w:sz w:val="24"/>
          <w:szCs w:val="24"/>
        </w:rPr>
      </w:pPr>
      <w:r>
        <w:rPr>
          <w:color w:val="auto"/>
          <w:sz w:val="24"/>
          <w:szCs w:val="24"/>
        </w:rPr>
        <w:t>Número de espiras de cada bobina é 177</w:t>
      </w:r>
    </w:p>
    <w:p w14:paraId="28D7AE53" w14:textId="7DACC80D" w:rsidR="00D63D04" w:rsidRPr="002139EF" w:rsidRDefault="00D63D04" w:rsidP="00D63D04">
      <w:pPr>
        <w:pStyle w:val="PargrafodaLista"/>
        <w:numPr>
          <w:ilvl w:val="0"/>
          <w:numId w:val="0"/>
        </w:numPr>
        <w:ind w:left="720"/>
        <w:rPr>
          <w:color w:val="FF0000"/>
          <w:sz w:val="32"/>
          <w:szCs w:val="32"/>
        </w:rPr>
      </w:pPr>
      <w:r w:rsidRPr="002139EF">
        <w:rPr>
          <w:color w:val="FF0000"/>
          <w:sz w:val="32"/>
          <w:szCs w:val="32"/>
        </w:rPr>
        <w:t xml:space="preserve">O nº de espiras </w:t>
      </w:r>
      <w:proofErr w:type="gramStart"/>
      <w:r w:rsidRPr="002139EF">
        <w:rPr>
          <w:color w:val="FF0000"/>
          <w:sz w:val="32"/>
          <w:szCs w:val="32"/>
        </w:rPr>
        <w:t xml:space="preserve">é </w:t>
      </w:r>
      <w:r w:rsidR="002139EF" w:rsidRPr="002139EF">
        <w:rPr>
          <w:color w:val="FF0000"/>
          <w:sz w:val="32"/>
          <w:szCs w:val="32"/>
        </w:rPr>
        <w:t xml:space="preserve"> *</w:t>
      </w:r>
      <w:proofErr w:type="gramEnd"/>
      <w:r w:rsidR="002139EF" w:rsidRPr="002139EF">
        <w:rPr>
          <w:color w:val="FF0000"/>
          <w:sz w:val="32"/>
          <w:szCs w:val="32"/>
        </w:rPr>
        <w:t>*****************************( Explicar como chegamos la</w:t>
      </w:r>
    </w:p>
    <w:p w14:paraId="68838D70" w14:textId="3659ECA5" w:rsidR="002139EF" w:rsidRDefault="002139EF" w:rsidP="00D63D04">
      <w:pPr>
        <w:pStyle w:val="PargrafodaLista"/>
        <w:numPr>
          <w:ilvl w:val="0"/>
          <w:numId w:val="0"/>
        </w:numPr>
        <w:ind w:left="720"/>
        <w:rPr>
          <w:color w:val="FF0000"/>
          <w:sz w:val="32"/>
          <w:szCs w:val="32"/>
        </w:rPr>
      </w:pPr>
      <w:r w:rsidRPr="002139EF">
        <w:rPr>
          <w:color w:val="FF0000"/>
          <w:sz w:val="32"/>
          <w:szCs w:val="32"/>
        </w:rPr>
        <w:t xml:space="preserve">Com as </w:t>
      </w:r>
      <w:proofErr w:type="gramStart"/>
      <w:r w:rsidRPr="002139EF">
        <w:rPr>
          <w:color w:val="FF0000"/>
          <w:sz w:val="32"/>
          <w:szCs w:val="32"/>
        </w:rPr>
        <w:t>formulas</w:t>
      </w:r>
      <w:proofErr w:type="gramEnd"/>
      <w:r w:rsidRPr="002139EF">
        <w:rPr>
          <w:color w:val="FF0000"/>
          <w:sz w:val="32"/>
          <w:szCs w:val="32"/>
        </w:rPr>
        <w:t>)</w:t>
      </w:r>
    </w:p>
    <w:p w14:paraId="2F6B1DFA" w14:textId="6415797E" w:rsidR="002139EF" w:rsidRDefault="002139EF" w:rsidP="002139EF">
      <w:pPr>
        <w:rPr>
          <w:rFonts w:cstheme="minorHAnsi"/>
          <w:iCs/>
          <w:color w:val="FFC000"/>
          <w:sz w:val="32"/>
          <w:szCs w:val="32"/>
          <w:lang w:val="pt-BR"/>
        </w:rPr>
      </w:pPr>
      <w:r w:rsidRPr="005A451A">
        <w:rPr>
          <w:rFonts w:cstheme="minorHAnsi"/>
          <w:iCs/>
          <w:color w:val="FFC000"/>
          <w:sz w:val="32"/>
          <w:szCs w:val="32"/>
          <w:lang w:val="pt-BR"/>
        </w:rPr>
        <w:t>Ver incertezas do numero de espiras</w:t>
      </w:r>
    </w:p>
    <w:p w14:paraId="622562A0" w14:textId="3AFF1032" w:rsidR="002139EF" w:rsidRDefault="002139EF" w:rsidP="002139EF">
      <w:pPr>
        <w:rPr>
          <w:color w:val="4472C4" w:themeColor="accent1"/>
          <w:sz w:val="36"/>
          <w:szCs w:val="36"/>
          <w:u w:val="single"/>
        </w:rPr>
      </w:pPr>
      <w:r>
        <w:rPr>
          <w:color w:val="4472C4" w:themeColor="accent1"/>
          <w:sz w:val="36"/>
          <w:szCs w:val="36"/>
          <w:u w:val="single"/>
        </w:rPr>
        <w:t xml:space="preserve">Juntar gráficos </w:t>
      </w:r>
    </w:p>
    <w:p w14:paraId="09690AF5" w14:textId="77777777" w:rsidR="002139EF" w:rsidRPr="009959BE" w:rsidRDefault="002139EF" w:rsidP="002139EF">
      <w:pPr>
        <w:rPr>
          <w:color w:val="4472C4" w:themeColor="accent1"/>
          <w:sz w:val="36"/>
          <w:szCs w:val="36"/>
          <w:u w:val="single"/>
        </w:rPr>
      </w:pPr>
      <w:r>
        <w:rPr>
          <w:color w:val="4472C4" w:themeColor="accent1"/>
          <w:sz w:val="36"/>
          <w:szCs w:val="36"/>
          <w:u w:val="single"/>
        </w:rPr>
        <w:t xml:space="preserve">Com o gráfico dizer que se verifica o </w:t>
      </w:r>
      <w:proofErr w:type="gramStart"/>
      <w:r>
        <w:rPr>
          <w:color w:val="4472C4" w:themeColor="accent1"/>
          <w:sz w:val="36"/>
          <w:szCs w:val="36"/>
          <w:u w:val="single"/>
        </w:rPr>
        <w:t>principio</w:t>
      </w:r>
      <w:proofErr w:type="gramEnd"/>
      <w:r>
        <w:rPr>
          <w:color w:val="4472C4" w:themeColor="accent1"/>
          <w:sz w:val="36"/>
          <w:szCs w:val="36"/>
          <w:u w:val="single"/>
        </w:rPr>
        <w:t xml:space="preserve"> da </w:t>
      </w:r>
      <w:proofErr w:type="spellStart"/>
      <w:r>
        <w:rPr>
          <w:color w:val="4472C4" w:themeColor="accent1"/>
          <w:sz w:val="36"/>
          <w:szCs w:val="36"/>
          <w:u w:val="single"/>
        </w:rPr>
        <w:t>sobreposicao</w:t>
      </w:r>
      <w:proofErr w:type="spellEnd"/>
    </w:p>
    <w:p w14:paraId="4E741995" w14:textId="77777777" w:rsidR="00D63D04" w:rsidRPr="002139EF" w:rsidRDefault="00D63D04" w:rsidP="002139EF">
      <w:pPr>
        <w:rPr>
          <w:color w:val="auto"/>
          <w:sz w:val="24"/>
          <w:szCs w:val="24"/>
        </w:rPr>
      </w:pPr>
    </w:p>
    <w:p w14:paraId="2A4D0073" w14:textId="35008711" w:rsidR="001D7DFE" w:rsidRDefault="001D7DFE" w:rsidP="001D7DFE">
      <w:pPr>
        <w:pStyle w:val="PargrafodaLista"/>
        <w:numPr>
          <w:ilvl w:val="0"/>
          <w:numId w:val="25"/>
        </w:numPr>
        <w:rPr>
          <w:color w:val="auto"/>
          <w:sz w:val="24"/>
          <w:szCs w:val="24"/>
        </w:rPr>
      </w:pPr>
      <w:r>
        <w:rPr>
          <w:color w:val="auto"/>
          <w:sz w:val="24"/>
          <w:szCs w:val="24"/>
        </w:rPr>
        <w:t xml:space="preserve">Campo magnético de cada espira </w:t>
      </w:r>
      <w:r w:rsidR="007E49F3">
        <w:rPr>
          <w:color w:val="auto"/>
          <w:sz w:val="24"/>
          <w:szCs w:val="24"/>
        </w:rPr>
        <w:t>é 5,53E-6 (T)</w:t>
      </w:r>
    </w:p>
    <w:p w14:paraId="704A54D7" w14:textId="63EE9423" w:rsidR="007E49F3" w:rsidRDefault="007E49F3" w:rsidP="007E49F3">
      <w:pPr>
        <w:ind w:left="360"/>
        <w:rPr>
          <w:color w:val="auto"/>
          <w:sz w:val="24"/>
          <w:szCs w:val="24"/>
        </w:rPr>
      </w:pPr>
      <w:r>
        <w:rPr>
          <w:color w:val="auto"/>
          <w:sz w:val="24"/>
          <w:szCs w:val="24"/>
        </w:rPr>
        <w:t>Com os resultados obtidos, podemos concluir que o princípio da sobreposição se verifica, uma vez que a soma dos campos magnéticos de cada bobina é igual ao campo magnético obtido através da expressão</w:t>
      </w:r>
      <w:r w:rsidR="00D63D04">
        <w:rPr>
          <w:color w:val="auto"/>
          <w:sz w:val="24"/>
          <w:szCs w:val="24"/>
        </w:rPr>
        <w:t xml:space="preserve"> </w:t>
      </w:r>
      <w:r>
        <w:rPr>
          <w:color w:val="auto"/>
          <w:sz w:val="24"/>
          <w:szCs w:val="24"/>
        </w:rPr>
        <w:t xml:space="preserve">  </w:t>
      </w:r>
      <m:oMath>
        <m:r>
          <w:rPr>
            <w:rStyle w:val="nfase"/>
            <w:rFonts w:ascii="Cambria Math" w:hAnsi="Cambria Math"/>
            <w:color w:val="auto"/>
            <w:sz w:val="24"/>
            <w:szCs w:val="24"/>
            <w:lang w:val="pt-BR"/>
          </w:rPr>
          <m:t xml:space="preserve">B= Cc*Vh </m:t>
        </m:r>
      </m:oMath>
      <w:r w:rsidR="00D63D04">
        <w:rPr>
          <w:rStyle w:val="nfase"/>
          <w:rFonts w:eastAsiaTheme="minorEastAsia"/>
          <w:iCs w:val="0"/>
          <w:color w:val="auto"/>
          <w:sz w:val="24"/>
          <w:szCs w:val="24"/>
          <w:lang w:val="pt-BR"/>
        </w:rPr>
        <w:t>, sendo a constate de calibração (Cc) obtida na primeira parte da atividade laboratorial.</w:t>
      </w:r>
    </w:p>
    <w:p w14:paraId="5272FC0A" w14:textId="1A7051A0" w:rsidR="007E49F3" w:rsidRPr="007E49F3" w:rsidRDefault="007E49F3" w:rsidP="007E49F3">
      <w:pPr>
        <w:ind w:left="360"/>
        <w:rPr>
          <w:color w:val="auto"/>
          <w:sz w:val="24"/>
          <w:szCs w:val="24"/>
        </w:rPr>
      </w:pPr>
    </w:p>
    <w:p w14:paraId="0751CBC7" w14:textId="003289D7" w:rsidR="001D7DFE" w:rsidRDefault="001D7DFE" w:rsidP="009959BE">
      <w:pPr>
        <w:rPr>
          <w:color w:val="4472C4" w:themeColor="accent1"/>
          <w:sz w:val="36"/>
          <w:szCs w:val="36"/>
          <w:u w:val="single"/>
        </w:rPr>
      </w:pPr>
    </w:p>
    <w:p w14:paraId="2DDEAB0A" w14:textId="52546ADF" w:rsidR="002139EF" w:rsidRDefault="002139EF" w:rsidP="009959BE">
      <w:pPr>
        <w:rPr>
          <w:color w:val="4472C4" w:themeColor="accent1"/>
          <w:sz w:val="36"/>
          <w:szCs w:val="36"/>
          <w:u w:val="single"/>
        </w:rPr>
      </w:pPr>
    </w:p>
    <w:p w14:paraId="0B94BEFD" w14:textId="646F9872" w:rsidR="002139EF" w:rsidRDefault="002139EF" w:rsidP="009959BE">
      <w:pPr>
        <w:rPr>
          <w:color w:val="4472C4" w:themeColor="accent1"/>
          <w:sz w:val="36"/>
          <w:szCs w:val="36"/>
          <w:u w:val="single"/>
        </w:rPr>
      </w:pPr>
    </w:p>
    <w:p w14:paraId="28383185" w14:textId="0ED08892" w:rsidR="002139EF" w:rsidRDefault="002139EF" w:rsidP="009959BE">
      <w:pPr>
        <w:rPr>
          <w:color w:val="4472C4" w:themeColor="accent1"/>
          <w:sz w:val="36"/>
          <w:szCs w:val="36"/>
          <w:u w:val="single"/>
        </w:rPr>
      </w:pPr>
    </w:p>
    <w:p w14:paraId="58FCB0C0" w14:textId="77777777" w:rsidR="009959BE" w:rsidRDefault="009959BE" w:rsidP="006564C1">
      <w:pPr>
        <w:rPr>
          <w:iCs/>
          <w:color w:val="auto"/>
          <w:lang w:val="pt-BR"/>
        </w:rPr>
      </w:pPr>
    </w:p>
    <w:p w14:paraId="062BEAD7" w14:textId="67E41115" w:rsidR="00E90EAE" w:rsidRPr="005A451A" w:rsidRDefault="00A81A5B" w:rsidP="006564C1">
      <w:pPr>
        <w:rPr>
          <w:iCs/>
          <w:color w:val="4472C4" w:themeColor="accent1"/>
          <w:sz w:val="36"/>
          <w:szCs w:val="36"/>
          <w:u w:val="single"/>
          <w:lang w:val="pt-BR"/>
        </w:rPr>
      </w:pPr>
      <w:bookmarkStart w:id="13" w:name="_Toc60931847"/>
      <w:r w:rsidRPr="005A451A">
        <w:rPr>
          <w:rStyle w:val="Ttulo1Carter"/>
          <w:color w:val="4472C4" w:themeColor="accent1"/>
          <w:sz w:val="36"/>
          <w:szCs w:val="36"/>
          <w:u w:val="single"/>
        </w:rPr>
        <w:t>Conclusão</w:t>
      </w:r>
      <w:bookmarkEnd w:id="13"/>
    </w:p>
    <w:p w14:paraId="42E846BA" w14:textId="13821D95" w:rsidR="008C16E4" w:rsidRDefault="008C16E4" w:rsidP="006564C1">
      <w:pPr>
        <w:rPr>
          <w:rFonts w:cstheme="minorHAnsi"/>
          <w:color w:val="auto"/>
        </w:rPr>
      </w:pPr>
    </w:p>
    <w:p w14:paraId="01B591BC" w14:textId="2DA47A0B" w:rsidR="00B1706F" w:rsidRDefault="00B1706F" w:rsidP="006564C1">
      <w:pPr>
        <w:rPr>
          <w:rFonts w:cstheme="minorHAnsi"/>
          <w:color w:val="auto"/>
        </w:rPr>
      </w:pPr>
    </w:p>
    <w:p w14:paraId="19EAB9F0" w14:textId="77777777" w:rsidR="00B1706F" w:rsidRDefault="00B1706F" w:rsidP="006564C1">
      <w:pPr>
        <w:rPr>
          <w:rFonts w:cstheme="minorHAnsi"/>
          <w:color w:val="auto"/>
        </w:rPr>
      </w:pPr>
    </w:p>
    <w:p w14:paraId="60835140" w14:textId="450ACD73" w:rsidR="0007576F" w:rsidRDefault="0007576F" w:rsidP="006564C1">
      <w:pPr>
        <w:rPr>
          <w:rFonts w:cstheme="minorHAnsi"/>
          <w:color w:val="auto"/>
        </w:rPr>
      </w:pPr>
    </w:p>
    <w:p w14:paraId="4A78A000" w14:textId="109EF712" w:rsidR="0007576F" w:rsidRDefault="0007576F" w:rsidP="006564C1">
      <w:pPr>
        <w:rPr>
          <w:rFonts w:cstheme="minorHAnsi"/>
          <w:color w:val="auto"/>
        </w:rPr>
      </w:pPr>
    </w:p>
    <w:p w14:paraId="72BF9EC8" w14:textId="3C3B5C89" w:rsidR="00B1706F" w:rsidRDefault="00B1706F" w:rsidP="006564C1">
      <w:pPr>
        <w:rPr>
          <w:rFonts w:cstheme="minorHAnsi"/>
          <w:color w:val="auto"/>
        </w:rPr>
      </w:pPr>
    </w:p>
    <w:p w14:paraId="4C59D39A" w14:textId="2D17A100" w:rsidR="00B1706F" w:rsidRDefault="00B1706F" w:rsidP="006564C1">
      <w:pPr>
        <w:rPr>
          <w:rFonts w:cstheme="minorHAnsi"/>
          <w:color w:val="auto"/>
        </w:rPr>
      </w:pPr>
    </w:p>
    <w:p w14:paraId="7E883F9C" w14:textId="4BFD2FDE" w:rsidR="00B1706F" w:rsidRDefault="00B1706F" w:rsidP="006564C1">
      <w:pPr>
        <w:rPr>
          <w:rFonts w:cstheme="minorHAnsi"/>
          <w:color w:val="auto"/>
        </w:rPr>
      </w:pPr>
    </w:p>
    <w:p w14:paraId="4B223C94" w14:textId="7B7AC6F0" w:rsidR="00B1706F" w:rsidRDefault="00B1706F" w:rsidP="006564C1">
      <w:pPr>
        <w:rPr>
          <w:rFonts w:cstheme="minorHAnsi"/>
          <w:color w:val="auto"/>
        </w:rPr>
      </w:pPr>
    </w:p>
    <w:p w14:paraId="302EE8D6" w14:textId="12A73921" w:rsidR="00B1706F" w:rsidRDefault="00B1706F" w:rsidP="006564C1">
      <w:pPr>
        <w:rPr>
          <w:rFonts w:cstheme="minorHAnsi"/>
          <w:color w:val="auto"/>
        </w:rPr>
      </w:pPr>
    </w:p>
    <w:p w14:paraId="3447633B" w14:textId="77777777" w:rsidR="00B1706F" w:rsidRDefault="00B1706F" w:rsidP="006564C1">
      <w:pPr>
        <w:rPr>
          <w:rFonts w:cstheme="minorHAnsi"/>
          <w:color w:val="auto"/>
        </w:rPr>
      </w:pPr>
    </w:p>
    <w:p w14:paraId="1F75BC13" w14:textId="77777777" w:rsidR="00B1706F" w:rsidRPr="00B1706F" w:rsidRDefault="009959BE" w:rsidP="00B1706F">
      <w:pPr>
        <w:pStyle w:val="Ttulo1"/>
        <w:rPr>
          <w:b w:val="0"/>
          <w:bCs w:val="0"/>
          <w:color w:val="4472C4" w:themeColor="accent1"/>
          <w:sz w:val="36"/>
          <w:szCs w:val="36"/>
          <w:u w:val="single"/>
        </w:rPr>
      </w:pPr>
      <w:bookmarkStart w:id="14" w:name="_Toc60931848"/>
      <w:r w:rsidRPr="00B1706F">
        <w:rPr>
          <w:b w:val="0"/>
          <w:bCs w:val="0"/>
          <w:color w:val="4472C4" w:themeColor="accent1"/>
          <w:sz w:val="36"/>
          <w:szCs w:val="36"/>
          <w:u w:val="single"/>
        </w:rPr>
        <w:t>Bibliografia</w:t>
      </w:r>
      <w:bookmarkEnd w:id="14"/>
    </w:p>
    <w:p w14:paraId="1BC15579" w14:textId="11ED1D14" w:rsidR="00B1706F" w:rsidRPr="00B1706F" w:rsidRDefault="00B1706F" w:rsidP="00B1706F">
      <w:pPr>
        <w:pStyle w:val="PargrafodaLista"/>
        <w:numPr>
          <w:ilvl w:val="0"/>
          <w:numId w:val="25"/>
        </w:numPr>
        <w:rPr>
          <w:rFonts w:cstheme="minorHAnsi"/>
          <w:color w:val="4472C4" w:themeColor="accent1"/>
          <w:sz w:val="36"/>
          <w:szCs w:val="36"/>
          <w:u w:val="single"/>
        </w:rPr>
      </w:pPr>
      <w:r w:rsidRPr="00B1706F">
        <w:rPr>
          <w:rFonts w:ascii="Helvetica" w:hAnsi="Helvetica" w:cs="Helvetica"/>
          <w:color w:val="auto"/>
        </w:rPr>
        <w:t>Guião da atividade laboratorial 2.1: Bobinas de Helmholtz;</w:t>
      </w:r>
    </w:p>
    <w:p w14:paraId="40349FA6" w14:textId="26ADE312" w:rsidR="00B1706F" w:rsidRPr="00B1706F" w:rsidRDefault="00B1706F" w:rsidP="00B1706F">
      <w:pPr>
        <w:pStyle w:val="PargrafodaLista"/>
        <w:numPr>
          <w:ilvl w:val="0"/>
          <w:numId w:val="25"/>
        </w:numPr>
        <w:rPr>
          <w:rFonts w:cstheme="minorHAnsi"/>
          <w:color w:val="auto"/>
          <w:sz w:val="36"/>
          <w:szCs w:val="36"/>
          <w:u w:val="single"/>
        </w:rPr>
      </w:pPr>
      <w:r w:rsidRPr="00B1706F">
        <w:rPr>
          <w:rFonts w:ascii="Helvetica" w:hAnsi="Helvetica" w:cs="Helvetica"/>
          <w:color w:val="auto"/>
        </w:rPr>
        <w:t>Dossiê pedagógico (estrutura do relatório)</w:t>
      </w:r>
      <w:r>
        <w:rPr>
          <w:rFonts w:ascii="Helvetica" w:hAnsi="Helvetica" w:cs="Helvetica"/>
          <w:color w:val="auto"/>
        </w:rPr>
        <w:t>;</w:t>
      </w:r>
    </w:p>
    <w:p w14:paraId="1A9854F2" w14:textId="77777777" w:rsidR="008C16E4" w:rsidRDefault="008C16E4" w:rsidP="006564C1">
      <w:pPr>
        <w:rPr>
          <w:rFonts w:cstheme="minorHAnsi"/>
          <w:color w:val="auto"/>
        </w:rPr>
      </w:pPr>
    </w:p>
    <w:p w14:paraId="08D61693" w14:textId="77777777" w:rsidR="00A81A5B" w:rsidRPr="00A81A5B" w:rsidRDefault="00A81A5B" w:rsidP="006564C1">
      <w:pPr>
        <w:rPr>
          <w:rFonts w:cstheme="minorHAnsi"/>
          <w:color w:val="auto"/>
        </w:rPr>
      </w:pPr>
    </w:p>
    <w:p w14:paraId="157A4C36" w14:textId="0FCA605A" w:rsidR="00A81A5B" w:rsidRDefault="00A81A5B" w:rsidP="006564C1">
      <w:pPr>
        <w:rPr>
          <w:rFonts w:ascii="Helvetica" w:hAnsi="Helvetica"/>
          <w:color w:val="auto"/>
        </w:rPr>
      </w:pPr>
    </w:p>
    <w:p w14:paraId="61DF2107" w14:textId="77777777" w:rsidR="00A81A5B" w:rsidRPr="00A81A5B" w:rsidRDefault="00A81A5B" w:rsidP="006564C1">
      <w:pPr>
        <w:rPr>
          <w:iCs/>
          <w:color w:val="auto"/>
          <w:sz w:val="40"/>
          <w:szCs w:val="40"/>
          <w:lang w:val="pt-BR"/>
        </w:rPr>
      </w:pPr>
    </w:p>
    <w:p w14:paraId="7F6540DE" w14:textId="6A76799C" w:rsidR="00E90EAE" w:rsidRDefault="00E90EAE" w:rsidP="006564C1">
      <w:pPr>
        <w:rPr>
          <w:iCs/>
          <w:color w:val="auto"/>
          <w:lang w:val="pt-BR"/>
        </w:rPr>
      </w:pPr>
    </w:p>
    <w:p w14:paraId="5E244457" w14:textId="305EA24F" w:rsidR="00E90EAE" w:rsidRDefault="00E90EAE" w:rsidP="006564C1">
      <w:pPr>
        <w:rPr>
          <w:iCs/>
          <w:color w:val="auto"/>
          <w:lang w:val="pt-BR"/>
        </w:rPr>
      </w:pPr>
    </w:p>
    <w:p w14:paraId="39858F56" w14:textId="53D89987" w:rsidR="00E90EAE" w:rsidRDefault="00E90EAE" w:rsidP="006564C1">
      <w:pPr>
        <w:rPr>
          <w:iCs/>
          <w:color w:val="auto"/>
          <w:lang w:val="pt-BR"/>
        </w:rPr>
      </w:pPr>
    </w:p>
    <w:p w14:paraId="3786AE3B" w14:textId="44D6CD46" w:rsidR="00E90EAE" w:rsidRDefault="00E90EAE" w:rsidP="006564C1">
      <w:pPr>
        <w:rPr>
          <w:iCs/>
          <w:color w:val="auto"/>
          <w:lang w:val="pt-BR"/>
        </w:rPr>
      </w:pPr>
    </w:p>
    <w:p w14:paraId="29120C8D" w14:textId="77777777" w:rsidR="002431B6" w:rsidRDefault="002431B6" w:rsidP="006564C1">
      <w:pPr>
        <w:rPr>
          <w:iCs/>
          <w:color w:val="auto"/>
          <w:lang w:val="pt-BR"/>
        </w:rPr>
      </w:pPr>
    </w:p>
    <w:p w14:paraId="7F8DC6F9" w14:textId="04B21AB7" w:rsidR="00E90EAE" w:rsidRPr="00B1706F" w:rsidRDefault="00E90EAE" w:rsidP="00B1706F">
      <w:pPr>
        <w:pStyle w:val="Ttulo1"/>
        <w:rPr>
          <w:b w:val="0"/>
          <w:bCs w:val="0"/>
          <w:color w:val="4472C4" w:themeColor="accent1"/>
          <w:sz w:val="36"/>
          <w:szCs w:val="36"/>
          <w:u w:val="single"/>
          <w:lang w:val="pt-BR"/>
        </w:rPr>
      </w:pPr>
      <w:bookmarkStart w:id="15" w:name="_Toc60931849"/>
      <w:r w:rsidRPr="00B1706F">
        <w:rPr>
          <w:b w:val="0"/>
          <w:bCs w:val="0"/>
          <w:color w:val="4472C4" w:themeColor="accent1"/>
          <w:sz w:val="36"/>
          <w:szCs w:val="36"/>
          <w:u w:val="single"/>
          <w:lang w:val="pt-BR"/>
        </w:rPr>
        <w:lastRenderedPageBreak/>
        <w:t>Contribuição dos autores</w:t>
      </w:r>
      <w:bookmarkEnd w:id="15"/>
    </w:p>
    <w:p w14:paraId="4EAD6436" w14:textId="3D826B19" w:rsidR="00E90EAE" w:rsidRPr="00B1706F" w:rsidRDefault="00E90EAE" w:rsidP="00B1706F">
      <w:pPr>
        <w:pStyle w:val="PargrafodaLista"/>
        <w:numPr>
          <w:ilvl w:val="0"/>
          <w:numId w:val="26"/>
        </w:numPr>
        <w:rPr>
          <w:iCs/>
          <w:color w:val="auto"/>
          <w:lang w:val="pt-BR"/>
        </w:rPr>
      </w:pPr>
      <w:r w:rsidRPr="00B1706F">
        <w:rPr>
          <w:iCs/>
          <w:color w:val="auto"/>
          <w:lang w:val="pt-BR"/>
        </w:rPr>
        <w:t>Bruno Lemos - 33.3</w:t>
      </w:r>
      <w:r w:rsidR="008C16E4" w:rsidRPr="00B1706F">
        <w:rPr>
          <w:iCs/>
          <w:color w:val="auto"/>
          <w:lang w:val="pt-BR"/>
        </w:rPr>
        <w:t>(3)</w:t>
      </w:r>
      <w:r w:rsidRPr="00B1706F">
        <w:rPr>
          <w:iCs/>
          <w:color w:val="auto"/>
          <w:lang w:val="pt-BR"/>
        </w:rPr>
        <w:t>%</w:t>
      </w:r>
    </w:p>
    <w:p w14:paraId="60DABF1F" w14:textId="146AD7A2" w:rsidR="00E90EAE" w:rsidRPr="00B1706F" w:rsidRDefault="00E90EAE" w:rsidP="00B1706F">
      <w:pPr>
        <w:pStyle w:val="PargrafodaLista"/>
        <w:numPr>
          <w:ilvl w:val="0"/>
          <w:numId w:val="26"/>
        </w:numPr>
        <w:rPr>
          <w:iCs/>
          <w:color w:val="auto"/>
          <w:lang w:val="pt-BR"/>
        </w:rPr>
      </w:pPr>
      <w:r w:rsidRPr="00B1706F">
        <w:rPr>
          <w:iCs/>
          <w:color w:val="auto"/>
          <w:lang w:val="pt-BR"/>
        </w:rPr>
        <w:t>Ricardo Antunes - 33.3</w:t>
      </w:r>
      <w:r w:rsidR="008C16E4" w:rsidRPr="00B1706F">
        <w:rPr>
          <w:iCs/>
          <w:color w:val="auto"/>
          <w:lang w:val="pt-BR"/>
        </w:rPr>
        <w:t>(3)</w:t>
      </w:r>
      <w:r w:rsidRPr="00B1706F">
        <w:rPr>
          <w:iCs/>
          <w:color w:val="auto"/>
          <w:lang w:val="pt-BR"/>
        </w:rPr>
        <w:t>%</w:t>
      </w:r>
    </w:p>
    <w:p w14:paraId="4C431923" w14:textId="6AF9605F" w:rsidR="00E90EAE" w:rsidRPr="00B1706F" w:rsidRDefault="00E90EAE" w:rsidP="00B1706F">
      <w:pPr>
        <w:pStyle w:val="PargrafodaLista"/>
        <w:numPr>
          <w:ilvl w:val="0"/>
          <w:numId w:val="26"/>
        </w:numPr>
        <w:rPr>
          <w:iCs/>
          <w:color w:val="auto"/>
          <w:lang w:val="pt-BR"/>
        </w:rPr>
      </w:pPr>
      <w:r w:rsidRPr="00B1706F">
        <w:rPr>
          <w:iCs/>
          <w:color w:val="auto"/>
          <w:lang w:val="pt-BR"/>
        </w:rPr>
        <w:t>Filipe Freixo - 33.3</w:t>
      </w:r>
      <w:r w:rsidR="008C16E4" w:rsidRPr="00B1706F">
        <w:rPr>
          <w:iCs/>
          <w:color w:val="auto"/>
          <w:lang w:val="pt-BR"/>
        </w:rPr>
        <w:t>(3)</w:t>
      </w:r>
      <w:r w:rsidRPr="00B1706F">
        <w:rPr>
          <w:iCs/>
          <w:color w:val="auto"/>
          <w:lang w:val="pt-BR"/>
        </w:rPr>
        <w:t>%</w:t>
      </w:r>
    </w:p>
    <w:p w14:paraId="79088BC7" w14:textId="2E83AE97" w:rsidR="00E90EAE" w:rsidRPr="00D70FD5" w:rsidRDefault="00E90EAE" w:rsidP="006564C1">
      <w:pPr>
        <w:rPr>
          <w:iCs/>
          <w:color w:val="auto"/>
          <w:lang w:val="pt-BR"/>
        </w:rPr>
      </w:pPr>
    </w:p>
    <w:sectPr w:rsidR="00E90EAE" w:rsidRPr="00D70FD5" w:rsidSect="00202043">
      <w:headerReference w:type="default" r:id="rId17"/>
      <w:footerReference w:type="default" r:id="rId18"/>
      <w:headerReference w:type="first" r:id="rId19"/>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7435A" w14:textId="77777777" w:rsidR="00E2413B" w:rsidRDefault="00E2413B" w:rsidP="008606AB">
      <w:r>
        <w:separator/>
      </w:r>
    </w:p>
  </w:endnote>
  <w:endnote w:type="continuationSeparator" w:id="0">
    <w:p w14:paraId="1203C79A" w14:textId="77777777" w:rsidR="00E2413B" w:rsidRDefault="00E2413B"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07680" w14:textId="37F107D2" w:rsidR="008D187A" w:rsidRPr="00A57E97" w:rsidRDefault="00E2413B" w:rsidP="00E81B4B">
    <w:pPr>
      <w:pStyle w:val="Rodap"/>
      <w:rPr>
        <w:lang w:val="pt-BR"/>
      </w:rPr>
    </w:pPr>
    <w:sdt>
      <w:sdtPr>
        <w:rPr>
          <w:lang w:val="pt-BR"/>
        </w:rPr>
        <w:alias w:val="Título"/>
        <w:tag w:val=""/>
        <w:id w:val="-1461030722"/>
        <w:placeholder>
          <w:docPart w:val="0626FC0917FE4A1F969B6DA20B70F68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55F3D">
          <w:rPr>
            <w:lang w:val="pt-BR"/>
          </w:rPr>
          <w:t>Mestrado Integrado em Computadores e Telemática</w:t>
        </w:r>
      </w:sdtContent>
    </w:sdt>
    <w:r w:rsidR="004E39FD" w:rsidRPr="00A57E97">
      <w:rPr>
        <w:lang w:val="pt-BR" w:bidi="pt-BR"/>
      </w:rPr>
      <w:t xml:space="preserve"> </w:t>
    </w:r>
    <w:r w:rsidR="004E39FD" w:rsidRPr="00A57E97">
      <w:rPr>
        <w:lang w:val="pt-BR" w:bidi="pt-BR"/>
      </w:rPr>
      <w:tab/>
    </w:r>
    <w:r w:rsidR="004E39FD" w:rsidRPr="00A57E97">
      <w:rPr>
        <w:lang w:val="pt-BR" w:bidi="pt-BR"/>
      </w:rPr>
      <w:tab/>
    </w:r>
    <w:sdt>
      <w:sdtPr>
        <w:rPr>
          <w:lang w:val="pt-BR"/>
        </w:rPr>
        <w:id w:val="1328789105"/>
        <w:docPartObj>
          <w:docPartGallery w:val="Page Numbers (Bottom of Page)"/>
          <w:docPartUnique/>
        </w:docPartObj>
      </w:sdtPr>
      <w:sdtEndPr/>
      <w:sdtContent>
        <w:r w:rsidR="00B9660E" w:rsidRPr="00A57E97">
          <w:rPr>
            <w:rStyle w:val="Nmerodepgina"/>
            <w:noProof/>
            <w:highlight w:val="lightGray"/>
            <w:lang w:val="pt-BR" w:bidi="pt-BR"/>
          </w:rPr>
          <mc:AlternateContent>
            <mc:Choice Requires="wps">
              <w:drawing>
                <wp:anchor distT="0" distB="0" distL="114300" distR="114300" simplePos="0" relativeHeight="251659264" behindDoc="1" locked="0" layoutInCell="1" allowOverlap="1" wp14:anchorId="58E90547" wp14:editId="7E7C6B07">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99A9B0D"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57E97">
          <w:rPr>
            <w:rStyle w:val="Nmerodepgina"/>
            <w:highlight w:val="lightGray"/>
            <w:lang w:val="pt-BR" w:bidi="pt-BR"/>
          </w:rPr>
          <w:fldChar w:fldCharType="begin"/>
        </w:r>
        <w:r w:rsidR="00D359E1" w:rsidRPr="00A57E97">
          <w:rPr>
            <w:rStyle w:val="Nmerodepgina"/>
            <w:highlight w:val="lightGray"/>
            <w:lang w:val="pt-BR" w:bidi="pt-BR"/>
          </w:rPr>
          <w:instrText xml:space="preserve"> PAGE   \* MERGEFORMAT </w:instrText>
        </w:r>
        <w:r w:rsidR="00D359E1" w:rsidRPr="00A57E97">
          <w:rPr>
            <w:rStyle w:val="Nmerodepgina"/>
            <w:highlight w:val="lightGray"/>
            <w:lang w:val="pt-BR" w:bidi="pt-BR"/>
          </w:rPr>
          <w:fldChar w:fldCharType="separate"/>
        </w:r>
        <w:r w:rsidR="00FE014C" w:rsidRPr="00A57E97">
          <w:rPr>
            <w:rStyle w:val="Nmerodepgina"/>
            <w:highlight w:val="lightGray"/>
            <w:lang w:val="pt-BR" w:bidi="pt-BR"/>
          </w:rPr>
          <w:t>6</w:t>
        </w:r>
        <w:r w:rsidR="00D359E1" w:rsidRPr="00A57E97">
          <w:rPr>
            <w:rStyle w:val="Nmerodepgina"/>
            <w:highlight w:val="lightGray"/>
            <w:lang w:val="pt-BR" w:bidi="pt-B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C3420" w14:textId="77777777" w:rsidR="00E2413B" w:rsidRDefault="00E2413B" w:rsidP="008606AB">
      <w:r>
        <w:separator/>
      </w:r>
    </w:p>
  </w:footnote>
  <w:footnote w:type="continuationSeparator" w:id="0">
    <w:p w14:paraId="1807416E" w14:textId="77777777" w:rsidR="00E2413B" w:rsidRDefault="00E2413B"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CC7A3" w14:textId="77777777" w:rsidR="0030312F" w:rsidRDefault="0030312F">
    <w:pPr>
      <w:pStyle w:val="Cabealho"/>
    </w:pPr>
    <w:r>
      <w:rPr>
        <w:noProof/>
        <w:lang w:val="pt-BR" w:bidi="pt-BR"/>
      </w:rPr>
      <mc:AlternateContent>
        <mc:Choice Requires="wps">
          <w:drawing>
            <wp:anchor distT="0" distB="0" distL="114300" distR="114300" simplePos="0" relativeHeight="251658239" behindDoc="1" locked="0" layoutInCell="1" allowOverlap="1" wp14:anchorId="537F02BA" wp14:editId="4A9889BD">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F23DF21"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9717F" w14:textId="77777777" w:rsidR="00FA2A95" w:rsidRDefault="00FA2A95">
    <w:pPr>
      <w:pStyle w:val="Cabealho"/>
    </w:pPr>
    <w:r>
      <w:rPr>
        <w:noProof/>
        <w:lang w:val="pt-BR" w:bidi="pt-BR"/>
      </w:rPr>
      <mc:AlternateContent>
        <mc:Choice Requires="wps">
          <w:drawing>
            <wp:anchor distT="0" distB="0" distL="114300" distR="114300" simplePos="0" relativeHeight="251661312" behindDoc="1" locked="0" layoutInCell="1" allowOverlap="1" wp14:anchorId="0622DD83" wp14:editId="0298A8B6">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9DADF08"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42.15pt;height:157.95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63072D"/>
    <w:multiLevelType w:val="hybridMultilevel"/>
    <w:tmpl w:val="F13AD116"/>
    <w:lvl w:ilvl="0" w:tplc="7ACE9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719E4"/>
    <w:multiLevelType w:val="hybridMultilevel"/>
    <w:tmpl w:val="050AA9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E44581"/>
    <w:multiLevelType w:val="hybridMultilevel"/>
    <w:tmpl w:val="309C52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5C39B7"/>
    <w:multiLevelType w:val="hybridMultilevel"/>
    <w:tmpl w:val="A7B8C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27A5E"/>
    <w:multiLevelType w:val="hybridMultilevel"/>
    <w:tmpl w:val="4E6E5892"/>
    <w:lvl w:ilvl="0" w:tplc="CD140FB2">
      <w:start w:val="1"/>
      <w:numFmt w:val="bullet"/>
      <w:lvlText w:val=""/>
      <w:lvlJc w:val="left"/>
      <w:pPr>
        <w:ind w:left="720" w:hanging="360"/>
      </w:pPr>
      <w:rPr>
        <w:rFonts w:ascii="Symbol" w:hAnsi="Symbol" w:hint="default"/>
        <w:color w:val="auto"/>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1546F"/>
    <w:multiLevelType w:val="hybridMultilevel"/>
    <w:tmpl w:val="BCB60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442915"/>
    <w:multiLevelType w:val="hybridMultilevel"/>
    <w:tmpl w:val="FA3A3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E7CCB"/>
    <w:multiLevelType w:val="hybridMultilevel"/>
    <w:tmpl w:val="7964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E4F83"/>
    <w:multiLevelType w:val="hybridMultilevel"/>
    <w:tmpl w:val="15862C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A8504AB"/>
    <w:multiLevelType w:val="hybridMultilevel"/>
    <w:tmpl w:val="6E2060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260E7"/>
    <w:multiLevelType w:val="hybridMultilevel"/>
    <w:tmpl w:val="76D8BB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A145D7A"/>
    <w:multiLevelType w:val="multilevel"/>
    <w:tmpl w:val="7E5E73A2"/>
    <w:styleLink w:val="ListacomMarcadores"/>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1" w15:restartNumberingAfterBreak="0">
    <w:nsid w:val="6A870396"/>
    <w:multiLevelType w:val="hybridMultilevel"/>
    <w:tmpl w:val="A31AC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66B38"/>
    <w:multiLevelType w:val="hybridMultilevel"/>
    <w:tmpl w:val="AACA8E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BE54860"/>
    <w:multiLevelType w:val="hybridMultilevel"/>
    <w:tmpl w:val="8E9809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CED61C7"/>
    <w:multiLevelType w:val="hybridMultilevel"/>
    <w:tmpl w:val="C8E0D818"/>
    <w:lvl w:ilvl="0" w:tplc="CD140FB2">
      <w:start w:val="1"/>
      <w:numFmt w:val="bullet"/>
      <w:lvlText w:val=""/>
      <w:lvlJc w:val="left"/>
      <w:pPr>
        <w:ind w:left="720" w:hanging="360"/>
      </w:pPr>
      <w:rPr>
        <w:rFonts w:ascii="Symbol" w:hAnsi="Symbol" w:hint="default"/>
        <w:color w:val="auto"/>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6"/>
  </w:num>
  <w:num w:numId="4">
    <w:abstractNumId w:val="18"/>
  </w:num>
  <w:num w:numId="5">
    <w:abstractNumId w:val="9"/>
  </w:num>
  <w:num w:numId="6">
    <w:abstractNumId w:val="12"/>
  </w:num>
  <w:num w:numId="7">
    <w:abstractNumId w:val="8"/>
  </w:num>
  <w:num w:numId="8">
    <w:abstractNumId w:val="17"/>
  </w:num>
  <w:num w:numId="9">
    <w:abstractNumId w:val="1"/>
  </w:num>
  <w:num w:numId="10">
    <w:abstractNumId w:val="20"/>
  </w:num>
  <w:num w:numId="11">
    <w:abstractNumId w:val="0"/>
  </w:num>
  <w:num w:numId="12">
    <w:abstractNumId w:val="13"/>
  </w:num>
  <w:num w:numId="13">
    <w:abstractNumId w:val="24"/>
  </w:num>
  <w:num w:numId="14">
    <w:abstractNumId w:val="2"/>
  </w:num>
  <w:num w:numId="15">
    <w:abstractNumId w:val="15"/>
  </w:num>
  <w:num w:numId="16">
    <w:abstractNumId w:val="23"/>
  </w:num>
  <w:num w:numId="17">
    <w:abstractNumId w:val="14"/>
  </w:num>
  <w:num w:numId="18">
    <w:abstractNumId w:val="3"/>
  </w:num>
  <w:num w:numId="19">
    <w:abstractNumId w:val="4"/>
  </w:num>
  <w:num w:numId="20">
    <w:abstractNumId w:val="21"/>
  </w:num>
  <w:num w:numId="21">
    <w:abstractNumId w:val="11"/>
  </w:num>
  <w:num w:numId="22">
    <w:abstractNumId w:val="10"/>
  </w:num>
  <w:num w:numId="23">
    <w:abstractNumId w:val="5"/>
  </w:num>
  <w:num w:numId="24">
    <w:abstractNumId w:val="19"/>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73"/>
    <w:rsid w:val="00000D34"/>
    <w:rsid w:val="000040C5"/>
    <w:rsid w:val="0002791A"/>
    <w:rsid w:val="0003687F"/>
    <w:rsid w:val="000469CC"/>
    <w:rsid w:val="00061621"/>
    <w:rsid w:val="000630AD"/>
    <w:rsid w:val="0007576F"/>
    <w:rsid w:val="00084144"/>
    <w:rsid w:val="00092073"/>
    <w:rsid w:val="0009280B"/>
    <w:rsid w:val="000F225A"/>
    <w:rsid w:val="001257B6"/>
    <w:rsid w:val="0013014A"/>
    <w:rsid w:val="001307F2"/>
    <w:rsid w:val="00157987"/>
    <w:rsid w:val="0016216C"/>
    <w:rsid w:val="00173BE4"/>
    <w:rsid w:val="001A04BB"/>
    <w:rsid w:val="001C3E3B"/>
    <w:rsid w:val="001D5D49"/>
    <w:rsid w:val="001D7DFE"/>
    <w:rsid w:val="001E3728"/>
    <w:rsid w:val="00202043"/>
    <w:rsid w:val="002139EF"/>
    <w:rsid w:val="00214B67"/>
    <w:rsid w:val="00224640"/>
    <w:rsid w:val="00233809"/>
    <w:rsid w:val="00237437"/>
    <w:rsid w:val="00237670"/>
    <w:rsid w:val="00240FC4"/>
    <w:rsid w:val="002431B6"/>
    <w:rsid w:val="00244D0B"/>
    <w:rsid w:val="002521CA"/>
    <w:rsid w:val="002868AC"/>
    <w:rsid w:val="002A7210"/>
    <w:rsid w:val="002E626B"/>
    <w:rsid w:val="003022AB"/>
    <w:rsid w:val="0030312F"/>
    <w:rsid w:val="0031081C"/>
    <w:rsid w:val="0031491E"/>
    <w:rsid w:val="00317E64"/>
    <w:rsid w:val="003412CC"/>
    <w:rsid w:val="003435A2"/>
    <w:rsid w:val="003515DC"/>
    <w:rsid w:val="0035742E"/>
    <w:rsid w:val="00390430"/>
    <w:rsid w:val="003A160C"/>
    <w:rsid w:val="003D656E"/>
    <w:rsid w:val="0046798E"/>
    <w:rsid w:val="00473415"/>
    <w:rsid w:val="0048226F"/>
    <w:rsid w:val="0048632E"/>
    <w:rsid w:val="00493555"/>
    <w:rsid w:val="0049364E"/>
    <w:rsid w:val="004A20D6"/>
    <w:rsid w:val="004A38EC"/>
    <w:rsid w:val="004D14EE"/>
    <w:rsid w:val="004D1B64"/>
    <w:rsid w:val="004D6E68"/>
    <w:rsid w:val="004E39FD"/>
    <w:rsid w:val="004E66D8"/>
    <w:rsid w:val="004F260A"/>
    <w:rsid w:val="004F29D0"/>
    <w:rsid w:val="004F6F6B"/>
    <w:rsid w:val="0051166A"/>
    <w:rsid w:val="00513368"/>
    <w:rsid w:val="0052261B"/>
    <w:rsid w:val="00524BAE"/>
    <w:rsid w:val="00540FF1"/>
    <w:rsid w:val="00545339"/>
    <w:rsid w:val="00563311"/>
    <w:rsid w:val="0058022C"/>
    <w:rsid w:val="00583E0A"/>
    <w:rsid w:val="005979D4"/>
    <w:rsid w:val="005A451A"/>
    <w:rsid w:val="005B2E47"/>
    <w:rsid w:val="005B34DF"/>
    <w:rsid w:val="005D7EFC"/>
    <w:rsid w:val="0060615A"/>
    <w:rsid w:val="006143AE"/>
    <w:rsid w:val="00615616"/>
    <w:rsid w:val="00654740"/>
    <w:rsid w:val="006564C1"/>
    <w:rsid w:val="00665307"/>
    <w:rsid w:val="00671403"/>
    <w:rsid w:val="006754D8"/>
    <w:rsid w:val="00692F0D"/>
    <w:rsid w:val="006C08BD"/>
    <w:rsid w:val="006C67DE"/>
    <w:rsid w:val="006D48B6"/>
    <w:rsid w:val="006E1E2D"/>
    <w:rsid w:val="006F3DF3"/>
    <w:rsid w:val="006F544B"/>
    <w:rsid w:val="00720DC0"/>
    <w:rsid w:val="00730873"/>
    <w:rsid w:val="00732165"/>
    <w:rsid w:val="0074607A"/>
    <w:rsid w:val="00792943"/>
    <w:rsid w:val="007A73FD"/>
    <w:rsid w:val="007B04B0"/>
    <w:rsid w:val="007D4458"/>
    <w:rsid w:val="007D5A3F"/>
    <w:rsid w:val="007E49F3"/>
    <w:rsid w:val="007E568C"/>
    <w:rsid w:val="0080749A"/>
    <w:rsid w:val="00817DC1"/>
    <w:rsid w:val="0084361C"/>
    <w:rsid w:val="008606AB"/>
    <w:rsid w:val="00893E92"/>
    <w:rsid w:val="008A0D41"/>
    <w:rsid w:val="008A4F41"/>
    <w:rsid w:val="008B2199"/>
    <w:rsid w:val="008C16E4"/>
    <w:rsid w:val="008D187A"/>
    <w:rsid w:val="008D25F7"/>
    <w:rsid w:val="008E6DFC"/>
    <w:rsid w:val="008F1B7F"/>
    <w:rsid w:val="008F4289"/>
    <w:rsid w:val="00943598"/>
    <w:rsid w:val="009461BF"/>
    <w:rsid w:val="00950B0F"/>
    <w:rsid w:val="00954924"/>
    <w:rsid w:val="00982C2C"/>
    <w:rsid w:val="00984C1B"/>
    <w:rsid w:val="0098733A"/>
    <w:rsid w:val="009959BE"/>
    <w:rsid w:val="009A5E7C"/>
    <w:rsid w:val="009B4298"/>
    <w:rsid w:val="009D10B6"/>
    <w:rsid w:val="009E0DD3"/>
    <w:rsid w:val="009F6597"/>
    <w:rsid w:val="00A0684D"/>
    <w:rsid w:val="00A06E32"/>
    <w:rsid w:val="00A110D9"/>
    <w:rsid w:val="00A1226F"/>
    <w:rsid w:val="00A32524"/>
    <w:rsid w:val="00A57E97"/>
    <w:rsid w:val="00A72AFA"/>
    <w:rsid w:val="00A777EF"/>
    <w:rsid w:val="00A81A5B"/>
    <w:rsid w:val="00A91398"/>
    <w:rsid w:val="00A920D1"/>
    <w:rsid w:val="00AA2132"/>
    <w:rsid w:val="00AB45CE"/>
    <w:rsid w:val="00AB60FA"/>
    <w:rsid w:val="00AC632A"/>
    <w:rsid w:val="00AD010B"/>
    <w:rsid w:val="00AD5DEE"/>
    <w:rsid w:val="00AE26E2"/>
    <w:rsid w:val="00B1706F"/>
    <w:rsid w:val="00B26DBD"/>
    <w:rsid w:val="00B30030"/>
    <w:rsid w:val="00B4286F"/>
    <w:rsid w:val="00B44902"/>
    <w:rsid w:val="00B5279B"/>
    <w:rsid w:val="00B61007"/>
    <w:rsid w:val="00B644B6"/>
    <w:rsid w:val="00B71E3C"/>
    <w:rsid w:val="00B726D8"/>
    <w:rsid w:val="00B81AAE"/>
    <w:rsid w:val="00B841C7"/>
    <w:rsid w:val="00B9660E"/>
    <w:rsid w:val="00BA15AE"/>
    <w:rsid w:val="00BA49AA"/>
    <w:rsid w:val="00BB76A1"/>
    <w:rsid w:val="00BF1E4C"/>
    <w:rsid w:val="00BF7DD2"/>
    <w:rsid w:val="00C13772"/>
    <w:rsid w:val="00C16233"/>
    <w:rsid w:val="00C23C84"/>
    <w:rsid w:val="00C31B26"/>
    <w:rsid w:val="00C5543E"/>
    <w:rsid w:val="00C6208F"/>
    <w:rsid w:val="00C96E5D"/>
    <w:rsid w:val="00CA7AC7"/>
    <w:rsid w:val="00CC0EDB"/>
    <w:rsid w:val="00CD01D6"/>
    <w:rsid w:val="00CD1F6E"/>
    <w:rsid w:val="00CE4F47"/>
    <w:rsid w:val="00D05B00"/>
    <w:rsid w:val="00D27F37"/>
    <w:rsid w:val="00D359E1"/>
    <w:rsid w:val="00D36748"/>
    <w:rsid w:val="00D41D69"/>
    <w:rsid w:val="00D54778"/>
    <w:rsid w:val="00D63D04"/>
    <w:rsid w:val="00D6410D"/>
    <w:rsid w:val="00D70FD5"/>
    <w:rsid w:val="00D8227D"/>
    <w:rsid w:val="00D87653"/>
    <w:rsid w:val="00DA01E2"/>
    <w:rsid w:val="00DA5C4E"/>
    <w:rsid w:val="00DA622D"/>
    <w:rsid w:val="00DE2209"/>
    <w:rsid w:val="00DF799F"/>
    <w:rsid w:val="00E20E57"/>
    <w:rsid w:val="00E2413B"/>
    <w:rsid w:val="00E25ADD"/>
    <w:rsid w:val="00E55AA7"/>
    <w:rsid w:val="00E81B4B"/>
    <w:rsid w:val="00E90EAE"/>
    <w:rsid w:val="00EA182B"/>
    <w:rsid w:val="00EA66ED"/>
    <w:rsid w:val="00EB347E"/>
    <w:rsid w:val="00EB6826"/>
    <w:rsid w:val="00EC7EB3"/>
    <w:rsid w:val="00ED7F81"/>
    <w:rsid w:val="00EE0C6F"/>
    <w:rsid w:val="00EE4737"/>
    <w:rsid w:val="00EF4186"/>
    <w:rsid w:val="00F005BB"/>
    <w:rsid w:val="00F026F3"/>
    <w:rsid w:val="00F03E09"/>
    <w:rsid w:val="00F04116"/>
    <w:rsid w:val="00F04CC8"/>
    <w:rsid w:val="00F3493E"/>
    <w:rsid w:val="00F45333"/>
    <w:rsid w:val="00F55F3D"/>
    <w:rsid w:val="00F60D87"/>
    <w:rsid w:val="00F62A38"/>
    <w:rsid w:val="00F770AC"/>
    <w:rsid w:val="00F95265"/>
    <w:rsid w:val="00FA2A95"/>
    <w:rsid w:val="00FA4D61"/>
    <w:rsid w:val="00FC12E7"/>
    <w:rsid w:val="00FC67F9"/>
    <w:rsid w:val="00FD48D3"/>
    <w:rsid w:val="00FE014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F1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ListacomMarcadores">
    <w:name w:val="Lista com Marcadores"/>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acapa1">
    <w:name w:val="Título da capa 1"/>
    <w:basedOn w:val="Normal"/>
    <w:link w:val="Caracteredottulodacapa1"/>
    <w:uiPriority w:val="10"/>
    <w:qFormat/>
    <w:rsid w:val="00224640"/>
    <w:pPr>
      <w:spacing w:before="480" w:after="60"/>
    </w:pPr>
    <w:rPr>
      <w:color w:val="A6A6A6" w:themeColor="background1" w:themeShade="A6"/>
      <w:sz w:val="36"/>
    </w:rPr>
  </w:style>
  <w:style w:type="paragraph" w:customStyle="1" w:styleId="Ttulodacapa2">
    <w:name w:val="Título da capa 2"/>
    <w:basedOn w:val="Normal"/>
    <w:next w:val="Normal"/>
    <w:link w:val="Caracteredottulodacapa2"/>
    <w:uiPriority w:val="10"/>
    <w:qFormat/>
    <w:rsid w:val="00224640"/>
    <w:rPr>
      <w:color w:val="4472C4" w:themeColor="accent1"/>
      <w:sz w:val="44"/>
      <w:szCs w:val="44"/>
    </w:rPr>
  </w:style>
  <w:style w:type="character" w:customStyle="1" w:styleId="Caracteredottulodacapa1">
    <w:name w:val="Caractere do título da capa 1"/>
    <w:basedOn w:val="Ttulo1Carter"/>
    <w:link w:val="Ttulodacapa1"/>
    <w:uiPriority w:val="10"/>
    <w:rsid w:val="005979D4"/>
    <w:rPr>
      <w:rFonts w:asciiTheme="majorHAnsi" w:hAnsiTheme="majorHAnsi"/>
      <w:b w:val="0"/>
      <w:bCs w:val="0"/>
      <w:color w:val="A6A6A6" w:themeColor="background1" w:themeShade="A6"/>
      <w:sz w:val="36"/>
      <w:szCs w:val="18"/>
    </w:rPr>
  </w:style>
  <w:style w:type="character" w:customStyle="1" w:styleId="Caracteredottulodacapa2">
    <w:name w:val="Caractere do título da capa 2"/>
    <w:basedOn w:val="Tipodeletrapredefinidodopargrafo"/>
    <w:link w:val="Ttulodacapa2"/>
    <w:uiPriority w:val="10"/>
    <w:rsid w:val="005979D4"/>
    <w:rPr>
      <w:color w:val="4472C4" w:themeColor="accent1"/>
      <w:sz w:val="44"/>
      <w:szCs w:val="44"/>
    </w:rPr>
  </w:style>
  <w:style w:type="character" w:styleId="Hiperligao">
    <w:name w:val="Hyperlink"/>
    <w:basedOn w:val="Tipodeletrapredefinidodopargrafo"/>
    <w:uiPriority w:val="99"/>
    <w:unhideWhenUsed/>
    <w:rsid w:val="00AC632A"/>
    <w:rPr>
      <w:color w:val="C6281D" w:themeColor="hyperlink"/>
      <w:u w:val="single"/>
    </w:rPr>
  </w:style>
  <w:style w:type="character" w:styleId="MenoNoResolvida">
    <w:name w:val="Unresolved Mention"/>
    <w:basedOn w:val="Tipodeletrapredefinidodopargrafo"/>
    <w:uiPriority w:val="99"/>
    <w:semiHidden/>
    <w:unhideWhenUsed/>
    <w:rsid w:val="00AC632A"/>
    <w:rPr>
      <w:color w:val="605E5C"/>
      <w:shd w:val="clear" w:color="auto" w:fill="E1DFDD"/>
    </w:rPr>
  </w:style>
  <w:style w:type="paragraph" w:styleId="Cabealhodondice">
    <w:name w:val="TOC Heading"/>
    <w:basedOn w:val="Ttulo1"/>
    <w:next w:val="Normal"/>
    <w:uiPriority w:val="39"/>
    <w:unhideWhenUsed/>
    <w:qFormat/>
    <w:rsid w:val="001D7DFE"/>
    <w:pPr>
      <w:keepLines/>
      <w:spacing w:before="240" w:after="0" w:line="259" w:lineRule="auto"/>
      <w:outlineLvl w:val="9"/>
    </w:pPr>
    <w:rPr>
      <w:rFonts w:eastAsiaTheme="majorEastAsia"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1D7DFE"/>
    <w:pPr>
      <w:spacing w:after="100"/>
    </w:pPr>
  </w:style>
  <w:style w:type="paragraph" w:styleId="ndice2">
    <w:name w:val="toc 2"/>
    <w:basedOn w:val="Normal"/>
    <w:next w:val="Normal"/>
    <w:autoRedefine/>
    <w:uiPriority w:val="39"/>
    <w:unhideWhenUsed/>
    <w:rsid w:val="001D7DF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060372">
      <w:bodyDiv w:val="1"/>
      <w:marLeft w:val="0"/>
      <w:marRight w:val="0"/>
      <w:marTop w:val="0"/>
      <w:marBottom w:val="0"/>
      <w:divBdr>
        <w:top w:val="none" w:sz="0" w:space="0" w:color="auto"/>
        <w:left w:val="none" w:sz="0" w:space="0" w:color="auto"/>
        <w:bottom w:val="none" w:sz="0" w:space="0" w:color="auto"/>
        <w:right w:val="none" w:sz="0" w:space="0" w:color="auto"/>
      </w:divBdr>
      <w:divsChild>
        <w:div w:id="124204579">
          <w:marLeft w:val="0"/>
          <w:marRight w:val="0"/>
          <w:marTop w:val="0"/>
          <w:marBottom w:val="0"/>
          <w:divBdr>
            <w:top w:val="none" w:sz="0" w:space="0" w:color="auto"/>
            <w:left w:val="none" w:sz="0" w:space="0" w:color="auto"/>
            <w:bottom w:val="none" w:sz="0" w:space="0" w:color="auto"/>
            <w:right w:val="none" w:sz="0" w:space="0" w:color="auto"/>
          </w:divBdr>
        </w:div>
        <w:div w:id="137453336">
          <w:marLeft w:val="0"/>
          <w:marRight w:val="0"/>
          <w:marTop w:val="0"/>
          <w:marBottom w:val="0"/>
          <w:divBdr>
            <w:top w:val="none" w:sz="0" w:space="0" w:color="auto"/>
            <w:left w:val="none" w:sz="0" w:space="0" w:color="auto"/>
            <w:bottom w:val="none" w:sz="0" w:space="0" w:color="auto"/>
            <w:right w:val="none" w:sz="0" w:space="0" w:color="auto"/>
          </w:divBdr>
        </w:div>
        <w:div w:id="399254197">
          <w:marLeft w:val="0"/>
          <w:marRight w:val="0"/>
          <w:marTop w:val="0"/>
          <w:marBottom w:val="0"/>
          <w:divBdr>
            <w:top w:val="none" w:sz="0" w:space="0" w:color="auto"/>
            <w:left w:val="none" w:sz="0" w:space="0" w:color="auto"/>
            <w:bottom w:val="none" w:sz="0" w:space="0" w:color="auto"/>
            <w:right w:val="none" w:sz="0" w:space="0" w:color="auto"/>
          </w:divBdr>
        </w:div>
        <w:div w:id="1447195459">
          <w:marLeft w:val="0"/>
          <w:marRight w:val="0"/>
          <w:marTop w:val="0"/>
          <w:marBottom w:val="0"/>
          <w:divBdr>
            <w:top w:val="none" w:sz="0" w:space="0" w:color="auto"/>
            <w:left w:val="none" w:sz="0" w:space="0" w:color="auto"/>
            <w:bottom w:val="none" w:sz="0" w:space="0" w:color="auto"/>
            <w:right w:val="none" w:sz="0" w:space="0" w:color="auto"/>
          </w:divBdr>
        </w:div>
        <w:div w:id="1841851944">
          <w:marLeft w:val="0"/>
          <w:marRight w:val="0"/>
          <w:marTop w:val="0"/>
          <w:marBottom w:val="0"/>
          <w:divBdr>
            <w:top w:val="none" w:sz="0" w:space="0" w:color="auto"/>
            <w:left w:val="none" w:sz="0" w:space="0" w:color="auto"/>
            <w:bottom w:val="none" w:sz="0" w:space="0" w:color="auto"/>
            <w:right w:val="none" w:sz="0" w:space="0" w:color="auto"/>
          </w:divBdr>
        </w:div>
        <w:div w:id="2110999697">
          <w:marLeft w:val="0"/>
          <w:marRight w:val="0"/>
          <w:marTop w:val="0"/>
          <w:marBottom w:val="0"/>
          <w:divBdr>
            <w:top w:val="none" w:sz="0" w:space="0" w:color="auto"/>
            <w:left w:val="none" w:sz="0" w:space="0" w:color="auto"/>
            <w:bottom w:val="none" w:sz="0" w:space="0" w:color="auto"/>
            <w:right w:val="none" w:sz="0" w:space="0" w:color="auto"/>
          </w:divBdr>
        </w:div>
      </w:divsChild>
    </w:div>
    <w:div w:id="1516846932">
      <w:bodyDiv w:val="1"/>
      <w:marLeft w:val="0"/>
      <w:marRight w:val="0"/>
      <w:marTop w:val="0"/>
      <w:marBottom w:val="0"/>
      <w:divBdr>
        <w:top w:val="none" w:sz="0" w:space="0" w:color="auto"/>
        <w:left w:val="none" w:sz="0" w:space="0" w:color="auto"/>
        <w:bottom w:val="none" w:sz="0" w:space="0" w:color="auto"/>
        <w:right w:val="none" w:sz="0" w:space="0" w:color="auto"/>
      </w:divBdr>
      <w:divsChild>
        <w:div w:id="118308090">
          <w:marLeft w:val="0"/>
          <w:marRight w:val="0"/>
          <w:marTop w:val="0"/>
          <w:marBottom w:val="0"/>
          <w:divBdr>
            <w:top w:val="none" w:sz="0" w:space="0" w:color="auto"/>
            <w:left w:val="none" w:sz="0" w:space="0" w:color="auto"/>
            <w:bottom w:val="none" w:sz="0" w:space="0" w:color="auto"/>
            <w:right w:val="none" w:sz="0" w:space="0" w:color="auto"/>
          </w:divBdr>
        </w:div>
        <w:div w:id="575286895">
          <w:marLeft w:val="0"/>
          <w:marRight w:val="0"/>
          <w:marTop w:val="0"/>
          <w:marBottom w:val="0"/>
          <w:divBdr>
            <w:top w:val="none" w:sz="0" w:space="0" w:color="auto"/>
            <w:left w:val="none" w:sz="0" w:space="0" w:color="auto"/>
            <w:bottom w:val="none" w:sz="0" w:space="0" w:color="auto"/>
            <w:right w:val="none" w:sz="0" w:space="0" w:color="auto"/>
          </w:divBdr>
        </w:div>
        <w:div w:id="1005860534">
          <w:marLeft w:val="0"/>
          <w:marRight w:val="0"/>
          <w:marTop w:val="0"/>
          <w:marBottom w:val="0"/>
          <w:divBdr>
            <w:top w:val="none" w:sz="0" w:space="0" w:color="auto"/>
            <w:left w:val="none" w:sz="0" w:space="0" w:color="auto"/>
            <w:bottom w:val="none" w:sz="0" w:space="0" w:color="auto"/>
            <w:right w:val="none" w:sz="0" w:space="0" w:color="auto"/>
          </w:divBdr>
        </w:div>
        <w:div w:id="1446465021">
          <w:marLeft w:val="0"/>
          <w:marRight w:val="0"/>
          <w:marTop w:val="0"/>
          <w:marBottom w:val="0"/>
          <w:divBdr>
            <w:top w:val="none" w:sz="0" w:space="0" w:color="auto"/>
            <w:left w:val="none" w:sz="0" w:space="0" w:color="auto"/>
            <w:bottom w:val="none" w:sz="0" w:space="0" w:color="auto"/>
            <w:right w:val="none" w:sz="0" w:space="0" w:color="auto"/>
          </w:divBdr>
        </w:div>
        <w:div w:id="1813405558">
          <w:marLeft w:val="0"/>
          <w:marRight w:val="0"/>
          <w:marTop w:val="0"/>
          <w:marBottom w:val="0"/>
          <w:divBdr>
            <w:top w:val="none" w:sz="0" w:space="0" w:color="auto"/>
            <w:left w:val="none" w:sz="0" w:space="0" w:color="auto"/>
            <w:bottom w:val="none" w:sz="0" w:space="0" w:color="auto"/>
            <w:right w:val="none" w:sz="0" w:space="0" w:color="auto"/>
          </w:divBdr>
        </w:div>
        <w:div w:id="1930507322">
          <w:marLeft w:val="0"/>
          <w:marRight w:val="0"/>
          <w:marTop w:val="0"/>
          <w:marBottom w:val="0"/>
          <w:divBdr>
            <w:top w:val="none" w:sz="0" w:space="0" w:color="auto"/>
            <w:left w:val="none" w:sz="0" w:space="0" w:color="auto"/>
            <w:bottom w:val="none" w:sz="0" w:space="0" w:color="auto"/>
            <w:right w:val="none" w:sz="0" w:space="0" w:color="auto"/>
          </w:divBdr>
        </w:div>
      </w:divsChild>
    </w:div>
    <w:div w:id="1774398832">
      <w:bodyDiv w:val="1"/>
      <w:marLeft w:val="0"/>
      <w:marRight w:val="0"/>
      <w:marTop w:val="0"/>
      <w:marBottom w:val="0"/>
      <w:divBdr>
        <w:top w:val="none" w:sz="0" w:space="0" w:color="auto"/>
        <w:left w:val="none" w:sz="0" w:space="0" w:color="auto"/>
        <w:bottom w:val="none" w:sz="0" w:space="0" w:color="auto"/>
        <w:right w:val="none" w:sz="0" w:space="0" w:color="auto"/>
      </w:divBdr>
      <w:divsChild>
        <w:div w:id="548152135">
          <w:marLeft w:val="0"/>
          <w:marRight w:val="0"/>
          <w:marTop w:val="0"/>
          <w:marBottom w:val="0"/>
          <w:divBdr>
            <w:top w:val="none" w:sz="0" w:space="0" w:color="auto"/>
            <w:left w:val="none" w:sz="0" w:space="0" w:color="auto"/>
            <w:bottom w:val="none" w:sz="0" w:space="0" w:color="auto"/>
            <w:right w:val="none" w:sz="0" w:space="0" w:color="auto"/>
          </w:divBdr>
        </w:div>
        <w:div w:id="1340505623">
          <w:marLeft w:val="0"/>
          <w:marRight w:val="0"/>
          <w:marTop w:val="0"/>
          <w:marBottom w:val="0"/>
          <w:divBdr>
            <w:top w:val="none" w:sz="0" w:space="0" w:color="auto"/>
            <w:left w:val="none" w:sz="0" w:space="0" w:color="auto"/>
            <w:bottom w:val="none" w:sz="0" w:space="0" w:color="auto"/>
            <w:right w:val="none" w:sz="0" w:space="0" w:color="auto"/>
          </w:divBdr>
        </w:div>
        <w:div w:id="1472095435">
          <w:marLeft w:val="0"/>
          <w:marRight w:val="0"/>
          <w:marTop w:val="0"/>
          <w:marBottom w:val="0"/>
          <w:divBdr>
            <w:top w:val="none" w:sz="0" w:space="0" w:color="auto"/>
            <w:left w:val="none" w:sz="0" w:space="0" w:color="auto"/>
            <w:bottom w:val="none" w:sz="0" w:space="0" w:color="auto"/>
            <w:right w:val="none" w:sz="0" w:space="0" w:color="auto"/>
          </w:divBdr>
        </w:div>
        <w:div w:id="1743024035">
          <w:marLeft w:val="0"/>
          <w:marRight w:val="0"/>
          <w:marTop w:val="0"/>
          <w:marBottom w:val="0"/>
          <w:divBdr>
            <w:top w:val="none" w:sz="0" w:space="0" w:color="auto"/>
            <w:left w:val="none" w:sz="0" w:space="0" w:color="auto"/>
            <w:bottom w:val="none" w:sz="0" w:space="0" w:color="auto"/>
            <w:right w:val="none" w:sz="0" w:space="0" w:color="auto"/>
          </w:divBdr>
        </w:div>
        <w:div w:id="20902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AppData\Roaming\Microsoft\Templates\Relat&#243;rio%20cl&#225;ssico%20estudant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D6909A2195474393C0A7883AE193B6"/>
        <w:category>
          <w:name w:val="Geral"/>
          <w:gallery w:val="placeholder"/>
        </w:category>
        <w:types>
          <w:type w:val="bbPlcHdr"/>
        </w:types>
        <w:behaviors>
          <w:behavior w:val="content"/>
        </w:behaviors>
        <w:guid w:val="{0192EFE0-94C2-497C-B8B9-08A12F749CCD}"/>
      </w:docPartPr>
      <w:docPartBody>
        <w:p w:rsidR="008D3DEE" w:rsidRDefault="004013D8">
          <w:pPr>
            <w:pStyle w:val="62D6909A2195474393C0A7883AE193B6"/>
          </w:pPr>
          <w:r w:rsidRPr="00A57E97">
            <w:rPr>
              <w:lang w:val="pt-BR" w:bidi="pt-BR"/>
            </w:rPr>
            <w:t>Curso:</w:t>
          </w:r>
        </w:p>
      </w:docPartBody>
    </w:docPart>
    <w:docPart>
      <w:docPartPr>
        <w:name w:val="B335E84C7E7842D68C117875376EC642"/>
        <w:category>
          <w:name w:val="Geral"/>
          <w:gallery w:val="placeholder"/>
        </w:category>
        <w:types>
          <w:type w:val="bbPlcHdr"/>
        </w:types>
        <w:behaviors>
          <w:behavior w:val="content"/>
        </w:behaviors>
        <w:guid w:val="{C64025A3-F68C-4018-B4F7-98C4CF355A72}"/>
      </w:docPartPr>
      <w:docPartBody>
        <w:p w:rsidR="008D3DEE" w:rsidRDefault="004013D8">
          <w:pPr>
            <w:pStyle w:val="B335E84C7E7842D68C117875376EC642"/>
          </w:pPr>
          <w:r w:rsidRPr="00A57E97">
            <w:rPr>
              <w:lang w:val="pt-BR" w:bidi="pt-BR"/>
            </w:rPr>
            <w:t>Título do curso</w:t>
          </w:r>
        </w:p>
      </w:docPartBody>
    </w:docPart>
    <w:docPart>
      <w:docPartPr>
        <w:name w:val="0626FC0917FE4A1F969B6DA20B70F68F"/>
        <w:category>
          <w:name w:val="Geral"/>
          <w:gallery w:val="placeholder"/>
        </w:category>
        <w:types>
          <w:type w:val="bbPlcHdr"/>
        </w:types>
        <w:behaviors>
          <w:behavior w:val="content"/>
        </w:behaviors>
        <w:guid w:val="{C3591881-3F3C-4DEF-9950-15A8F9A48435}"/>
      </w:docPartPr>
      <w:docPartBody>
        <w:p w:rsidR="008D3DEE" w:rsidRDefault="004013D8">
          <w:pPr>
            <w:pStyle w:val="0626FC0917FE4A1F969B6DA20B70F68F"/>
          </w:pPr>
          <w:r w:rsidRPr="00A57E97">
            <w:rPr>
              <w:lang w:val="pt-BR" w:bidi="pt-BR"/>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ListacomMarcadores"/>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D8"/>
    <w:rsid w:val="000571FC"/>
    <w:rsid w:val="00070E6A"/>
    <w:rsid w:val="001407E1"/>
    <w:rsid w:val="00222DC5"/>
    <w:rsid w:val="003A7BDC"/>
    <w:rsid w:val="003B2D0B"/>
    <w:rsid w:val="004013D8"/>
    <w:rsid w:val="00472525"/>
    <w:rsid w:val="0051178D"/>
    <w:rsid w:val="00562D5E"/>
    <w:rsid w:val="005C3B3F"/>
    <w:rsid w:val="007D1D7D"/>
    <w:rsid w:val="008D3DEE"/>
    <w:rsid w:val="00A3327D"/>
    <w:rsid w:val="00B0526C"/>
    <w:rsid w:val="00C8478A"/>
    <w:rsid w:val="00CC4294"/>
    <w:rsid w:val="00FA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character" w:styleId="TextodoMarcadordePosio">
    <w:name w:val="Placeholder Text"/>
    <w:basedOn w:val="Tipodeletrapredefinidodopargrafo"/>
    <w:uiPriority w:val="99"/>
    <w:semiHidden/>
    <w:rsid w:val="00B0526C"/>
    <w:rPr>
      <w:color w:val="808080"/>
    </w:rPr>
  </w:style>
  <w:style w:type="paragraph" w:customStyle="1" w:styleId="62D6909A2195474393C0A7883AE193B6">
    <w:name w:val="62D6909A2195474393C0A7883AE193B6"/>
  </w:style>
  <w:style w:type="paragraph" w:customStyle="1" w:styleId="B335E84C7E7842D68C117875376EC642">
    <w:name w:val="B335E84C7E7842D68C117875376EC642"/>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pt-PT"/>
    </w:r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pt-PT"/>
    </w:rPr>
  </w:style>
  <w:style w:type="numbering" w:customStyle="1" w:styleId="ListacomMarcadores">
    <w:name w:val="Lista com Marcadores"/>
    <w:uiPriority w:val="99"/>
    <w:pPr>
      <w:numPr>
        <w:numId w:val="1"/>
      </w:numPr>
    </w:pPr>
  </w:style>
  <w:style w:type="paragraph" w:customStyle="1" w:styleId="0626FC0917FE4A1F969B6DA20B70F68F">
    <w:name w:val="0626FC0917FE4A1F969B6DA20B70F68F"/>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val="pt-P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587F152B-5638-45A3-89E7-C8E37AEDEAEC}">
  <ds:schemaRefs>
    <ds:schemaRef ds:uri="http://schemas.openxmlformats.org/officeDocument/2006/bibliography"/>
  </ds:schemaRefs>
</ds:datastoreItem>
</file>

<file path=customXml/itemProps4.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Relatório clássico estudantil</Template>
  <TotalTime>0</TotalTime>
  <Pages>1</Pages>
  <Words>1377</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Mestrado Integrado em Computadores e Telemática</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Mestrado Integrado em Computadores e Telemática</dc:title>
  <dc:subject/>
  <dc:creator/>
  <cp:keywords/>
  <dc:description/>
  <cp:lastModifiedBy/>
  <cp:revision>1</cp:revision>
  <dcterms:created xsi:type="dcterms:W3CDTF">2020-11-13T10:30:00Z</dcterms:created>
  <dcterms:modified xsi:type="dcterms:W3CDTF">2021-01-07T18:33:00Z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