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2.xml.rels" ContentType="application/vnd.openxmlformats-package.relationships+xml"/>
  <Override PartName="/word/_rels/header3.xml.rels" ContentType="application/vnd.openxmlformats-package.relationships+xml"/>
  <Override PartName="/word/_rels/header4.xml.rels" ContentType="application/vnd.openxmlformats-package.relationships+xml"/>
  <Override PartName="/customXml/item1.xml" ContentType="application/xml"/>
  <Override PartName="/customXml/itemProps3.xml" ContentType="application/vnd.openxmlformats-officedocument.customXmlProperties+xml"/>
  <Override PartName="/customXml/itemProps1.xml" ContentType="application/vnd.openxmlformats-officedocument.customXmlProperties+xml"/>
  <Override PartName="/customXml/item2.xml" ContentType="application/xml"/>
  <Override PartName="/customXml/itemProps4.xml" ContentType="application/vnd.openxmlformats-officedocument.customXmlProperties+xml"/>
  <Override PartName="/customXml/itemProps2.xml" ContentType="application/vnd.openxmlformats-officedocument.customXmlProperties+xml"/>
  <Override PartName="/customXml/item3.xml" ContentType="application/xml"/>
  <Override PartName="/customXml/item4.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jc w:val="center"/>
        <w:rPr/>
      </w:pPr>
      <w:r>
        <w:rPr>
          <w:rStyle w:val="Strong"/>
          <w:rFonts w:cs="Arial"/>
          <w:color w:val="auto"/>
          <w:sz w:val="22"/>
          <w:szCs w:val="22"/>
          <w:lang w:val="pt-BR"/>
        </w:rPr>
        <w:t xml:space="preserve">Predição de Ações B3: Comparativo setorial com </w:t>
      </w:r>
      <w:r>
        <w:rPr>
          <w:rStyle w:val="Strong"/>
          <w:rFonts w:cs="Arial"/>
          <w:i/>
          <w:iCs/>
          <w:color w:val="auto"/>
          <w:sz w:val="22"/>
          <w:szCs w:val="22"/>
          <w:lang w:val="pt-BR"/>
        </w:rPr>
        <w:t>Random Forest</w:t>
      </w:r>
      <w:r>
        <w:rPr>
          <w:rStyle w:val="Strong"/>
          <w:rFonts w:cs="Arial"/>
          <w:color w:val="auto"/>
          <w:sz w:val="22"/>
          <w:szCs w:val="22"/>
          <w:lang w:val="pt-BR"/>
        </w:rPr>
        <w:t xml:space="preserve"> e Redes Neurais</w:t>
      </w:r>
    </w:p>
    <w:p>
      <w:pPr>
        <w:pStyle w:val="Normal"/>
        <w:spacing w:lineRule="auto" w:line="240"/>
        <w:rPr>
          <w:rFonts w:ascii="Arial" w:hAnsi="Arial"/>
          <w:sz w:val="22"/>
          <w:szCs w:val="22"/>
          <w:lang w:val="pt-BR"/>
        </w:rPr>
      </w:pPr>
      <w:r>
        <w:rPr>
          <w:sz w:val="22"/>
          <w:szCs w:val="22"/>
          <w:lang w:val="pt-BR"/>
        </w:rPr>
      </w:r>
    </w:p>
    <w:p>
      <w:pPr>
        <w:pStyle w:val="Normal"/>
        <w:spacing w:lineRule="auto" w:line="240"/>
        <w:rPr>
          <w:rFonts w:ascii="Arial" w:hAnsi="Arial"/>
          <w:sz w:val="22"/>
          <w:szCs w:val="22"/>
          <w:lang w:val="pt-BR"/>
        </w:rPr>
      </w:pPr>
      <w:r>
        <w:rPr>
          <w:sz w:val="22"/>
          <w:szCs w:val="22"/>
          <w:lang w:val="pt-BR"/>
        </w:rPr>
      </w:r>
    </w:p>
    <w:p>
      <w:pPr>
        <w:pStyle w:val="Normal"/>
        <w:spacing w:lineRule="auto" w:line="240"/>
        <w:jc w:val="center"/>
        <w:rPr>
          <w:rFonts w:ascii="Arial" w:hAnsi="Arial"/>
          <w:sz w:val="22"/>
          <w:szCs w:val="22"/>
          <w:lang w:val="pt-BR"/>
        </w:rPr>
      </w:pPr>
      <w:r>
        <w:rPr>
          <w:b w:val="false"/>
          <w:bCs w:val="false"/>
          <w:sz w:val="22"/>
          <w:szCs w:val="22"/>
          <w:lang w:val="pt-BR"/>
        </w:rPr>
        <w:t>Ricardo de Almeida Brito¹*;</w:t>
      </w:r>
      <w:r>
        <w:rPr>
          <w:b w:val="false"/>
          <w:bCs w:val="false"/>
          <w:sz w:val="22"/>
          <w:szCs w:val="22"/>
          <w:vertAlign w:val="superscript"/>
          <w:lang w:val="pt-BR"/>
        </w:rPr>
        <w:t xml:space="preserve"> </w:t>
      </w:r>
      <w:r>
        <w:rPr>
          <w:rFonts w:cs="Arial"/>
          <w:b w:val="false"/>
          <w:bCs w:val="false"/>
          <w:color w:val="auto"/>
          <w:sz w:val="22"/>
          <w:szCs w:val="22"/>
          <w:lang w:val="pt-BR"/>
        </w:rPr>
        <w:t xml:space="preserve">Henrique </w:t>
      </w:r>
      <w:r>
        <w:rPr>
          <w:rFonts w:cs="Arial"/>
          <w:color w:val="auto"/>
          <w:sz w:val="22"/>
          <w:szCs w:val="22"/>
          <w:lang w:val="pt-BR"/>
        </w:rPr>
        <w:t xml:space="preserve">Raymundo </w:t>
      </w:r>
      <w:r>
        <w:rPr>
          <w:rFonts w:cs="Arial"/>
          <w:b w:val="false"/>
          <w:bCs w:val="false"/>
          <w:color w:val="auto"/>
          <w:sz w:val="22"/>
          <w:szCs w:val="22"/>
          <w:lang w:val="pt-BR"/>
        </w:rPr>
        <w:t>Gioia</w:t>
      </w:r>
      <w:r>
        <w:rPr>
          <w:b w:val="false"/>
          <w:bCs w:val="false"/>
          <w:sz w:val="22"/>
          <w:szCs w:val="22"/>
          <w:vertAlign w:val="superscript"/>
          <w:lang w:val="pt-BR"/>
        </w:rPr>
        <w:t>2</w:t>
      </w:r>
    </w:p>
    <w:p>
      <w:pPr>
        <w:pStyle w:val="Normal"/>
        <w:tabs>
          <w:tab w:val="clear" w:pos="708"/>
          <w:tab w:val="left" w:pos="6465" w:leader="none"/>
        </w:tabs>
        <w:spacing w:lineRule="auto" w:line="240"/>
        <w:rPr>
          <w:rFonts w:ascii="Arial" w:hAnsi="Arial"/>
          <w:b/>
          <w:sz w:val="22"/>
          <w:szCs w:val="22"/>
          <w:lang w:val="pt-BR"/>
        </w:rPr>
      </w:pPr>
      <w:r>
        <w:rPr>
          <w:b/>
          <w:sz w:val="22"/>
          <w:szCs w:val="22"/>
          <w:lang w:val="pt-BR"/>
        </w:rPr>
      </w:r>
    </w:p>
    <w:p>
      <w:pPr>
        <w:pStyle w:val="Normal"/>
        <w:spacing w:lineRule="auto" w:line="240"/>
        <w:rPr>
          <w:rFonts w:ascii="Arial" w:hAnsi="Arial"/>
          <w:sz w:val="22"/>
          <w:szCs w:val="22"/>
          <w:lang w:val="pt-BR"/>
        </w:rPr>
      </w:pPr>
      <w:r>
        <w:rPr>
          <w:sz w:val="22"/>
          <w:szCs w:val="22"/>
          <w:vertAlign w:val="superscript"/>
          <w:lang w:val="pt-BR"/>
        </w:rPr>
        <w:t>1</w:t>
      </w:r>
      <w:r>
        <w:rPr>
          <w:sz w:val="22"/>
          <w:szCs w:val="22"/>
          <w:lang w:val="pt-BR"/>
        </w:rPr>
        <w:t xml:space="preserve"> </w:t>
      </w:r>
      <w:r>
        <w:rPr>
          <w:sz w:val="18"/>
          <w:szCs w:val="18"/>
          <w:lang w:val="pt-BR"/>
        </w:rPr>
        <w:t>Graduado em Estatística pela Universidade Brasília (2005) e Especialista em Finanças e Gestão Coorporativa pela Universidade Cândido Mendes (2009)</w:t>
      </w:r>
    </w:p>
    <w:p>
      <w:pPr>
        <w:pStyle w:val="Normal"/>
        <w:spacing w:lineRule="auto" w:line="240"/>
        <w:rPr>
          <w:rFonts w:ascii="Arial" w:hAnsi="Arial"/>
          <w:sz w:val="22"/>
          <w:szCs w:val="22"/>
          <w:lang w:val="pt-BR"/>
        </w:rPr>
      </w:pPr>
      <w:r>
        <w:rPr>
          <w:sz w:val="22"/>
          <w:szCs w:val="22"/>
          <w:vertAlign w:val="superscript"/>
          <w:lang w:val="pt-BR"/>
        </w:rPr>
        <w:t xml:space="preserve">2 </w:t>
      </w:r>
      <w:r>
        <w:rPr>
          <w:sz w:val="18"/>
          <w:szCs w:val="18"/>
          <w:lang w:val="pt-BR"/>
        </w:rPr>
        <w:t xml:space="preserve">Professor Orientador do MBA em Data Science e Analytics – USP/Esalq. Doutorando e Mestre em Ciências (Economia Aplicada) pela Escola Superior de Agricultura Luiz de Queiroz da Universidade de São Paulo (ESALQ-USP) </w:t>
      </w:r>
    </w:p>
    <w:p>
      <w:pPr>
        <w:pStyle w:val="Normal"/>
        <w:spacing w:lineRule="auto" w:line="240"/>
        <w:jc w:val="center"/>
        <w:rPr>
          <w:rFonts w:ascii="Arial" w:hAnsi="Arial"/>
          <w:sz w:val="22"/>
          <w:szCs w:val="22"/>
          <w:lang w:val="pt-BR"/>
        </w:rPr>
      </w:pPr>
      <w:r>
        <w:rPr>
          <w:sz w:val="22"/>
          <w:szCs w:val="22"/>
          <w:lang w:val="pt-BR"/>
        </w:rPr>
      </w:r>
    </w:p>
    <w:p>
      <w:pPr>
        <w:pStyle w:val="Normal"/>
        <w:spacing w:lineRule="auto" w:line="240"/>
        <w:jc w:val="center"/>
        <w:rPr>
          <w:rFonts w:ascii="Arial" w:hAnsi="Arial"/>
          <w:sz w:val="22"/>
          <w:szCs w:val="22"/>
          <w:lang w:val="pt-BR"/>
        </w:rPr>
      </w:pPr>
      <w:r>
        <w:rPr>
          <w:sz w:val="22"/>
          <w:szCs w:val="22"/>
          <w:lang w:val="pt-BR"/>
        </w:rPr>
      </w:r>
    </w:p>
    <w:p>
      <w:pPr>
        <w:pStyle w:val="Normal"/>
        <w:spacing w:lineRule="auto" w:line="240"/>
        <w:jc w:val="center"/>
        <w:rPr>
          <w:rFonts w:ascii="Arial" w:hAnsi="Arial"/>
          <w:sz w:val="22"/>
          <w:szCs w:val="22"/>
          <w:lang w:val="pt-BR"/>
        </w:rPr>
      </w:pPr>
      <w:r>
        <w:rPr>
          <w:sz w:val="22"/>
          <w:szCs w:val="22"/>
          <w:lang w:val="pt-BR"/>
        </w:rPr>
      </w:r>
    </w:p>
    <w:p>
      <w:pPr>
        <w:pStyle w:val="Normal"/>
        <w:spacing w:lineRule="auto" w:line="240"/>
        <w:jc w:val="center"/>
        <w:rPr>
          <w:rFonts w:ascii="Arial" w:hAnsi="Arial"/>
          <w:sz w:val="22"/>
          <w:szCs w:val="22"/>
          <w:lang w:val="pt-BR"/>
        </w:rPr>
      </w:pPr>
      <w:r>
        <w:rPr>
          <w:sz w:val="22"/>
          <w:szCs w:val="22"/>
          <w:lang w:val="pt-BR"/>
        </w:rPr>
      </w:r>
    </w:p>
    <w:p>
      <w:pPr>
        <w:pStyle w:val="Normal"/>
        <w:spacing w:lineRule="auto" w:line="240"/>
        <w:jc w:val="center"/>
        <w:rPr>
          <w:rFonts w:ascii="Arial" w:hAnsi="Arial"/>
          <w:sz w:val="22"/>
          <w:szCs w:val="22"/>
          <w:lang w:val="pt-BR"/>
        </w:rPr>
      </w:pPr>
      <w:r>
        <w:rPr>
          <w:sz w:val="22"/>
          <w:szCs w:val="22"/>
          <w:lang w:val="pt-BR"/>
        </w:rPr>
      </w:r>
    </w:p>
    <w:p>
      <w:pPr>
        <w:pStyle w:val="Normal"/>
        <w:spacing w:lineRule="auto" w:line="240"/>
        <w:jc w:val="center"/>
        <w:rPr>
          <w:rFonts w:ascii="Arial" w:hAnsi="Arial"/>
          <w:sz w:val="22"/>
          <w:szCs w:val="22"/>
          <w:lang w:val="pt-BR"/>
        </w:rPr>
      </w:pPr>
      <w:r>
        <w:rPr>
          <w:sz w:val="22"/>
          <w:szCs w:val="22"/>
          <w:lang w:val="pt-BR"/>
        </w:rPr>
      </w:r>
    </w:p>
    <w:p>
      <w:pPr>
        <w:pStyle w:val="Normal"/>
        <w:spacing w:lineRule="auto" w:line="240"/>
        <w:jc w:val="center"/>
        <w:rPr>
          <w:rFonts w:ascii="Arial" w:hAnsi="Arial"/>
          <w:sz w:val="22"/>
          <w:szCs w:val="22"/>
          <w:lang w:val="pt-BR"/>
        </w:rPr>
      </w:pPr>
      <w:r>
        <w:rPr>
          <w:sz w:val="22"/>
          <w:szCs w:val="22"/>
          <w:lang w:val="pt-BR"/>
        </w:rPr>
      </w:r>
    </w:p>
    <w:p>
      <w:pPr>
        <w:pStyle w:val="Normal"/>
        <w:spacing w:lineRule="auto" w:line="240"/>
        <w:jc w:val="center"/>
        <w:rPr>
          <w:rFonts w:ascii="Arial" w:hAnsi="Arial"/>
          <w:sz w:val="22"/>
          <w:szCs w:val="22"/>
          <w:lang w:val="pt-BR"/>
        </w:rPr>
      </w:pPr>
      <w:r>
        <w:rPr>
          <w:sz w:val="22"/>
          <w:szCs w:val="22"/>
          <w:lang w:val="pt-BR"/>
        </w:rPr>
      </w:r>
    </w:p>
    <w:p>
      <w:pPr>
        <w:pStyle w:val="Normal"/>
        <w:spacing w:lineRule="auto" w:line="240"/>
        <w:jc w:val="center"/>
        <w:rPr>
          <w:rFonts w:ascii="Arial" w:hAnsi="Arial"/>
          <w:sz w:val="22"/>
          <w:szCs w:val="22"/>
          <w:lang w:val="pt-BR"/>
        </w:rPr>
      </w:pPr>
      <w:r>
        <w:rPr>
          <w:sz w:val="22"/>
          <w:szCs w:val="22"/>
          <w:lang w:val="pt-BR"/>
        </w:rPr>
      </w:r>
    </w:p>
    <w:p>
      <w:pPr>
        <w:pStyle w:val="Normal"/>
        <w:spacing w:lineRule="auto" w:line="240"/>
        <w:jc w:val="center"/>
        <w:rPr>
          <w:rFonts w:ascii="Arial" w:hAnsi="Arial"/>
          <w:sz w:val="22"/>
          <w:szCs w:val="22"/>
          <w:lang w:val="pt-BR"/>
        </w:rPr>
      </w:pPr>
      <w:r>
        <w:rPr>
          <w:sz w:val="22"/>
          <w:szCs w:val="22"/>
          <w:lang w:val="pt-BR"/>
        </w:rPr>
      </w:r>
    </w:p>
    <w:p>
      <w:pPr>
        <w:pStyle w:val="Normal"/>
        <w:spacing w:lineRule="auto" w:line="240"/>
        <w:jc w:val="center"/>
        <w:rPr>
          <w:rFonts w:ascii="Arial" w:hAnsi="Arial"/>
          <w:sz w:val="22"/>
          <w:szCs w:val="22"/>
          <w:lang w:val="pt-BR"/>
        </w:rPr>
      </w:pPr>
      <w:r>
        <w:rPr>
          <w:sz w:val="22"/>
          <w:szCs w:val="22"/>
          <w:lang w:val="pt-BR"/>
        </w:rPr>
      </w:r>
    </w:p>
    <w:p>
      <w:pPr>
        <w:pStyle w:val="Normal"/>
        <w:spacing w:lineRule="auto" w:line="240"/>
        <w:jc w:val="center"/>
        <w:rPr>
          <w:rFonts w:ascii="Arial" w:hAnsi="Arial"/>
          <w:sz w:val="22"/>
          <w:szCs w:val="22"/>
          <w:lang w:val="pt-BR"/>
        </w:rPr>
      </w:pPr>
      <w:r>
        <w:rPr>
          <w:sz w:val="22"/>
          <w:szCs w:val="22"/>
          <w:lang w:val="pt-BR"/>
        </w:rPr>
      </w:r>
    </w:p>
    <w:p>
      <w:pPr>
        <w:pStyle w:val="Normal"/>
        <w:spacing w:lineRule="auto" w:line="240"/>
        <w:jc w:val="center"/>
        <w:rPr>
          <w:rFonts w:ascii="Arial" w:hAnsi="Arial"/>
          <w:sz w:val="22"/>
          <w:szCs w:val="22"/>
          <w:lang w:val="pt-BR"/>
        </w:rPr>
      </w:pPr>
      <w:r>
        <w:rPr>
          <w:sz w:val="22"/>
          <w:szCs w:val="22"/>
          <w:lang w:val="pt-BR"/>
        </w:rPr>
      </w:r>
    </w:p>
    <w:p>
      <w:pPr>
        <w:pStyle w:val="Normal"/>
        <w:spacing w:lineRule="auto" w:line="240"/>
        <w:jc w:val="center"/>
        <w:rPr>
          <w:rFonts w:ascii="Arial" w:hAnsi="Arial"/>
          <w:sz w:val="22"/>
          <w:szCs w:val="22"/>
          <w:lang w:val="pt-BR"/>
        </w:rPr>
      </w:pPr>
      <w:r>
        <w:rPr>
          <w:sz w:val="22"/>
          <w:szCs w:val="22"/>
          <w:lang w:val="pt-BR"/>
        </w:rPr>
      </w:r>
    </w:p>
    <w:p>
      <w:pPr>
        <w:pStyle w:val="Normal"/>
        <w:spacing w:lineRule="auto" w:line="240"/>
        <w:jc w:val="center"/>
        <w:rPr>
          <w:rFonts w:ascii="Arial" w:hAnsi="Arial"/>
          <w:sz w:val="22"/>
          <w:szCs w:val="22"/>
          <w:lang w:val="pt-BR"/>
        </w:rPr>
      </w:pPr>
      <w:r>
        <w:rPr>
          <w:sz w:val="22"/>
          <w:szCs w:val="22"/>
          <w:lang w:val="pt-BR"/>
        </w:rPr>
      </w:r>
    </w:p>
    <w:p>
      <w:pPr>
        <w:pStyle w:val="Normal"/>
        <w:spacing w:lineRule="auto" w:line="240"/>
        <w:jc w:val="center"/>
        <w:rPr>
          <w:rFonts w:ascii="Arial" w:hAnsi="Arial"/>
          <w:sz w:val="22"/>
          <w:szCs w:val="22"/>
          <w:lang w:val="pt-BR"/>
        </w:rPr>
      </w:pPr>
      <w:r>
        <w:rPr>
          <w:sz w:val="22"/>
          <w:szCs w:val="22"/>
          <w:lang w:val="pt-BR"/>
        </w:rPr>
      </w:r>
    </w:p>
    <w:p>
      <w:pPr>
        <w:pStyle w:val="Normal"/>
        <w:spacing w:lineRule="auto" w:line="240"/>
        <w:jc w:val="center"/>
        <w:rPr>
          <w:rFonts w:ascii="Arial" w:hAnsi="Arial"/>
          <w:sz w:val="22"/>
          <w:szCs w:val="22"/>
          <w:lang w:val="pt-BR"/>
        </w:rPr>
      </w:pPr>
      <w:r>
        <w:rPr>
          <w:sz w:val="22"/>
          <w:szCs w:val="22"/>
          <w:lang w:val="pt-BR"/>
        </w:rPr>
      </w:r>
    </w:p>
    <w:p>
      <w:pPr>
        <w:pStyle w:val="Normal"/>
        <w:spacing w:lineRule="auto" w:line="240"/>
        <w:jc w:val="center"/>
        <w:rPr>
          <w:rFonts w:ascii="Arial" w:hAnsi="Arial"/>
          <w:sz w:val="22"/>
          <w:szCs w:val="22"/>
          <w:lang w:val="pt-BR"/>
        </w:rPr>
      </w:pPr>
      <w:r>
        <w:rPr>
          <w:sz w:val="22"/>
          <w:szCs w:val="22"/>
          <w:lang w:val="pt-BR"/>
        </w:rPr>
      </w:r>
    </w:p>
    <w:p>
      <w:pPr>
        <w:pStyle w:val="Normal"/>
        <w:spacing w:lineRule="auto" w:line="240"/>
        <w:jc w:val="center"/>
        <w:rPr>
          <w:rFonts w:ascii="Arial" w:hAnsi="Arial"/>
          <w:sz w:val="22"/>
          <w:szCs w:val="22"/>
          <w:lang w:val="pt-BR"/>
        </w:rPr>
      </w:pPr>
      <w:r>
        <w:rPr>
          <w:sz w:val="22"/>
          <w:szCs w:val="22"/>
          <w:lang w:val="pt-BR"/>
        </w:rPr>
      </w:r>
    </w:p>
    <w:p>
      <w:pPr>
        <w:pStyle w:val="Normal"/>
        <w:spacing w:lineRule="auto" w:line="240"/>
        <w:jc w:val="center"/>
        <w:rPr>
          <w:rFonts w:ascii="Arial" w:hAnsi="Arial"/>
          <w:sz w:val="22"/>
          <w:szCs w:val="22"/>
          <w:lang w:val="pt-BR"/>
        </w:rPr>
      </w:pPr>
      <w:r>
        <w:rPr>
          <w:sz w:val="22"/>
          <w:szCs w:val="22"/>
          <w:lang w:val="pt-BR"/>
        </w:rPr>
      </w:r>
    </w:p>
    <w:p>
      <w:pPr>
        <w:pStyle w:val="Normal"/>
        <w:spacing w:lineRule="auto" w:line="240"/>
        <w:jc w:val="center"/>
        <w:rPr>
          <w:rFonts w:ascii="Arial" w:hAnsi="Arial"/>
          <w:sz w:val="22"/>
          <w:szCs w:val="22"/>
          <w:lang w:val="pt-BR"/>
        </w:rPr>
      </w:pPr>
      <w:r>
        <w:rPr>
          <w:sz w:val="22"/>
          <w:szCs w:val="22"/>
          <w:lang w:val="pt-BR"/>
        </w:rPr>
      </w:r>
    </w:p>
    <w:p>
      <w:pPr>
        <w:pStyle w:val="Normal"/>
        <w:spacing w:lineRule="auto" w:line="240"/>
        <w:jc w:val="center"/>
        <w:rPr>
          <w:rFonts w:ascii="Arial" w:hAnsi="Arial"/>
          <w:sz w:val="22"/>
          <w:szCs w:val="22"/>
          <w:lang w:val="pt-BR"/>
        </w:rPr>
      </w:pPr>
      <w:r>
        <w:rPr>
          <w:sz w:val="22"/>
          <w:szCs w:val="22"/>
          <w:lang w:val="pt-BR"/>
        </w:rPr>
      </w:r>
    </w:p>
    <w:p>
      <w:pPr>
        <w:pStyle w:val="Normal"/>
        <w:spacing w:lineRule="auto" w:line="240"/>
        <w:jc w:val="center"/>
        <w:rPr>
          <w:rFonts w:ascii="Arial" w:hAnsi="Arial"/>
          <w:sz w:val="22"/>
          <w:szCs w:val="22"/>
          <w:lang w:val="pt-BR"/>
        </w:rPr>
      </w:pPr>
      <w:r>
        <w:rPr>
          <w:sz w:val="22"/>
          <w:szCs w:val="22"/>
          <w:lang w:val="pt-BR"/>
        </w:rPr>
      </w:r>
    </w:p>
    <w:p>
      <w:pPr>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418" w:right="1418" w:gutter="0" w:header="709" w:top="1418" w:footer="709" w:bottom="1418"/>
          <w:pgNumType w:start="1" w:fmt="decimal"/>
          <w:formProt w:val="false"/>
          <w:textDirection w:val="lrTb"/>
          <w:docGrid w:type="default" w:linePitch="360" w:charSpace="4096"/>
        </w:sectPr>
        <w:pStyle w:val="Normal"/>
        <w:spacing w:lineRule="auto" w:line="240"/>
        <w:jc w:val="center"/>
        <w:rPr>
          <w:rFonts w:ascii="Arial" w:hAnsi="Arial"/>
          <w:sz w:val="22"/>
          <w:szCs w:val="22"/>
          <w:lang w:val="pt-BR"/>
        </w:rPr>
      </w:pPr>
      <w:r>
        <w:rPr>
          <w:sz w:val="22"/>
          <w:szCs w:val="22"/>
          <w:lang w:val="pt-BR"/>
        </w:rPr>
      </w:r>
    </w:p>
    <w:p>
      <w:pPr>
        <w:pStyle w:val="Normal"/>
        <w:spacing w:lineRule="auto" w:line="240"/>
        <w:jc w:val="center"/>
        <w:rPr/>
      </w:pPr>
      <w:r>
        <w:rPr>
          <w:rStyle w:val="Strong"/>
          <w:rFonts w:cs="Arial"/>
          <w:color w:val="auto"/>
          <w:sz w:val="22"/>
          <w:szCs w:val="22"/>
          <w:lang w:val="pt-BR"/>
        </w:rPr>
        <w:t xml:space="preserve">Predição de Ações B3: Comparativo setorial com </w:t>
      </w:r>
      <w:r>
        <w:rPr>
          <w:rStyle w:val="Strong"/>
          <w:rFonts w:cs="Arial"/>
          <w:i/>
          <w:iCs/>
          <w:color w:val="auto"/>
          <w:sz w:val="22"/>
          <w:szCs w:val="22"/>
          <w:lang w:val="pt-BR"/>
        </w:rPr>
        <w:t>Random Forest</w:t>
      </w:r>
      <w:r>
        <w:rPr>
          <w:rStyle w:val="Strong"/>
          <w:rFonts w:cs="Arial"/>
          <w:color w:val="auto"/>
          <w:sz w:val="22"/>
          <w:szCs w:val="22"/>
          <w:lang w:val="pt-BR"/>
        </w:rPr>
        <w:t xml:space="preserve"> e Redes Neurais</w:t>
      </w:r>
    </w:p>
    <w:p>
      <w:pPr>
        <w:pStyle w:val="Normal"/>
        <w:spacing w:lineRule="auto" w:line="240"/>
        <w:jc w:val="center"/>
        <w:rPr>
          <w:rFonts w:ascii="Arial" w:hAnsi="Arial"/>
          <w:b/>
          <w:sz w:val="22"/>
          <w:szCs w:val="22"/>
          <w:lang w:val="pt-BR"/>
        </w:rPr>
      </w:pPr>
      <w:r>
        <w:rPr>
          <w:b/>
          <w:sz w:val="22"/>
          <w:szCs w:val="22"/>
          <w:lang w:val="pt-BR"/>
        </w:rPr>
      </w:r>
    </w:p>
    <w:p>
      <w:pPr>
        <w:pStyle w:val="ListParagraph"/>
        <w:spacing w:lineRule="auto" w:line="360"/>
        <w:ind w:left="0"/>
        <w:jc w:val="left"/>
        <w:rPr>
          <w:rFonts w:ascii="Arial" w:hAnsi="Arial"/>
          <w:sz w:val="22"/>
          <w:szCs w:val="22"/>
          <w:lang w:val="pt-BR"/>
        </w:rPr>
      </w:pPr>
      <w:r>
        <w:rPr>
          <w:sz w:val="22"/>
          <w:szCs w:val="22"/>
          <w:lang w:val="pt-BR"/>
        </w:rPr>
      </w:r>
    </w:p>
    <w:p>
      <w:pPr>
        <w:pStyle w:val="ListParagraph"/>
        <w:spacing w:lineRule="auto" w:line="360"/>
        <w:ind w:left="0"/>
        <w:jc w:val="left"/>
        <w:rPr>
          <w:rFonts w:ascii="Arial" w:hAnsi="Arial"/>
          <w:sz w:val="22"/>
          <w:szCs w:val="22"/>
          <w:lang w:val="pt-BR"/>
        </w:rPr>
      </w:pPr>
      <w:r>
        <w:rPr>
          <w:sz w:val="22"/>
          <w:szCs w:val="22"/>
          <w:lang w:val="pt-BR"/>
        </w:rPr>
      </w:r>
    </w:p>
    <w:p>
      <w:pPr>
        <w:pStyle w:val="ListParagraph"/>
        <w:spacing w:lineRule="auto" w:line="360"/>
        <w:ind w:left="0"/>
        <w:jc w:val="left"/>
        <w:rPr>
          <w:rFonts w:ascii="Arial" w:hAnsi="Arial"/>
          <w:sz w:val="22"/>
          <w:szCs w:val="22"/>
          <w:lang w:val="pt-BR"/>
        </w:rPr>
      </w:pPr>
      <w:r>
        <w:rPr>
          <w:b/>
          <w:sz w:val="22"/>
          <w:szCs w:val="22"/>
          <w:lang w:val="pt-BR"/>
        </w:rPr>
        <w:t>Introdução</w:t>
      </w:r>
    </w:p>
    <w:p>
      <w:pPr>
        <w:pStyle w:val="ListParagraph"/>
        <w:spacing w:lineRule="auto" w:line="360"/>
        <w:ind w:left="0"/>
        <w:jc w:val="left"/>
        <w:rPr>
          <w:rFonts w:ascii="Arial" w:hAnsi="Arial"/>
          <w:sz w:val="22"/>
          <w:szCs w:val="22"/>
          <w:lang w:val="pt-BR"/>
        </w:rPr>
      </w:pPr>
      <w:r>
        <w:rPr>
          <w:sz w:val="22"/>
          <w:szCs w:val="22"/>
          <w:lang w:val="pt-BR"/>
        </w:rPr>
      </w:r>
    </w:p>
    <w:p>
      <w:pPr>
        <w:pStyle w:val="BodyText"/>
        <w:spacing w:lineRule="auto" w:line="360" w:before="0" w:after="0"/>
        <w:ind w:firstLine="709"/>
        <w:rPr>
          <w:rFonts w:ascii="Arial" w:hAnsi="Arial"/>
          <w:sz w:val="22"/>
          <w:szCs w:val="22"/>
          <w:lang w:val="pt-BR"/>
        </w:rPr>
      </w:pPr>
      <w:r>
        <w:rPr>
          <w:sz w:val="22"/>
          <w:szCs w:val="22"/>
          <w:lang w:val="pt-BR"/>
        </w:rPr>
        <w:t xml:space="preserve">A Bolsa de Valores desempenha papel crucial no desenvolvimento econômico, proporcionando um ambiente estruturado para a negociação de ativos financeiros, como ações, fundos de investimento, derivativos e commodities. A B3, consolidada em 2017 com a fusão da BM&amp;FBovespa e da Central de Custódia e de Liquidação Financeira de Títulos Privados [CETIP], </w:t>
      </w:r>
      <w:r>
        <w:rPr>
          <w:rFonts w:eastAsia="Times New Roman" w:cs="Arial"/>
          <w:color w:val="auto"/>
          <w:kern w:val="0"/>
          <w:sz w:val="22"/>
          <w:szCs w:val="22"/>
          <w:u w:val="none"/>
          <w:lang w:val="pt-BR" w:eastAsia="pt-BR" w:bidi="ar-SA"/>
        </w:rPr>
        <w:t xml:space="preserve">é uma sociedade de </w:t>
      </w:r>
      <w:r>
        <w:rPr>
          <w:rFonts w:eastAsia="Times New Roman" w:cs="Arial"/>
          <w:color w:val="000000"/>
          <w:kern w:val="0"/>
          <w:sz w:val="22"/>
          <w:szCs w:val="22"/>
          <w:shd w:fill="auto" w:val="clear"/>
          <w:lang w:val="pt-BR" w:eastAsia="pt-BR" w:bidi="ar-SA"/>
        </w:rPr>
        <w:t>capital aberto com posição de destaque global, operando tanto</w:t>
      </w:r>
      <w:r>
        <w:rPr>
          <w:rFonts w:eastAsia="Times New Roman" w:cs="Arial"/>
          <w:color w:val="auto"/>
          <w:kern w:val="0"/>
          <w:sz w:val="22"/>
          <w:szCs w:val="22"/>
          <w:lang w:val="pt-BR" w:eastAsia="pt-BR" w:bidi="ar-SA"/>
        </w:rPr>
        <w:t xml:space="preserve"> ambiente de bolsa quanto de balcão. Daí o nome B3, da junção das iniciais das palavras Brasil, Bolsa, Balcão, sendo a única bolsa de valores em operação no país. Conforme descrito pela própria instituição (B3, 2025), ela negocia diversos ativos financeiros, cada um com suas particularidades, incluindo ações, fundos de investimento imobiliário [FIIs], </w:t>
      </w:r>
      <w:r>
        <w:rPr>
          <w:rFonts w:eastAsia="Times New Roman" w:cs="Arial"/>
          <w:i/>
          <w:iCs/>
          <w:color w:val="auto"/>
          <w:kern w:val="0"/>
          <w:sz w:val="22"/>
          <w:szCs w:val="22"/>
          <w:lang w:val="pt-BR" w:eastAsia="pt-BR" w:bidi="ar-SA"/>
        </w:rPr>
        <w:t xml:space="preserve">Exchange Traded Funds </w:t>
      </w:r>
      <w:r>
        <w:rPr>
          <w:rFonts w:eastAsia="Times New Roman" w:cs="Arial"/>
          <w:color w:val="auto"/>
          <w:kern w:val="0"/>
          <w:sz w:val="22"/>
          <w:szCs w:val="22"/>
          <w:lang w:val="pt-BR" w:eastAsia="pt-BR" w:bidi="ar-SA"/>
        </w:rPr>
        <w:t>[ETFs</w:t>
      </w:r>
      <w:r>
        <w:rPr>
          <w:rFonts w:eastAsia="Times New Roman" w:cs="Arial"/>
          <w:i w:val="false"/>
          <w:iCs w:val="false"/>
          <w:color w:val="auto"/>
          <w:kern w:val="0"/>
          <w:sz w:val="22"/>
          <w:szCs w:val="22"/>
          <w:lang w:val="pt-BR" w:eastAsia="pt-BR" w:bidi="ar-SA"/>
        </w:rPr>
        <w:t>]</w:t>
      </w:r>
      <w:r>
        <w:rPr>
          <w:rFonts w:eastAsia="Times New Roman" w:cs="Arial"/>
          <w:color w:val="auto"/>
          <w:kern w:val="0"/>
          <w:sz w:val="22"/>
          <w:szCs w:val="22"/>
          <w:lang w:val="pt-BR" w:eastAsia="pt-BR" w:bidi="ar-SA"/>
        </w:rPr>
        <w:t>, derivativos e commodities.</w:t>
      </w:r>
    </w:p>
    <w:p>
      <w:pPr>
        <w:pStyle w:val="BodyText"/>
        <w:tabs>
          <w:tab w:val="clear" w:pos="708"/>
          <w:tab w:val="left" w:pos="6323" w:leader="none"/>
        </w:tabs>
        <w:spacing w:lineRule="auto" w:line="360" w:before="0" w:after="0"/>
        <w:ind w:firstLine="709"/>
        <w:rPr>
          <w:rFonts w:ascii="Arial" w:hAnsi="Arial"/>
          <w:sz w:val="22"/>
          <w:szCs w:val="22"/>
          <w:lang w:val="pt-BR"/>
        </w:rPr>
      </w:pPr>
      <w:r>
        <w:rPr>
          <w:rFonts w:eastAsia="Times New Roman" w:cs="Arial"/>
          <w:color w:val="auto"/>
          <w:kern w:val="0"/>
          <w:sz w:val="22"/>
          <w:szCs w:val="22"/>
          <w:lang w:val="pt-BR" w:eastAsia="pt-BR" w:bidi="ar-SA"/>
        </w:rPr>
        <w:t xml:space="preserve">A B3 é um ambiente seguro, onde empresas buscam captar recursos para financiar suas atividades e projetos, com emissão de novas ações que, após aprovação dos acionistas em assembleia, são oferecidas ao mercado para alavancar capital (Sonkavde </w:t>
      </w:r>
      <w:r>
        <w:rPr>
          <w:rFonts w:eastAsia="Times New Roman" w:cs="Arial"/>
          <w:i/>
          <w:iCs/>
          <w:color w:val="auto"/>
          <w:kern w:val="0"/>
          <w:sz w:val="22"/>
          <w:szCs w:val="22"/>
          <w:lang w:val="pt-BR" w:eastAsia="pt-BR" w:bidi="ar-SA"/>
        </w:rPr>
        <w:t>et al</w:t>
      </w:r>
      <w:r>
        <w:rPr>
          <w:rFonts w:eastAsia="Times New Roman" w:cs="Arial"/>
          <w:color w:val="auto"/>
          <w:kern w:val="0"/>
          <w:sz w:val="22"/>
          <w:szCs w:val="22"/>
          <w:lang w:val="pt-BR" w:eastAsia="pt-BR" w:bidi="ar-SA"/>
        </w:rPr>
        <w:t>, 2023). Assim, o i</w:t>
      </w:r>
      <w:r>
        <w:rPr>
          <w:sz w:val="22"/>
          <w:szCs w:val="22"/>
          <w:lang w:val="pt-BR"/>
        </w:rPr>
        <w:t xml:space="preserve">nvestimento envolve a aquisição de frações do capital social das empresas, conferindo ao investidor o direito de participação nos ganhos e nas perdas do negócio. </w:t>
      </w:r>
      <w:r>
        <w:rPr>
          <w:rFonts w:eastAsia="Times New Roman" w:cs="Arial"/>
          <w:b w:val="false"/>
          <w:bCs w:val="false"/>
          <w:color w:val="auto"/>
          <w:kern w:val="0"/>
          <w:sz w:val="22"/>
          <w:szCs w:val="22"/>
          <w:lang w:val="pt-BR" w:eastAsia="pt-BR" w:bidi="ar-SA"/>
        </w:rPr>
        <w:t>Di Lorenzo (2012) aborda</w:t>
      </w:r>
      <w:r>
        <w:rPr>
          <w:sz w:val="22"/>
          <w:szCs w:val="22"/>
          <w:lang w:val="pt-BR"/>
        </w:rPr>
        <w:t xml:space="preserve"> múltiplas estratégias de operação nesse mercado, como </w:t>
      </w:r>
      <w:r>
        <w:rPr>
          <w:i/>
          <w:iCs/>
          <w:sz w:val="22"/>
          <w:szCs w:val="22"/>
          <w:lang w:val="pt-BR"/>
        </w:rPr>
        <w:t xml:space="preserve">Scalping, Day Trading, Swing Trading </w:t>
      </w:r>
      <w:r>
        <w:rPr>
          <w:i w:val="false"/>
          <w:iCs w:val="false"/>
          <w:sz w:val="22"/>
          <w:szCs w:val="22"/>
          <w:lang w:val="pt-BR"/>
        </w:rPr>
        <w:t>e</w:t>
      </w:r>
      <w:r>
        <w:rPr>
          <w:i/>
          <w:iCs/>
          <w:sz w:val="22"/>
          <w:szCs w:val="22"/>
          <w:lang w:val="pt-BR"/>
        </w:rPr>
        <w:t xml:space="preserve"> Position Trading</w:t>
      </w:r>
      <w:r>
        <w:rPr>
          <w:sz w:val="22"/>
          <w:szCs w:val="22"/>
          <w:lang w:val="pt-BR"/>
        </w:rPr>
        <w:t xml:space="preserve">, adaptadas a diferentes perfis de risco e horizontes temporais. </w:t>
      </w:r>
      <w:r>
        <w:rPr>
          <w:rFonts w:cs="Arial"/>
          <w:color w:val="auto"/>
          <w:sz w:val="22"/>
          <w:szCs w:val="22"/>
          <w:lang w:val="pt-BR"/>
        </w:rPr>
        <w:t xml:space="preserve">Murphy (2018) e Kumar </w:t>
      </w:r>
      <w:r>
        <w:rPr>
          <w:rFonts w:cs="Arial"/>
          <w:i/>
          <w:iCs/>
          <w:color w:val="auto"/>
          <w:sz w:val="22"/>
          <w:szCs w:val="22"/>
          <w:lang w:val="pt-BR"/>
        </w:rPr>
        <w:t>et al</w:t>
      </w:r>
      <w:r>
        <w:rPr>
          <w:rFonts w:cs="Arial"/>
          <w:color w:val="auto"/>
          <w:sz w:val="22"/>
          <w:szCs w:val="22"/>
          <w:lang w:val="pt-BR"/>
        </w:rPr>
        <w:t xml:space="preserve">. (2020) entendem que a previsibilidade dos preços de ações varia entre setores econômicos, influenciada por fatores como volatilidade setorial, sensibilidade a variáveis macroeconômicas e sazonalidade. </w:t>
      </w:r>
    </w:p>
    <w:p>
      <w:pPr>
        <w:pStyle w:val="BodyText"/>
        <w:spacing w:lineRule="auto" w:line="360" w:before="0" w:after="0"/>
        <w:ind w:firstLine="709"/>
        <w:rPr>
          <w:rFonts w:ascii="Arial" w:hAnsi="Arial"/>
          <w:sz w:val="22"/>
          <w:szCs w:val="22"/>
          <w:lang w:val="pt-BR"/>
        </w:rPr>
      </w:pPr>
      <w:r>
        <w:rPr>
          <w:rFonts w:cs="Arial"/>
          <w:color w:val="auto"/>
          <w:sz w:val="22"/>
          <w:szCs w:val="22"/>
          <w:lang w:val="pt-BR"/>
        </w:rPr>
        <w:t xml:space="preserve">A predição de preços de ações é um desafio do mercado e, neste diapasão, </w:t>
      </w:r>
      <w:r>
        <w:rPr>
          <w:rFonts w:cs="Arial"/>
          <w:color w:val="000000"/>
          <w:sz w:val="22"/>
          <w:szCs w:val="22"/>
          <w:shd w:fill="auto" w:val="clear"/>
          <w:lang w:val="pt-BR"/>
        </w:rPr>
        <w:t xml:space="preserve">Manish e Thenmozhi (2014) externaram que em função da imprevisibilidade, técnicas e análises fundamentalistas apresentam limitações para capturar a complexidade de fatores que influenciam. </w:t>
      </w:r>
      <w:r>
        <w:rPr>
          <w:sz w:val="22"/>
          <w:szCs w:val="22"/>
          <w:lang w:val="pt-BR"/>
        </w:rPr>
        <w:t xml:space="preserve">Com a evolução dos métodos quantitativos, técnicas de </w:t>
      </w:r>
      <w:r>
        <w:rPr>
          <w:i/>
          <w:iCs/>
          <w:sz w:val="22"/>
          <w:szCs w:val="22"/>
          <w:lang w:val="pt-BR"/>
        </w:rPr>
        <w:t>Machine Learning</w:t>
      </w:r>
      <w:r>
        <w:rPr>
          <w:sz w:val="22"/>
          <w:szCs w:val="22"/>
          <w:lang w:val="pt-BR"/>
        </w:rPr>
        <w:t xml:space="preserve"> [ML] ganharam protagonismo proporcionando modelos mais flexíveis e adaptativos para a previsão de preços desses ativos financeiros. Entre as quais destacam-se o </w:t>
      </w:r>
      <w:r>
        <w:rPr>
          <w:i/>
          <w:iCs/>
          <w:sz w:val="22"/>
          <w:szCs w:val="22"/>
          <w:lang w:val="pt-BR"/>
        </w:rPr>
        <w:t>Random Forest</w:t>
      </w:r>
      <w:r>
        <w:rPr>
          <w:sz w:val="22"/>
          <w:szCs w:val="22"/>
          <w:lang w:val="pt-BR"/>
        </w:rPr>
        <w:t xml:space="preserve"> [RF], pela robustez e capacidade de interpretar relações entre variáveis, e as Redes Neurais Artificiais [RNAs], pela habilidade de capturar relações não lineares sofisticadas (Haykin, 2009; James </w:t>
      </w:r>
      <w:r>
        <w:rPr>
          <w:i/>
          <w:iCs/>
          <w:sz w:val="22"/>
          <w:szCs w:val="22"/>
          <w:lang w:val="pt-BR"/>
        </w:rPr>
        <w:t>et al</w:t>
      </w:r>
      <w:r>
        <w:rPr>
          <w:sz w:val="22"/>
          <w:szCs w:val="22"/>
          <w:lang w:val="pt-BR"/>
        </w:rPr>
        <w:t>., 2021).</w:t>
      </w:r>
    </w:p>
    <w:p>
      <w:pPr>
        <w:pStyle w:val="BodyText"/>
        <w:widowControl/>
        <w:suppressAutoHyphens w:val="true"/>
        <w:bidi w:val="0"/>
        <w:spacing w:lineRule="auto" w:line="360" w:before="0" w:after="0"/>
        <w:ind w:firstLine="709"/>
        <w:jc w:val="both"/>
        <w:rPr/>
      </w:pPr>
      <w:r>
        <w:rPr>
          <w:rStyle w:val="Strong"/>
          <w:rFonts w:eastAsia="Times New Roman" w:cs="Arial"/>
          <w:b w:val="false"/>
          <w:bCs w:val="false"/>
          <w:color w:val="auto"/>
          <w:kern w:val="0"/>
          <w:sz w:val="22"/>
          <w:szCs w:val="22"/>
          <w:lang w:val="pt-BR" w:eastAsia="pt-BR" w:bidi="ar-SA"/>
        </w:rPr>
        <w:t>Neste contexto, busca-se a implementação de dois algoritmos de ML para predizer o preço de ações de quatro setores distintos da B3 (Financeiro; Varejo; Petróleo, Gás e Biocombustíveis; e Materiais Básicos), que e</w:t>
      </w:r>
      <w:r>
        <w:rPr>
          <w:rStyle w:val="Strong"/>
          <w:rFonts w:eastAsia="Times New Roman" w:cs="Arial"/>
          <w:b w:val="false"/>
          <w:bCs w:val="false"/>
          <w:i w:val="false"/>
          <w:iCs w:val="false"/>
          <w:color w:val="auto"/>
          <w:kern w:val="0"/>
          <w:sz w:val="22"/>
          <w:szCs w:val="22"/>
          <w:u w:val="none"/>
          <w:lang w:val="pt-BR" w:eastAsia="pt-BR" w:bidi="ar-SA"/>
        </w:rPr>
        <w:t xml:space="preserve">nglobam empresas com destacada relevância na economia brasileira e no mercado de capitais. A escolha das ações do Itaú Unibanco [ITUB4], Magazine Luiza [MGLU3], Petrobras [PETR4] e Vale [VALE3] não se deu apenas pela representatividade dessas empresas no mercado interno, mas também pelo destacado volume de negociação na B3, nos anos de 2023 e 2024, e expressivas negociações diárias, proporcionando a liquidez que garante a confiabilidade das análises preditivas, evitando distorções causadas por baixa frequência de negociação. </w:t>
      </w:r>
    </w:p>
    <w:p>
      <w:pPr>
        <w:pStyle w:val="BodyText"/>
        <w:widowControl/>
        <w:suppressAutoHyphens w:val="true"/>
        <w:bidi w:val="0"/>
        <w:spacing w:lineRule="auto" w:line="360" w:before="0" w:after="0"/>
        <w:ind w:firstLine="709"/>
        <w:jc w:val="both"/>
        <w:rPr/>
      </w:pPr>
      <w:r>
        <w:rPr>
          <w:rStyle w:val="Strong"/>
          <w:rFonts w:eastAsia="Times New Roman" w:cs="Arial"/>
          <w:b w:val="false"/>
          <w:bCs w:val="false"/>
          <w:color w:val="auto"/>
          <w:kern w:val="0"/>
          <w:sz w:val="22"/>
          <w:szCs w:val="22"/>
          <w:lang w:val="pt-BR" w:eastAsia="pt-BR" w:bidi="ar-SA"/>
        </w:rPr>
        <w:t>Assim, r</w:t>
      </w:r>
      <w:r>
        <w:rPr>
          <w:sz w:val="22"/>
          <w:szCs w:val="22"/>
          <w:lang w:val="pt-BR"/>
        </w:rPr>
        <w:t xml:space="preserve">ealizou-se breve revisão da fundamentação teórica e abordou-se conceitos relativos às séries temporais financeiras, suas propriedades e os desafios para modelagem preditiva, considerando-se a não estacionariedade e os efeitos de choques exógenos no comportamento dos ativos. Definiu-se pela utilização da </w:t>
      </w:r>
      <w:r>
        <w:rPr>
          <w:rStyle w:val="Strong"/>
          <w:rFonts w:eastAsia="Times New Roman" w:cs="Times New Roman"/>
          <w:b w:val="false"/>
          <w:bCs w:val="false"/>
          <w:color w:val="auto"/>
          <w:kern w:val="0"/>
          <w:sz w:val="22"/>
          <w:szCs w:val="22"/>
          <w:lang w:val="pt-BR" w:eastAsia="pt-BR" w:bidi="ar-SA"/>
        </w:rPr>
        <w:t>Média Móvel Exponencial  [EMA</w:t>
      </w:r>
      <w:r>
        <w:rPr>
          <w:rStyle w:val="Strong"/>
          <w:rFonts w:eastAsia="Times New Roman" w:cs="Times New Roman"/>
          <w:b w:val="false"/>
          <w:bCs w:val="false"/>
          <w:i w:val="false"/>
          <w:iCs w:val="false"/>
          <w:color w:val="auto"/>
          <w:kern w:val="0"/>
          <w:sz w:val="22"/>
          <w:szCs w:val="22"/>
          <w:lang w:val="pt-BR" w:eastAsia="pt-BR" w:bidi="ar-SA"/>
        </w:rPr>
        <w:t>]</w:t>
      </w:r>
      <w:r>
        <w:rPr>
          <w:rStyle w:val="Strong"/>
          <w:rFonts w:eastAsia="Times New Roman" w:cs="Times New Roman"/>
          <w:b w:val="false"/>
          <w:bCs w:val="false"/>
          <w:color w:val="auto"/>
          <w:kern w:val="0"/>
          <w:sz w:val="22"/>
          <w:szCs w:val="22"/>
          <w:lang w:val="pt-BR" w:eastAsia="pt-BR" w:bidi="ar-SA"/>
        </w:rPr>
        <w:t xml:space="preserve"> </w:t>
      </w:r>
      <w:r>
        <w:rPr>
          <w:rStyle w:val="Strong"/>
          <w:rFonts w:eastAsia="Times New Roman" w:cs="Arial"/>
          <w:b w:val="false"/>
          <w:bCs w:val="false"/>
          <w:color w:val="auto"/>
          <w:kern w:val="0"/>
          <w:sz w:val="22"/>
          <w:szCs w:val="22"/>
          <w:lang w:val="pt-BR" w:eastAsia="pt-BR" w:bidi="ar-SA"/>
        </w:rPr>
        <w:t xml:space="preserve"> — </w:t>
      </w:r>
      <w:r>
        <w:rPr>
          <w:rStyle w:val="Strong"/>
          <w:rFonts w:eastAsia="Times New Roman" w:cs="Times New Roman"/>
          <w:b w:val="false"/>
          <w:bCs w:val="false"/>
          <w:color w:val="auto"/>
          <w:kern w:val="0"/>
          <w:sz w:val="22"/>
          <w:szCs w:val="22"/>
          <w:lang w:val="pt-BR" w:eastAsia="pt-BR" w:bidi="ar-SA"/>
        </w:rPr>
        <w:t xml:space="preserve">do inglês, </w:t>
      </w:r>
      <w:r>
        <w:rPr>
          <w:rStyle w:val="Strong"/>
          <w:rFonts w:eastAsia="Times New Roman" w:cs="Times New Roman"/>
          <w:b w:val="false"/>
          <w:bCs w:val="false"/>
          <w:i/>
          <w:iCs/>
          <w:color w:val="auto"/>
          <w:kern w:val="0"/>
          <w:sz w:val="22"/>
          <w:szCs w:val="22"/>
          <w:lang w:val="pt-BR" w:eastAsia="pt-BR" w:bidi="ar-SA"/>
        </w:rPr>
        <w:t xml:space="preserve">Exponential Moving Average </w:t>
      </w:r>
      <w:r>
        <w:rPr>
          <w:rStyle w:val="Strong"/>
          <w:rFonts w:eastAsia="Times New Roman" w:cs="Arial"/>
          <w:b w:val="false"/>
          <w:bCs w:val="false"/>
          <w:i/>
          <w:iCs/>
          <w:color w:val="auto"/>
          <w:kern w:val="0"/>
          <w:sz w:val="22"/>
          <w:szCs w:val="22"/>
          <w:lang w:val="pt-BR" w:eastAsia="pt-BR" w:bidi="ar-SA"/>
        </w:rPr>
        <w:t xml:space="preserve">— </w:t>
      </w:r>
      <w:r>
        <w:rPr>
          <w:rStyle w:val="Strong"/>
          <w:rFonts w:eastAsia="Times New Roman" w:cs="Times New Roman"/>
          <w:b w:val="false"/>
          <w:bCs w:val="false"/>
          <w:color w:val="auto"/>
          <w:kern w:val="0"/>
          <w:sz w:val="22"/>
          <w:szCs w:val="22"/>
          <w:lang w:val="pt-BR" w:eastAsia="pt-BR" w:bidi="ar-SA"/>
        </w:rPr>
        <w:t>e da</w:t>
      </w:r>
      <w:r>
        <w:rPr>
          <w:sz w:val="22"/>
          <w:szCs w:val="22"/>
          <w:lang w:val="pt-BR"/>
        </w:rPr>
        <w:t xml:space="preserve"> Convergência/Divergência das Médias Móveis [MACD] — do inglês, </w:t>
      </w:r>
      <w:r>
        <w:rPr>
          <w:rStyle w:val="Emphasis"/>
          <w:sz w:val="22"/>
          <w:szCs w:val="22"/>
          <w:lang w:val="pt-BR"/>
        </w:rPr>
        <w:t>Moving Average Convergence Divergence</w:t>
      </w:r>
      <w:r>
        <w:rPr>
          <w:sz w:val="22"/>
          <w:szCs w:val="22"/>
          <w:lang w:val="pt-BR"/>
        </w:rPr>
        <w:t xml:space="preserve"> — como indicadores técnicos, pois sintetizam informações históricas dos preços e auxiliam na construção de representações robustas e informativas, enquanto variáveis explanatórias para os modelos preditivos. Explorou-se os principais modelos de ML, com ênfase no RF e nas RNAs, destacando-se, nestas últimas, variações de arquiteturas mais recentes, como as Redes Neurais Recorrentes [RNNs], as </w:t>
      </w:r>
      <w:r>
        <w:rPr>
          <w:i/>
          <w:iCs/>
          <w:sz w:val="22"/>
          <w:szCs w:val="22"/>
          <w:lang w:val="pt-BR"/>
        </w:rPr>
        <w:t>Long Short-Term Memory</w:t>
      </w:r>
      <w:r>
        <w:rPr>
          <w:sz w:val="22"/>
          <w:szCs w:val="22"/>
          <w:lang w:val="pt-BR"/>
        </w:rPr>
        <w:t xml:space="preserve"> [LSTMs] e as </w:t>
      </w:r>
      <w:r>
        <w:rPr>
          <w:i/>
          <w:iCs/>
          <w:sz w:val="22"/>
          <w:szCs w:val="22"/>
          <w:lang w:val="pt-BR"/>
        </w:rPr>
        <w:t>Gated Recurrent Units</w:t>
      </w:r>
      <w:r>
        <w:rPr>
          <w:sz w:val="22"/>
          <w:szCs w:val="22"/>
          <w:lang w:val="pt-BR"/>
        </w:rPr>
        <w:t xml:space="preserve"> [GRUs], além de discreta abordagem aos modelos Redes Neurais Convolucionais [CNNs], Híbridos e </w:t>
      </w:r>
      <w:r>
        <w:rPr>
          <w:i/>
          <w:iCs/>
          <w:sz w:val="22"/>
          <w:szCs w:val="22"/>
          <w:lang w:val="pt-BR"/>
        </w:rPr>
        <w:t>Transformers</w:t>
      </w:r>
      <w:r>
        <w:rPr>
          <w:sz w:val="22"/>
          <w:szCs w:val="22"/>
          <w:lang w:val="pt-BR"/>
        </w:rPr>
        <w:t xml:space="preserve">. </w:t>
      </w:r>
    </w:p>
    <w:p>
      <w:pPr>
        <w:pStyle w:val="BodyText"/>
        <w:widowControl/>
        <w:suppressAutoHyphens w:val="true"/>
        <w:bidi w:val="0"/>
        <w:spacing w:lineRule="auto" w:line="360" w:before="0" w:after="0"/>
        <w:ind w:firstLine="709"/>
        <w:jc w:val="both"/>
        <w:rPr/>
      </w:pPr>
      <w:r>
        <w:rPr>
          <w:sz w:val="22"/>
          <w:szCs w:val="22"/>
          <w:lang w:val="pt-BR"/>
        </w:rPr>
        <w:t xml:space="preserve">Adicionalmente, definiu-se as métricas estatísticas utilizadas na avaliação de desempenho dos modelos preditivos, o Erro Quadrático Médio [RMSE] — do inglês, </w:t>
      </w:r>
      <w:r>
        <w:rPr>
          <w:rStyle w:val="Emphasis"/>
          <w:sz w:val="22"/>
          <w:szCs w:val="22"/>
          <w:lang w:val="pt-BR"/>
        </w:rPr>
        <w:t>Root Mean Squared Error</w:t>
      </w:r>
      <w:r>
        <w:rPr>
          <w:sz w:val="22"/>
          <w:szCs w:val="22"/>
          <w:lang w:val="pt-BR"/>
        </w:rPr>
        <w:t xml:space="preserve"> — e o Erro Médio Absoluto [MAE] — do inglês, </w:t>
      </w:r>
      <w:r>
        <w:rPr>
          <w:rStyle w:val="Emphasis"/>
          <w:sz w:val="22"/>
          <w:szCs w:val="22"/>
          <w:lang w:val="pt-BR"/>
        </w:rPr>
        <w:t>Mean Absolute Error</w:t>
      </w:r>
      <w:r>
        <w:rPr>
          <w:sz w:val="22"/>
          <w:szCs w:val="22"/>
          <w:lang w:val="pt-BR"/>
        </w:rPr>
        <w:t xml:space="preserve">, ressaltando-se suas características, vantagens e limitações na análise de predições financeiras. Assim, construiu-se o embasamento necessário que fundamenta a escolha dos modelos de ML, dos indicadores e das estatísticas utilizados na </w:t>
      </w:r>
      <w:r>
        <w:rPr>
          <w:rStyle w:val="Strong"/>
          <w:rFonts w:eastAsia="Times New Roman" w:cs="Arial"/>
          <w:b w:val="false"/>
          <w:bCs w:val="false"/>
          <w:color w:val="auto"/>
          <w:kern w:val="0"/>
          <w:sz w:val="22"/>
          <w:szCs w:val="22"/>
          <w:lang w:val="pt-BR" w:eastAsia="pt-BR" w:bidi="ar-SA"/>
        </w:rPr>
        <w:t xml:space="preserve">predição das ações, utilizando dados históricos, o período entre 02 de janeiro de 2015 e 29 de maio de 2025, coletados na </w:t>
      </w:r>
      <w:r>
        <w:rPr>
          <w:rStyle w:val="Strong"/>
          <w:rFonts w:eastAsia="Times New Roman" w:cs="Arial"/>
          <w:b w:val="false"/>
          <w:bCs w:val="false"/>
          <w:i/>
          <w:iCs/>
          <w:color w:val="auto"/>
          <w:kern w:val="0"/>
          <w:sz w:val="22"/>
          <w:szCs w:val="22"/>
          <w:lang w:val="pt-BR" w:eastAsia="pt-BR" w:bidi="ar-SA"/>
        </w:rPr>
        <w:t>Yahoo Finance</w:t>
      </w:r>
      <w:r>
        <w:rPr>
          <w:rStyle w:val="Strong"/>
          <w:rFonts w:eastAsia="Times New Roman" w:cs="Arial"/>
          <w:b w:val="false"/>
          <w:bCs w:val="false"/>
          <w:color w:val="auto"/>
          <w:kern w:val="0"/>
          <w:sz w:val="22"/>
          <w:szCs w:val="22"/>
          <w:lang w:val="pt-BR" w:eastAsia="pt-BR" w:bidi="ar-SA"/>
        </w:rPr>
        <w:t xml:space="preserve"> API e no site da B3, fontes confiáveis que disponibilizam dados do mercado brasileiro, com o objetivo de</w:t>
      </w:r>
      <w:r>
        <w:rPr>
          <w:rFonts w:eastAsia="Times New Roman" w:cs="Arial"/>
          <w:b w:val="false"/>
          <w:bCs w:val="false"/>
          <w:color w:val="auto"/>
          <w:kern w:val="0"/>
          <w:sz w:val="22"/>
          <w:szCs w:val="22"/>
          <w:lang w:val="pt-BR" w:eastAsia="pt-BR" w:bidi="ar-SA"/>
        </w:rPr>
        <w:t xml:space="preserve"> comparar o desempenho com base em métricas de erro</w:t>
      </w:r>
      <w:r>
        <w:rPr>
          <w:rStyle w:val="Strong"/>
          <w:rFonts w:eastAsia="Times New Roman" w:cs="Arial"/>
          <w:b w:val="false"/>
          <w:bCs w:val="false"/>
          <w:color w:val="auto"/>
          <w:kern w:val="0"/>
          <w:sz w:val="22"/>
          <w:szCs w:val="22"/>
          <w:lang w:val="pt-BR" w:eastAsia="pt-BR" w:bidi="ar-SA"/>
        </w:rPr>
        <w:t xml:space="preserve"> </w:t>
      </w:r>
      <w:r>
        <w:rPr>
          <w:rFonts w:eastAsia="Times New Roman" w:cs="Arial"/>
          <w:b w:val="false"/>
          <w:bCs w:val="false"/>
          <w:color w:val="auto"/>
          <w:kern w:val="0"/>
          <w:sz w:val="22"/>
          <w:szCs w:val="22"/>
          <w:lang w:val="pt-BR" w:eastAsia="pt-BR" w:bidi="ar-SA"/>
        </w:rPr>
        <w:t>e a adaptabilidade de cada modelo aos diferentes setores.</w:t>
      </w:r>
    </w:p>
    <w:p>
      <w:pPr>
        <w:pStyle w:val="BodyText"/>
        <w:widowControl/>
        <w:suppressAutoHyphens w:val="true"/>
        <w:bidi w:val="0"/>
        <w:spacing w:lineRule="auto" w:line="360" w:before="0" w:after="0"/>
        <w:ind w:hanging="0"/>
        <w:jc w:val="both"/>
        <w:rPr>
          <w:rFonts w:ascii="Arial" w:hAnsi="Arial"/>
          <w:color w:val="auto"/>
          <w:sz w:val="22"/>
          <w:szCs w:val="22"/>
          <w:lang w:val="pt-BR"/>
        </w:rPr>
      </w:pPr>
      <w:r>
        <w:rPr>
          <w:color w:val="auto"/>
          <w:sz w:val="22"/>
          <w:szCs w:val="22"/>
          <w:lang w:val="pt-BR"/>
        </w:rPr>
      </w:r>
    </w:p>
    <w:p>
      <w:pPr>
        <w:pStyle w:val="ListParagraph"/>
        <w:spacing w:lineRule="auto" w:line="360"/>
        <w:ind w:left="0"/>
        <w:rPr>
          <w:rFonts w:ascii="Arial" w:hAnsi="Arial"/>
          <w:sz w:val="22"/>
          <w:szCs w:val="22"/>
          <w:lang w:val="pt-BR"/>
        </w:rPr>
      </w:pPr>
      <w:r>
        <w:rPr>
          <w:b/>
          <w:sz w:val="22"/>
          <w:szCs w:val="22"/>
          <w:lang w:val="pt-BR"/>
        </w:rPr>
        <w:t>Material e Métodos</w:t>
      </w:r>
    </w:p>
    <w:p>
      <w:pPr>
        <w:pStyle w:val="BodyText"/>
        <w:spacing w:lineRule="auto" w:line="240" w:before="0" w:after="0"/>
        <w:rPr>
          <w:rFonts w:ascii="Arial" w:hAnsi="Arial"/>
          <w:sz w:val="22"/>
          <w:szCs w:val="22"/>
          <w:lang w:val="pt-BR"/>
        </w:rPr>
      </w:pPr>
      <w:r>
        <w:rPr>
          <w:sz w:val="22"/>
          <w:szCs w:val="22"/>
          <w:lang w:val="pt-BR"/>
        </w:rPr>
        <w:tab/>
      </w:r>
    </w:p>
    <w:p>
      <w:pPr>
        <w:pStyle w:val="BodyText"/>
        <w:spacing w:lineRule="auto" w:line="360" w:before="0" w:after="0"/>
        <w:ind w:firstLine="709"/>
        <w:rPr/>
      </w:pPr>
      <w:r>
        <w:rPr>
          <w:b w:val="false"/>
          <w:bCs w:val="false"/>
          <w:color w:val="auto"/>
          <w:sz w:val="22"/>
          <w:szCs w:val="22"/>
          <w:lang w:val="pt-BR"/>
        </w:rPr>
        <w:t>As séries temporais financeiras se caracterizam pela ordenação dos dados no tempo, representando variáveis como preços de ações, volumes de negociação e indicadores de mercado. Conforme apontado por Fávero e Belfiore (2017), uma das principais características desses dados é a presença de autocorrelação entre observações sequenciais e a forte incidência de não estacionariedade, ou seja, a alteração da média, variância ou estrutura de correlação ao longo do tempo. Essa propriedade impõe desafios adicionais à modelagem preditiva, pois muitos algoritmos estatísticos tradicionais pressupõem estacionariedade dos dados. Para lidar com a não estacionariedade, aplicam-se técnicas como a diferenciação (</w:t>
      </w:r>
      <w:r>
        <w:rPr>
          <w:b w:val="false"/>
          <w:bCs w:val="false"/>
          <w:i/>
          <w:iCs/>
          <w:color w:val="auto"/>
          <w:sz w:val="22"/>
          <w:szCs w:val="22"/>
          <w:lang w:val="pt-BR"/>
        </w:rPr>
        <w:t>differencing</w:t>
      </w:r>
      <w:r>
        <w:rPr>
          <w:b w:val="false"/>
          <w:bCs w:val="false"/>
          <w:color w:val="auto"/>
          <w:sz w:val="22"/>
          <w:szCs w:val="22"/>
          <w:lang w:val="pt-BR"/>
        </w:rPr>
        <w:t xml:space="preserve">) eliminando tendências e tornando a série mais adequada à modelagem (James </w:t>
      </w:r>
      <w:r>
        <w:rPr>
          <w:b w:val="false"/>
          <w:bCs w:val="false"/>
          <w:i/>
          <w:color w:val="auto"/>
          <w:sz w:val="22"/>
          <w:szCs w:val="22"/>
          <w:lang w:val="pt-BR"/>
        </w:rPr>
        <w:t>et al.</w:t>
      </w:r>
      <w:r>
        <w:rPr>
          <w:b w:val="false"/>
          <w:bCs w:val="false"/>
          <w:color w:val="auto"/>
          <w:sz w:val="22"/>
          <w:szCs w:val="22"/>
          <w:lang w:val="pt-BR"/>
        </w:rPr>
        <w:t xml:space="preserve">, 2021). Modelos clássicos, como o ARIMA </w:t>
      </w:r>
      <w:r>
        <w:rPr>
          <w:rStyle w:val="Strong"/>
          <w:b w:val="false"/>
          <w:bCs w:val="false"/>
          <w:color w:val="auto"/>
          <w:sz w:val="22"/>
          <w:szCs w:val="22"/>
          <w:lang w:val="pt-BR"/>
        </w:rPr>
        <w:t>— do inglês,</w:t>
      </w:r>
      <w:r>
        <w:rPr>
          <w:b w:val="false"/>
          <w:bCs w:val="false"/>
          <w:color w:val="auto"/>
          <w:sz w:val="22"/>
          <w:szCs w:val="22"/>
          <w:lang w:val="pt-BR"/>
        </w:rPr>
        <w:t xml:space="preserve"> </w:t>
      </w:r>
      <w:r>
        <w:rPr>
          <w:b w:val="false"/>
          <w:bCs w:val="false"/>
          <w:i/>
          <w:iCs/>
          <w:color w:val="auto"/>
          <w:sz w:val="22"/>
          <w:szCs w:val="22"/>
          <w:lang w:val="pt-BR"/>
        </w:rPr>
        <w:t>Autoregressive Integrated Moving Average</w:t>
      </w:r>
      <w:r>
        <w:rPr>
          <w:b w:val="false"/>
          <w:bCs w:val="false"/>
          <w:i w:val="false"/>
          <w:iCs w:val="false"/>
          <w:color w:val="auto"/>
          <w:sz w:val="22"/>
          <w:szCs w:val="22"/>
          <w:lang w:val="pt-BR"/>
        </w:rPr>
        <w:t xml:space="preserve"> </w:t>
      </w:r>
      <w:r>
        <w:rPr>
          <w:rStyle w:val="Strong"/>
          <w:b w:val="false"/>
          <w:bCs w:val="false"/>
          <w:i w:val="false"/>
          <w:iCs w:val="false"/>
          <w:color w:val="auto"/>
          <w:sz w:val="22"/>
          <w:szCs w:val="22"/>
          <w:lang w:val="pt-BR"/>
        </w:rPr>
        <w:t xml:space="preserve">— </w:t>
      </w:r>
      <w:r>
        <w:rPr>
          <w:b w:val="false"/>
          <w:bCs w:val="false"/>
          <w:color w:val="auto"/>
          <w:sz w:val="22"/>
          <w:szCs w:val="22"/>
          <w:lang w:val="pt-BR"/>
        </w:rPr>
        <w:t>utilizam essa abordagem ao incorporar componentes de autorregressão (AR), integração (I) e média móvel (MA) para capturar padrões lineares no comportamento dos ativos. Da mesma forma, a Suavização Exponencial, que atribui pesos maiores a observações recentes, busca modelar tendências de forma adaptativa (Fávero e Belfiore, 2017).</w:t>
      </w:r>
    </w:p>
    <w:p>
      <w:pPr>
        <w:pStyle w:val="BodyText"/>
        <w:spacing w:lineRule="auto" w:line="360" w:before="0" w:after="0"/>
        <w:ind w:firstLine="709"/>
        <w:jc w:val="both"/>
        <w:rPr>
          <w:rFonts w:ascii="Arial" w:hAnsi="Arial"/>
          <w:sz w:val="22"/>
          <w:szCs w:val="22"/>
          <w:lang w:val="pt-BR"/>
        </w:rPr>
      </w:pPr>
      <w:r>
        <w:rPr>
          <w:color w:val="auto"/>
          <w:sz w:val="22"/>
          <w:szCs w:val="22"/>
          <w:lang w:val="pt-BR"/>
        </w:rPr>
        <w:t xml:space="preserve">Entretanto, como destacam Géron (2019) e James </w:t>
      </w:r>
      <w:r>
        <w:rPr>
          <w:i/>
          <w:color w:val="auto"/>
          <w:sz w:val="22"/>
          <w:szCs w:val="22"/>
          <w:lang w:val="pt-BR"/>
        </w:rPr>
        <w:t>et al.</w:t>
      </w:r>
      <w:r>
        <w:rPr>
          <w:color w:val="auto"/>
          <w:sz w:val="22"/>
          <w:szCs w:val="22"/>
          <w:lang w:val="pt-BR"/>
        </w:rPr>
        <w:t xml:space="preserve"> (2021), essas técnicas tradicionais apresentam limitações importantes, sobretudo quando confrontadas com padrões não lineares complexos, alta volatilidade e choques exógenos comuns nos mercados financeiros. Esses autores ressaltam que a capacidade de capturar relações não lineares ou efeitos de variáveis ocultas é limitada em modelos como ARIMA e Suavização Exponencial, o que impulsiona a adoção de técnicas de ML. Neste contexto, a preparação dos dados ganha especial relevância, Géron (2019) enfatiza a necessidade de pipelines bem estruturados para o pré-processamento de séries temporais financeiras, o que pode envolver diversas etapas, como escalonamento de variáveis, remoção de </w:t>
      </w:r>
      <w:r>
        <w:rPr>
          <w:i/>
          <w:iCs/>
          <w:color w:val="auto"/>
          <w:sz w:val="22"/>
          <w:szCs w:val="22"/>
          <w:lang w:val="pt-BR"/>
        </w:rPr>
        <w:t>outliers</w:t>
      </w:r>
      <w:r>
        <w:rPr>
          <w:color w:val="auto"/>
          <w:sz w:val="22"/>
          <w:szCs w:val="22"/>
          <w:lang w:val="pt-BR"/>
        </w:rPr>
        <w:t xml:space="preserve"> e engenharia de </w:t>
      </w:r>
      <w:r>
        <w:rPr>
          <w:i/>
          <w:iCs/>
          <w:color w:val="auto"/>
          <w:sz w:val="22"/>
          <w:szCs w:val="22"/>
          <w:lang w:val="pt-BR"/>
        </w:rPr>
        <w:t>features</w:t>
      </w:r>
      <w:r>
        <w:rPr>
          <w:color w:val="auto"/>
          <w:sz w:val="22"/>
          <w:szCs w:val="22"/>
          <w:lang w:val="pt-BR"/>
        </w:rPr>
        <w:t>, com criação de defasagens [lags] e janelas deslizantes (</w:t>
      </w:r>
      <w:r>
        <w:rPr>
          <w:i/>
          <w:iCs/>
          <w:color w:val="auto"/>
          <w:sz w:val="22"/>
          <w:szCs w:val="22"/>
          <w:lang w:val="pt-BR"/>
        </w:rPr>
        <w:t>sliding windows</w:t>
      </w:r>
      <w:r>
        <w:rPr>
          <w:color w:val="auto"/>
          <w:sz w:val="22"/>
          <w:szCs w:val="22"/>
          <w:lang w:val="pt-BR"/>
        </w:rPr>
        <w:t>), a fim de permitir aos modelos de ML capturarem dinâmicas temporais relevantes. Ademais, Fávero e Belfiore (2017) reforçam a importância da divisão criteriosa entre conjuntos de treino e teste, recomendando a utilização de validação cruzada adaptada ao tempo a fim de evitar o vazamento de informações futuras para o treinamento do modelo. Desta maneira, a compreensão adequada da natureza das séries financeiras e dos desafios associados à sua modelagem justifica a busca por métodos mais flexíveis e adaptativos, na predição de preços de ativos no mercado de ações.</w:t>
      </w:r>
    </w:p>
    <w:p>
      <w:pPr>
        <w:pStyle w:val="BodyText"/>
        <w:spacing w:lineRule="auto" w:line="360" w:before="0" w:after="0"/>
        <w:ind w:firstLine="709"/>
        <w:jc w:val="both"/>
        <w:rPr/>
      </w:pPr>
      <w:r>
        <w:rPr>
          <w:color w:val="auto"/>
          <w:sz w:val="22"/>
          <w:szCs w:val="22"/>
          <w:lang w:val="pt-BR"/>
        </w:rPr>
        <w:t>Para Lemos (2015), a análise técnica utiliza indicadores baseados no comportamento histórico dos preços para auxiliar na identificação de tendências e pontos de reversão, sendo possível, portanto, prever movimentos futuros a partir da análise de padrões passados. Neste diapasão, optou-se pela EMA e pelo MACD, dois indicadores técnicos amplamente utilizados como ferramentas que sintetizam informações complexas, transformando séries de preços em variáveis explicativas de mais fácil interpretação. Conforme descrito por Lemos (2015), o primeiro é uma média móvel que atribui maior peso aos preços mais recentes, sendo mais sensível a mudanças rápidas do mercado, o que a torna ideal para capturar movimentos de curto prazo, utilizado na identificação de reversões ou confirmações de tendência. O segundo, é calculado pela diferença entre duas EMAs de diferentes períodos, a</w:t>
      </w:r>
      <w:r>
        <w:rPr>
          <w:rFonts w:eastAsia="" w:cs="" w:cstheme="minorBidi" w:eastAsiaTheme="minorEastAsia"/>
          <w:color w:val="auto"/>
          <w:kern w:val="0"/>
          <w:sz w:val="22"/>
          <w:szCs w:val="22"/>
          <w:lang w:val="pt-BR" w:eastAsia="en-US" w:bidi="ar-SA"/>
        </w:rPr>
        <w:t xml:space="preserve"> de 12 períodos (mais rápida) e a de 26 períodos (mais lenta), apresentando a linha de sinal, que é </w:t>
      </w:r>
      <w:r>
        <w:rPr>
          <w:rFonts w:eastAsia="" w:cs="" w:cstheme="minorBidi" w:eastAsiaTheme="minorEastAsia"/>
          <w:color w:val="000000"/>
          <w:kern w:val="0"/>
          <w:sz w:val="22"/>
          <w:szCs w:val="22"/>
          <w:shd w:fill="auto" w:val="clear"/>
          <w:lang w:val="pt-BR" w:eastAsia="en-US" w:bidi="ar-SA"/>
        </w:rPr>
        <w:t xml:space="preserve">uma média móvel adicional </w:t>
      </w:r>
      <w:r>
        <w:rPr>
          <w:rFonts w:eastAsia="" w:cs="" w:cstheme="minorBidi" w:eastAsiaTheme="minorEastAsia"/>
          <w:color w:val="auto"/>
          <w:kern w:val="0"/>
          <w:sz w:val="22"/>
          <w:szCs w:val="22"/>
          <w:lang w:val="pt-BR" w:eastAsia="en-US" w:bidi="ar-SA"/>
        </w:rPr>
        <w:t xml:space="preserve">da diferença entre as duas primeiras. </w:t>
      </w:r>
      <w:r>
        <w:rPr>
          <w:rFonts w:eastAsia="" w:cs=""/>
          <w:color w:val="auto"/>
          <w:kern w:val="0"/>
          <w:sz w:val="22"/>
          <w:szCs w:val="22"/>
          <w:lang w:val="pt-BR" w:eastAsia="en-US" w:bidi="ar-SA"/>
        </w:rPr>
        <w:t>O</w:t>
      </w:r>
      <w:r>
        <w:rPr>
          <w:rFonts w:eastAsia="" w:cs="" w:cstheme="minorBidi" w:eastAsiaTheme="minorEastAsia"/>
          <w:color w:val="auto"/>
          <w:kern w:val="0"/>
          <w:sz w:val="22"/>
          <w:szCs w:val="22"/>
          <w:lang w:val="pt-BR" w:eastAsia="en-US" w:bidi="ar-SA"/>
        </w:rPr>
        <w:t xml:space="preserve"> </w:t>
      </w:r>
      <w:r>
        <w:rPr>
          <w:rFonts w:eastAsia="" w:cs=""/>
          <w:color w:val="auto"/>
          <w:kern w:val="0"/>
          <w:sz w:val="22"/>
          <w:szCs w:val="22"/>
          <w:lang w:val="pt-BR" w:eastAsia="en-US" w:bidi="ar-SA"/>
        </w:rPr>
        <w:t>MACD é considerado</w:t>
      </w:r>
      <w:r>
        <w:rPr>
          <w:rFonts w:eastAsia="" w:cs="" w:cstheme="minorBidi" w:eastAsiaTheme="minorEastAsia"/>
          <w:color w:val="auto"/>
          <w:kern w:val="0"/>
          <w:sz w:val="22"/>
          <w:szCs w:val="22"/>
          <w:lang w:val="pt-BR" w:eastAsia="en-US" w:bidi="ar-SA"/>
        </w:rPr>
        <w:t xml:space="preserve"> eficaz </w:t>
      </w:r>
      <w:r>
        <w:rPr>
          <w:color w:val="auto"/>
          <w:sz w:val="22"/>
          <w:szCs w:val="22"/>
          <w:lang w:val="pt-BR"/>
        </w:rPr>
        <w:t xml:space="preserve">na detecção de divergências e cruzamentos, os quais muitas vezes precedem mudanças de tendência nos preços dos ativos, </w:t>
      </w:r>
      <w:r>
        <w:rPr>
          <w:rStyle w:val="Strong"/>
          <w:b w:val="false"/>
          <w:bCs w:val="false"/>
          <w:color w:val="auto"/>
          <w:sz w:val="22"/>
          <w:szCs w:val="22"/>
          <w:lang w:val="pt-BR"/>
        </w:rPr>
        <w:t xml:space="preserve">servindo como ferramenta valiosa para medir o </w:t>
      </w:r>
      <w:r>
        <w:rPr>
          <w:rStyle w:val="Strong"/>
          <w:b w:val="false"/>
          <w:bCs w:val="false"/>
          <w:i/>
          <w:iCs/>
          <w:color w:val="auto"/>
          <w:sz w:val="22"/>
          <w:szCs w:val="22"/>
          <w:lang w:val="pt-BR"/>
        </w:rPr>
        <w:t>momentum</w:t>
      </w:r>
      <w:r>
        <w:rPr>
          <w:rStyle w:val="Strong"/>
          <w:b w:val="false"/>
          <w:bCs w:val="false"/>
          <w:color w:val="auto"/>
          <w:sz w:val="22"/>
          <w:szCs w:val="22"/>
          <w:lang w:val="pt-BR"/>
        </w:rPr>
        <w:t xml:space="preserve"> e identificar possíveis pontos de reversão.</w:t>
      </w:r>
    </w:p>
    <w:p>
      <w:pPr>
        <w:pStyle w:val="BodyText"/>
        <w:spacing w:lineRule="auto" w:line="360" w:before="0" w:after="0"/>
        <w:ind w:firstLine="709"/>
        <w:jc w:val="both"/>
        <w:rPr/>
      </w:pPr>
      <w:r>
        <w:rPr>
          <w:color w:val="auto"/>
          <w:sz w:val="22"/>
          <w:szCs w:val="22"/>
          <w:lang w:val="pt-BR"/>
        </w:rPr>
        <w:t>No contexto da modelagem com ML, a EMA e o MACD não são apenas indicadores gráficos, ma</w:t>
      </w:r>
      <w:r>
        <w:rPr>
          <w:b w:val="false"/>
          <w:bCs w:val="false"/>
          <w:color w:val="auto"/>
          <w:sz w:val="22"/>
          <w:szCs w:val="22"/>
          <w:lang w:val="pt-BR"/>
        </w:rPr>
        <w:t xml:space="preserve">s </w:t>
      </w:r>
      <w:r>
        <w:rPr>
          <w:rStyle w:val="Strong"/>
          <w:b w:val="false"/>
          <w:bCs w:val="false"/>
          <w:color w:val="auto"/>
          <w:sz w:val="22"/>
          <w:szCs w:val="22"/>
          <w:lang w:val="pt-BR"/>
        </w:rPr>
        <w:t>variáveis explanatórias (</w:t>
      </w:r>
      <w:r>
        <w:rPr>
          <w:rStyle w:val="Strong"/>
          <w:b w:val="false"/>
          <w:bCs w:val="false"/>
          <w:i/>
          <w:iCs/>
          <w:color w:val="auto"/>
          <w:sz w:val="22"/>
          <w:szCs w:val="22"/>
          <w:lang w:val="pt-BR"/>
        </w:rPr>
        <w:t>features</w:t>
      </w:r>
      <w:r>
        <w:rPr>
          <w:rStyle w:val="Strong"/>
          <w:b w:val="false"/>
          <w:bCs w:val="false"/>
          <w:color w:val="auto"/>
          <w:sz w:val="22"/>
          <w:szCs w:val="22"/>
          <w:lang w:val="pt-BR"/>
        </w:rPr>
        <w:t>)</w:t>
      </w:r>
      <w:r>
        <w:rPr>
          <w:b w:val="false"/>
          <w:bCs w:val="false"/>
          <w:color w:val="auto"/>
          <w:sz w:val="22"/>
          <w:szCs w:val="22"/>
          <w:lang w:val="pt-BR"/>
        </w:rPr>
        <w:t xml:space="preserve"> qu</w:t>
      </w:r>
      <w:r>
        <w:rPr>
          <w:color w:val="auto"/>
          <w:sz w:val="22"/>
          <w:szCs w:val="22"/>
          <w:lang w:val="pt-BR"/>
        </w:rPr>
        <w:t xml:space="preserve">e incorporam informações condensadas sobre tendências e reversões de mercado. Conforme enfatizam James </w:t>
      </w:r>
      <w:r>
        <w:rPr>
          <w:i/>
          <w:color w:val="auto"/>
          <w:sz w:val="22"/>
          <w:szCs w:val="22"/>
          <w:lang w:val="pt-BR"/>
        </w:rPr>
        <w:t>et al.</w:t>
      </w:r>
      <w:r>
        <w:rPr>
          <w:color w:val="auto"/>
          <w:sz w:val="22"/>
          <w:szCs w:val="22"/>
          <w:lang w:val="pt-BR"/>
        </w:rPr>
        <w:t xml:space="preserve"> (2021) e Géron (2019), a escolha criteriosa de </w:t>
      </w:r>
      <w:r>
        <w:rPr>
          <w:i/>
          <w:iCs/>
          <w:color w:val="auto"/>
          <w:sz w:val="22"/>
          <w:szCs w:val="22"/>
          <w:lang w:val="pt-BR"/>
        </w:rPr>
        <w:t>features</w:t>
      </w:r>
      <w:r>
        <w:rPr>
          <w:color w:val="auto"/>
          <w:sz w:val="22"/>
          <w:szCs w:val="22"/>
          <w:lang w:val="pt-BR"/>
        </w:rPr>
        <w:t xml:space="preserve"> é determinante para a performance dos modelos de ML e, portanto, a utilização de indicadores técnicos permite reduzir a dimensionalidade e o ruído dos dados brutos, oferecendo representações mais robustas e informativas para a aprendizagem dos algoritmos. Todavia, a eficácia dos indicadores técnicos depende da correta parametrização e do contexto de mercado, de maneira que parâmetros inadequados podem gerar </w:t>
      </w:r>
      <w:r>
        <w:rPr>
          <w:rStyle w:val="Strong"/>
          <w:b w:val="false"/>
          <w:bCs w:val="false"/>
          <w:color w:val="auto"/>
          <w:sz w:val="22"/>
          <w:szCs w:val="22"/>
          <w:lang w:val="pt-BR"/>
        </w:rPr>
        <w:t>falsos sinais</w:t>
      </w:r>
      <w:r>
        <w:rPr>
          <w:color w:val="auto"/>
          <w:sz w:val="22"/>
          <w:szCs w:val="22"/>
          <w:lang w:val="pt-BR"/>
        </w:rPr>
        <w:t>, especialmente em períodos de alta volatilidade ou ausência de tendência definida, como adverte Nison (2008).</w:t>
      </w:r>
    </w:p>
    <w:p>
      <w:pPr>
        <w:pStyle w:val="BodyText"/>
        <w:spacing w:lineRule="auto" w:line="360" w:before="0" w:after="0"/>
        <w:ind w:firstLine="709"/>
        <w:jc w:val="both"/>
        <w:rPr/>
      </w:pPr>
      <w:r>
        <w:rPr>
          <w:color w:val="auto"/>
          <w:sz w:val="22"/>
          <w:szCs w:val="22"/>
          <w:lang w:val="pt-BR"/>
        </w:rPr>
        <w:t xml:space="preserve">Na escolha dos modelos de ML, contextualizados pela pesquisa como </w:t>
      </w:r>
      <w:r>
        <w:rPr>
          <w:rStyle w:val="Strong"/>
          <w:rFonts w:eastAsia="" w:cs=""/>
          <w:b w:val="false"/>
          <w:bCs w:val="false"/>
          <w:i w:val="false"/>
          <w:iCs w:val="false"/>
          <w:color w:val="000000"/>
          <w:kern w:val="0"/>
          <w:sz w:val="22"/>
          <w:szCs w:val="22"/>
          <w:shd w:fill="auto" w:val="clear"/>
          <w:lang w:val="pt-BR" w:eastAsia="en-US" w:bidi="ar-SA"/>
        </w:rPr>
        <w:t xml:space="preserve">algoritmo de aprendizado supervisionado, optou-se por dois: </w:t>
      </w:r>
      <w:r>
        <w:rPr>
          <w:color w:val="auto"/>
          <w:sz w:val="22"/>
          <w:szCs w:val="22"/>
          <w:lang w:val="pt-BR"/>
        </w:rPr>
        <w:t>o</w:t>
      </w:r>
      <w:r>
        <w:rPr>
          <w:sz w:val="22"/>
          <w:szCs w:val="22"/>
          <w:lang w:val="pt-BR"/>
        </w:rPr>
        <w:t xml:space="preserve"> RF e as RNAs. O primeiro, </w:t>
      </w:r>
      <w:r>
        <w:rPr>
          <w:rStyle w:val="Strong"/>
          <w:rFonts w:eastAsia="" w:cs=""/>
          <w:b w:val="false"/>
          <w:bCs w:val="false"/>
          <w:i w:val="false"/>
          <w:iCs w:val="false"/>
          <w:color w:val="000000"/>
          <w:kern w:val="0"/>
          <w:sz w:val="22"/>
          <w:szCs w:val="22"/>
          <w:shd w:fill="auto" w:val="clear"/>
          <w:lang w:val="pt-BR" w:eastAsia="en-US" w:bidi="ar-SA"/>
        </w:rPr>
        <w:t xml:space="preserve">baseado em árvores de decisão e no conceito de </w:t>
      </w:r>
      <w:r>
        <w:rPr>
          <w:rStyle w:val="Emphasis"/>
          <w:rFonts w:eastAsia="" w:cs=""/>
          <w:b w:val="false"/>
          <w:bCs w:val="false"/>
          <w:color w:val="000000"/>
          <w:kern w:val="0"/>
          <w:sz w:val="22"/>
          <w:szCs w:val="22"/>
          <w:shd w:fill="auto" w:val="clear"/>
          <w:lang w:val="pt-BR" w:eastAsia="en-US" w:bidi="ar-SA"/>
        </w:rPr>
        <w:t>ensemble learning</w:t>
      </w:r>
      <w:r>
        <w:rPr>
          <w:rStyle w:val="Strong"/>
          <w:rFonts w:eastAsia="" w:cs=""/>
          <w:b w:val="false"/>
          <w:bCs w:val="false"/>
          <w:i w:val="false"/>
          <w:iCs w:val="false"/>
          <w:color w:val="000000"/>
          <w:kern w:val="0"/>
          <w:sz w:val="22"/>
          <w:szCs w:val="22"/>
          <w:shd w:fill="auto" w:val="clear"/>
          <w:lang w:val="pt-BR" w:eastAsia="en-US" w:bidi="ar-SA"/>
        </w:rPr>
        <w:t>, consiste de uma abordagem fundamentada na combinação de múltiplos modelos, os quais são geralmente denominados de modelos base ou modelos fracos, com objetivo de possibilitar a construção de um modelo mais robusto, mais preciso e generalizável (</w:t>
      </w:r>
      <w:r>
        <w:rPr>
          <w:rStyle w:val="Emphasis"/>
          <w:rFonts w:eastAsia="" w:cs=""/>
          <w:b w:val="false"/>
          <w:bCs w:val="false"/>
          <w:i w:val="false"/>
          <w:iCs w:val="false"/>
          <w:color w:val="000000"/>
          <w:kern w:val="0"/>
          <w:sz w:val="22"/>
          <w:szCs w:val="22"/>
          <w:shd w:fill="auto" w:val="clear"/>
          <w:lang w:val="pt-BR" w:eastAsia="en-US" w:bidi="ar-SA"/>
        </w:rPr>
        <w:t xml:space="preserve">James </w:t>
      </w:r>
      <w:r>
        <w:rPr>
          <w:rStyle w:val="Emphasis"/>
          <w:rFonts w:eastAsia="" w:cs=""/>
          <w:b w:val="false"/>
          <w:bCs w:val="false"/>
          <w:i/>
          <w:iCs w:val="false"/>
          <w:color w:val="000000"/>
          <w:kern w:val="0"/>
          <w:sz w:val="22"/>
          <w:szCs w:val="22"/>
          <w:shd w:fill="auto" w:val="clear"/>
          <w:lang w:val="pt-BR" w:eastAsia="en-US" w:bidi="ar-SA"/>
        </w:rPr>
        <w:t>et al.</w:t>
      </w:r>
      <w:r>
        <w:rPr>
          <w:rStyle w:val="Emphasis"/>
          <w:rFonts w:eastAsia="" w:cs=""/>
          <w:b w:val="false"/>
          <w:bCs w:val="false"/>
          <w:i w:val="false"/>
          <w:iCs w:val="false"/>
          <w:color w:val="000000"/>
          <w:kern w:val="0"/>
          <w:sz w:val="22"/>
          <w:szCs w:val="22"/>
          <w:shd w:fill="auto" w:val="clear"/>
          <w:lang w:val="pt-BR" w:eastAsia="en-US" w:bidi="ar-SA"/>
        </w:rPr>
        <w:t>, 2021)</w:t>
      </w:r>
      <w:r>
        <w:rPr>
          <w:rStyle w:val="Strong"/>
          <w:rFonts w:eastAsia="" w:cs=""/>
          <w:b w:val="false"/>
          <w:bCs w:val="false"/>
          <w:color w:val="000000"/>
          <w:kern w:val="0"/>
          <w:sz w:val="22"/>
          <w:szCs w:val="22"/>
          <w:shd w:fill="auto" w:val="clear"/>
          <w:lang w:val="pt-BR" w:eastAsia="en-US" w:bidi="ar-SA"/>
        </w:rPr>
        <w:t xml:space="preserve">. A ideia central está fundamentada na construção de diversas árvores de decisão, treinadas com subconjuntos aleatórios dos dados e variáveis, cujos resultados são posteriormente agregados. Em problemas de regressão, os resultados das árvores são agregados, geralmente pela média, para gerar a predição final. Essa estratégia melhora a capacidade preditiva e reduz o risco de </w:t>
      </w:r>
      <w:r>
        <w:rPr>
          <w:rStyle w:val="Emphasis"/>
          <w:rFonts w:eastAsia="" w:cs=""/>
          <w:b w:val="false"/>
          <w:bCs w:val="false"/>
          <w:color w:val="000000"/>
          <w:kern w:val="0"/>
          <w:sz w:val="22"/>
          <w:szCs w:val="22"/>
          <w:shd w:fill="auto" w:val="clear"/>
          <w:lang w:val="pt-BR" w:eastAsia="en-US" w:bidi="ar-SA"/>
        </w:rPr>
        <w:t>overfitting</w:t>
      </w:r>
      <w:r>
        <w:rPr>
          <w:rStyle w:val="Strong"/>
          <w:rFonts w:eastAsia="" w:cs=""/>
          <w:b w:val="false"/>
          <w:bCs w:val="false"/>
          <w:color w:val="000000"/>
          <w:kern w:val="0"/>
          <w:sz w:val="22"/>
          <w:szCs w:val="22"/>
          <w:shd w:fill="auto" w:val="clear"/>
          <w:lang w:val="pt-BR" w:eastAsia="en-US" w:bidi="ar-SA"/>
        </w:rPr>
        <w:t>, que ocorre quand</w:t>
      </w:r>
      <w:r>
        <w:rPr>
          <w:rStyle w:val="Strong"/>
          <w:b w:val="false"/>
          <w:bCs w:val="false"/>
          <w:sz w:val="22"/>
          <w:szCs w:val="22"/>
          <w:shd w:fill="auto" w:val="clear"/>
          <w:lang w:val="pt-BR"/>
        </w:rPr>
        <w:t xml:space="preserve">o o modelo memoriza os dados de treinamento em vez de aprender a generalizar. Adicionalmente, </w:t>
      </w:r>
      <w:r>
        <w:rPr>
          <w:rStyle w:val="Emphasis"/>
          <w:rFonts w:eastAsia="" w:cs=""/>
          <w:b w:val="false"/>
          <w:bCs w:val="false"/>
          <w:i w:val="false"/>
          <w:iCs w:val="false"/>
          <w:color w:val="000000"/>
          <w:kern w:val="0"/>
          <w:sz w:val="22"/>
          <w:szCs w:val="22"/>
          <w:shd w:fill="auto" w:val="clear"/>
          <w:lang w:val="pt-BR" w:eastAsia="en-US" w:bidi="ar-SA"/>
        </w:rPr>
        <w:t xml:space="preserve">James </w:t>
      </w:r>
      <w:r>
        <w:rPr>
          <w:rStyle w:val="Emphasis"/>
          <w:rFonts w:eastAsia="" w:cs=""/>
          <w:b w:val="false"/>
          <w:bCs w:val="false"/>
          <w:i/>
          <w:iCs w:val="false"/>
          <w:color w:val="000000"/>
          <w:kern w:val="0"/>
          <w:sz w:val="22"/>
          <w:szCs w:val="22"/>
          <w:shd w:fill="auto" w:val="clear"/>
          <w:lang w:val="pt-BR" w:eastAsia="en-US" w:bidi="ar-SA"/>
        </w:rPr>
        <w:t xml:space="preserve">et al. </w:t>
      </w:r>
      <w:r>
        <w:rPr>
          <w:rStyle w:val="Emphasis"/>
          <w:rFonts w:eastAsia="" w:cs=""/>
          <w:b w:val="false"/>
          <w:bCs w:val="false"/>
          <w:i w:val="false"/>
          <w:iCs w:val="false"/>
          <w:color w:val="000000"/>
          <w:kern w:val="0"/>
          <w:sz w:val="22"/>
          <w:szCs w:val="22"/>
          <w:shd w:fill="auto" w:val="clear"/>
          <w:lang w:val="pt-BR" w:eastAsia="en-US" w:bidi="ar-SA"/>
        </w:rPr>
        <w:t>(2021)</w:t>
      </w:r>
      <w:r>
        <w:rPr>
          <w:rStyle w:val="Strong"/>
          <w:b w:val="false"/>
          <w:bCs w:val="false"/>
          <w:sz w:val="22"/>
          <w:szCs w:val="22"/>
          <w:shd w:fill="auto" w:val="clear"/>
          <w:lang w:val="pt-BR"/>
        </w:rPr>
        <w:t xml:space="preserve"> mencionam que modelos de RF são altamente eficazes para problemas com múltiplas variáveis explicativas, como é o caso do mercado financeiro, e sua abordagem permite lidar melhor com ruídos e </w:t>
      </w:r>
      <w:r>
        <w:rPr>
          <w:rStyle w:val="Strong"/>
          <w:b w:val="false"/>
          <w:bCs w:val="false"/>
          <w:i/>
          <w:iCs/>
          <w:sz w:val="22"/>
          <w:szCs w:val="22"/>
          <w:shd w:fill="auto" w:val="clear"/>
          <w:lang w:val="pt-BR"/>
        </w:rPr>
        <w:t>outliers</w:t>
      </w:r>
      <w:r>
        <w:rPr>
          <w:rStyle w:val="Strong"/>
          <w:b w:val="false"/>
          <w:bCs w:val="false"/>
          <w:sz w:val="22"/>
          <w:szCs w:val="22"/>
          <w:shd w:fill="auto" w:val="clear"/>
          <w:lang w:val="pt-BR"/>
        </w:rPr>
        <w:t xml:space="preserve">, tornando-o uma ferramenta valiosa para análise e previsão de preços de ativos. Quanto a sua eficiência, Fávero e Belfiore (2017) destacam que o RF é uma alternativa eficaz em comparação a outros modelos de regressão, especialmente em cenários com elevada colinearidade — situação em que há alta correlação linear entre duas ou mais variáveis preditoras (independentes) — ou em conjuntos de dados ruidosos. Apontam, ainda, que essa técnica possui uma excelente capacidade de generalização, desde que configurada com parâmetros adequados, como a profundidade das árvores e o número de estimadores. Segundo James </w:t>
      </w:r>
      <w:r>
        <w:rPr>
          <w:rStyle w:val="Strong"/>
          <w:b w:val="false"/>
          <w:bCs w:val="false"/>
          <w:i/>
          <w:sz w:val="22"/>
          <w:szCs w:val="22"/>
          <w:shd w:fill="auto" w:val="clear"/>
          <w:lang w:val="pt-BR"/>
        </w:rPr>
        <w:t>et al.</w:t>
      </w:r>
      <w:r>
        <w:rPr>
          <w:rStyle w:val="Strong"/>
          <w:b w:val="false"/>
          <w:bCs w:val="false"/>
          <w:sz w:val="22"/>
          <w:szCs w:val="22"/>
          <w:shd w:fill="auto" w:val="clear"/>
          <w:lang w:val="pt-BR"/>
        </w:rPr>
        <w:t xml:space="preserve"> (2021), os métodos de </w:t>
      </w:r>
      <w:r>
        <w:rPr>
          <w:rStyle w:val="Strong"/>
          <w:b w:val="false"/>
          <w:bCs w:val="false"/>
          <w:i/>
          <w:iCs/>
          <w:sz w:val="22"/>
          <w:szCs w:val="22"/>
          <w:shd w:fill="auto" w:val="clear"/>
          <w:lang w:val="pt-BR"/>
        </w:rPr>
        <w:t>ensemble</w:t>
      </w:r>
      <w:r>
        <w:rPr>
          <w:rStyle w:val="Strong"/>
          <w:b w:val="false"/>
          <w:bCs w:val="false"/>
          <w:sz w:val="22"/>
          <w:szCs w:val="22"/>
          <w:shd w:fill="auto" w:val="clear"/>
          <w:lang w:val="pt-BR"/>
        </w:rPr>
        <w:t xml:space="preserve"> </w:t>
      </w:r>
      <w:r>
        <w:rPr>
          <w:rStyle w:val="Strong"/>
          <w:b w:val="false"/>
          <w:bCs w:val="false"/>
          <w:i/>
          <w:iCs/>
          <w:sz w:val="22"/>
          <w:szCs w:val="22"/>
          <w:shd w:fill="auto" w:val="clear"/>
          <w:lang w:val="pt-BR"/>
        </w:rPr>
        <w:t>learning</w:t>
      </w:r>
      <w:r>
        <w:rPr>
          <w:rStyle w:val="Strong"/>
          <w:b w:val="false"/>
          <w:bCs w:val="false"/>
          <w:sz w:val="22"/>
          <w:szCs w:val="22"/>
          <w:shd w:fill="auto" w:val="clear"/>
          <w:lang w:val="pt-BR"/>
        </w:rPr>
        <w:t xml:space="preserve"> combinam múltiplos modelos para gerar previsões mais precisas, tornando a abordagem mais eficiente do que qualquer modelo individual conseguiria isoladamente.</w:t>
      </w:r>
    </w:p>
    <w:p>
      <w:pPr>
        <w:pStyle w:val="Normal"/>
        <w:spacing w:lineRule="auto" w:line="360" w:before="0" w:after="0"/>
        <w:ind w:firstLine="709"/>
        <w:jc w:val="both"/>
        <w:rPr/>
      </w:pPr>
      <w:r>
        <w:rPr>
          <w:color w:val="auto"/>
          <w:sz w:val="22"/>
          <w:szCs w:val="22"/>
          <w:lang w:val="pt-BR"/>
        </w:rPr>
        <w:t xml:space="preserve">O segundo, as RNAs, são modelos computacionais inspirados no funcionamento do cérebro humano, compostos por unidades chamadas de neurônios artificiais, organizadas em camadas, e capazes de aprender padrões a partir de dados. Essas redes têm sido amplamente utilizadas em diversas áreas, incluindo a previsão de séries temporais financeiras, por sua habilidade de modelar padrões sofisticados. </w:t>
      </w:r>
      <w:r>
        <w:rPr>
          <w:rStyle w:val="Emphasis"/>
          <w:b w:val="false"/>
          <w:bCs w:val="false"/>
          <w:i w:val="false"/>
          <w:iCs w:val="false"/>
          <w:color w:val="auto"/>
          <w:sz w:val="22"/>
          <w:szCs w:val="22"/>
          <w:lang w:val="pt-BR"/>
        </w:rPr>
        <w:t xml:space="preserve">Géron (2019) alerta que as RNAs oferecem grande flexibilidade, mas demandam cuidados na escolha da arquitetura, na quantidade de dados utilizada e na mitigação do risco de </w:t>
      </w:r>
      <w:r>
        <w:rPr>
          <w:rStyle w:val="Emphasis"/>
          <w:b w:val="false"/>
          <w:bCs w:val="false"/>
          <w:color w:val="auto"/>
          <w:sz w:val="22"/>
          <w:szCs w:val="22"/>
          <w:lang w:val="pt-BR"/>
        </w:rPr>
        <w:t xml:space="preserve">overfitting e, </w:t>
      </w:r>
      <w:r>
        <w:rPr>
          <w:rStyle w:val="Emphasis"/>
          <w:b w:val="false"/>
          <w:bCs w:val="false"/>
          <w:i w:val="false"/>
          <w:iCs w:val="false"/>
          <w:color w:val="auto"/>
          <w:sz w:val="22"/>
          <w:szCs w:val="22"/>
          <w:lang w:val="pt-BR"/>
        </w:rPr>
        <w:t xml:space="preserve">por isso, técnicas como validação cruzada, </w:t>
      </w:r>
      <w:r>
        <w:rPr>
          <w:rStyle w:val="Emphasis"/>
          <w:b w:val="false"/>
          <w:bCs w:val="false"/>
          <w:color w:val="auto"/>
          <w:sz w:val="22"/>
          <w:szCs w:val="22"/>
          <w:lang w:val="pt-BR"/>
        </w:rPr>
        <w:t>dropout</w:t>
      </w:r>
      <w:r>
        <w:rPr>
          <w:rStyle w:val="Emphasis"/>
          <w:b w:val="false"/>
          <w:bCs w:val="false"/>
          <w:i w:val="false"/>
          <w:iCs w:val="false"/>
          <w:color w:val="auto"/>
          <w:sz w:val="22"/>
          <w:szCs w:val="22"/>
          <w:lang w:val="pt-BR"/>
        </w:rPr>
        <w:t>, normalização e funções de ativação são fundamentais para garantir estabilidade e desempenho. Adicionalmente, aponta o uso d</w:t>
      </w:r>
      <w:r>
        <w:rPr>
          <w:rStyle w:val="Emphasis"/>
          <w:rFonts w:eastAsia="" w:cs="" w:cstheme="minorBidi" w:eastAsiaTheme="minorEastAsia"/>
          <w:b w:val="false"/>
          <w:bCs w:val="false"/>
          <w:i w:val="false"/>
          <w:iCs w:val="false"/>
          <w:color w:val="auto"/>
          <w:kern w:val="0"/>
          <w:sz w:val="22"/>
          <w:szCs w:val="22"/>
          <w:lang w:val="pt-BR" w:eastAsia="en-US" w:bidi="ar-SA"/>
        </w:rPr>
        <w:t xml:space="preserve">e funções de ativação como estratégia para otimizar a performance e estabilidade dos modelos neurais. Entende-se que as funções de ativação são componentes essenciais em redes neurais, pois introduzem não linearidades necessárias para que os modelos aprendam padrões complexos. Dubey </w:t>
      </w:r>
      <w:r>
        <w:rPr>
          <w:rStyle w:val="Emphasis"/>
          <w:rFonts w:eastAsia="" w:cs="" w:cstheme="minorBidi" w:eastAsiaTheme="minorEastAsia"/>
          <w:b w:val="false"/>
          <w:bCs w:val="false"/>
          <w:i/>
          <w:iCs w:val="false"/>
          <w:color w:val="auto"/>
          <w:kern w:val="0"/>
          <w:sz w:val="22"/>
          <w:szCs w:val="22"/>
          <w:lang w:val="pt-BR" w:eastAsia="en-US" w:bidi="ar-SA"/>
        </w:rPr>
        <w:t>et al.</w:t>
      </w:r>
      <w:r>
        <w:rPr>
          <w:rStyle w:val="Emphasis"/>
          <w:rFonts w:eastAsia="" w:cs="" w:cstheme="minorBidi" w:eastAsiaTheme="minorEastAsia"/>
          <w:b w:val="false"/>
          <w:bCs w:val="false"/>
          <w:i w:val="false"/>
          <w:iCs w:val="false"/>
          <w:color w:val="auto"/>
          <w:kern w:val="0"/>
          <w:sz w:val="22"/>
          <w:szCs w:val="22"/>
          <w:lang w:val="pt-BR" w:eastAsia="en-US" w:bidi="ar-SA"/>
        </w:rPr>
        <w:t xml:space="preserve"> (2021) destacam que funções como Sigmoid, tanh e ReLU estão entre as mais utilizadas na arquitetura de RNAs, cada uma com implicações distintas sobre o comportamento do gradiente e a velocidade de convergência do modelo, de maneira que a escolha adequada contribui para o desempenho e estabilidade dos modelos neurais. </w:t>
      </w:r>
    </w:p>
    <w:p>
      <w:pPr>
        <w:pStyle w:val="Normal"/>
        <w:spacing w:lineRule="auto" w:line="360" w:before="0" w:after="0"/>
        <w:ind w:firstLine="709"/>
        <w:jc w:val="both"/>
        <w:rPr>
          <w:rFonts w:ascii="Arial" w:hAnsi="Arial"/>
          <w:sz w:val="22"/>
          <w:szCs w:val="22"/>
          <w:lang w:val="pt-BR"/>
        </w:rPr>
      </w:pPr>
      <w:r>
        <w:rPr>
          <w:color w:val="auto"/>
          <w:sz w:val="22"/>
          <w:szCs w:val="22"/>
          <w:lang w:val="pt-BR"/>
        </w:rPr>
        <w:t xml:space="preserve">Embora redes neurais possam ser menos interpretáveis que modelos baseados em árvores de decisão, elas oferecem a vantagem de capturar relações altamente não lineares e generalizar bem, desde que devidamente treinadas (James </w:t>
      </w:r>
      <w:r>
        <w:rPr>
          <w:i/>
          <w:color w:val="auto"/>
          <w:sz w:val="22"/>
          <w:szCs w:val="22"/>
          <w:lang w:val="pt-BR"/>
        </w:rPr>
        <w:t>et al.</w:t>
      </w:r>
      <w:r>
        <w:rPr>
          <w:i w:val="false"/>
          <w:iCs w:val="false"/>
          <w:color w:val="auto"/>
          <w:sz w:val="22"/>
          <w:szCs w:val="22"/>
          <w:lang w:val="pt-BR"/>
        </w:rPr>
        <w:t>,</w:t>
      </w:r>
      <w:r>
        <w:rPr>
          <w:i/>
          <w:color w:val="auto"/>
          <w:sz w:val="22"/>
          <w:szCs w:val="22"/>
          <w:lang w:val="pt-BR"/>
        </w:rPr>
        <w:t xml:space="preserve"> </w:t>
      </w:r>
      <w:r>
        <w:rPr>
          <w:color w:val="auto"/>
          <w:sz w:val="22"/>
          <w:szCs w:val="22"/>
          <w:lang w:val="pt-BR"/>
        </w:rPr>
        <w:t xml:space="preserve">2021). Entre os diferentes tipos de RNAs, as RNNs são especialmente adequadas para lidar com dados sequenciais, como séries temporais, pois suas conexões recorrentes permitem a retenção de informações ao longo do tempo. No entanto, as RNNs tradicionais enfrentam desafios como o desaparecimento do gradiente, dificultando o aprendizado de dependências de longo prazo. Para Géron (2019), as variantes Redes de Memória de Curto-Longo Prazo [LSTMs] e as GRU, foram desenvolvidas para solucionar esse problema e introduzem mecanismos de controle de fluxo de informações, que permitem uma modelagem eficaz, mitigando o problema do desaparecimento do gradiente e capturando dependências temporais de longo prazo com mais eficiência. Sonkavde </w:t>
      </w:r>
      <w:r>
        <w:rPr>
          <w:i/>
          <w:color w:val="auto"/>
          <w:sz w:val="22"/>
          <w:szCs w:val="22"/>
          <w:lang w:val="pt-BR"/>
        </w:rPr>
        <w:t>et al.</w:t>
      </w:r>
      <w:r>
        <w:rPr>
          <w:color w:val="auto"/>
          <w:sz w:val="22"/>
          <w:szCs w:val="22"/>
          <w:lang w:val="pt-BR"/>
        </w:rPr>
        <w:t xml:space="preserve"> (2023) apresentam uma avaliação comparativa entre LSTMs e GRUs, destacando que a estrutura da segunda é mais simples. Elas operam com apenas duas portas (de atualização e de redefinição), enquanto a outra utiliza três (entrada, esquecimento e saída). Acrescentam que essa simplificação das GRUs reduz a complexidade computacional e facilita o treinamento, especialmente em conjuntos de dados menores ou com restrições de tempo de processamento e lembram que, embora ambas as arquiteturas sejam eficazes na modelagem de dependências temporais de longo prazo, as LSTMs tendem a ser melhores em tarefas que envolvem sequências muito longas ou padrões altamente não lineares, enquanto as GRUs, por sua vez, demonstram desempenho competitivo em diversas aplicações, com menor custo computacional.</w:t>
      </w:r>
    </w:p>
    <w:p>
      <w:pPr>
        <w:pStyle w:val="Normal"/>
        <w:spacing w:lineRule="auto" w:line="360" w:before="0" w:after="0"/>
        <w:ind w:firstLine="709"/>
        <w:jc w:val="both"/>
        <w:rPr>
          <w:rFonts w:ascii="Arial" w:hAnsi="Arial"/>
          <w:sz w:val="22"/>
          <w:szCs w:val="22"/>
          <w:lang w:val="pt-BR"/>
        </w:rPr>
      </w:pPr>
      <w:r>
        <w:rPr>
          <w:rFonts w:eastAsia="" w:cs="" w:cstheme="minorBidi" w:eastAsiaTheme="minorEastAsia"/>
          <w:b w:val="false"/>
          <w:bCs w:val="false"/>
          <w:color w:val="000000"/>
          <w:sz w:val="22"/>
          <w:szCs w:val="22"/>
          <w:shd w:fill="auto" w:val="clear"/>
          <w:lang w:val="pt-BR"/>
        </w:rPr>
        <w:t xml:space="preserve">Em um contexto mais recente, outra variação das RNAs que tem ganho destaque no campo da predição de séries temporais são as CNNs, originalmente desenvolvidas para visão computacional. </w:t>
      </w:r>
      <w:r>
        <w:rPr>
          <w:rFonts w:eastAsia="" w:cs=""/>
          <w:b w:val="false"/>
          <w:bCs w:val="false"/>
          <w:color w:val="000000"/>
          <w:sz w:val="22"/>
          <w:szCs w:val="22"/>
          <w:shd w:fill="auto" w:val="clear"/>
          <w:lang w:val="pt-BR"/>
        </w:rPr>
        <w:t xml:space="preserve">Estudos recentes demonstram a aplicação bem-sucedida das CNNs na previsão de séries temporais financeiras. Cao e Wang (2019) mostraram que variações modificadas de CNNs são capazes de capturar padrões complexos em séries temporais, demonstrando desempenho superior a modelos estatísticos clássicos, como o ARIMA. Hong </w:t>
      </w:r>
      <w:r>
        <w:rPr>
          <w:rFonts w:eastAsia="" w:cs=""/>
          <w:b w:val="false"/>
          <w:bCs w:val="false"/>
          <w:i/>
          <w:color w:val="000000"/>
          <w:sz w:val="22"/>
          <w:szCs w:val="22"/>
          <w:shd w:fill="auto" w:val="clear"/>
          <w:lang w:val="pt-BR"/>
        </w:rPr>
        <w:t>et al.</w:t>
      </w:r>
      <w:r>
        <w:rPr>
          <w:rFonts w:eastAsia="" w:cs=""/>
          <w:b w:val="false"/>
          <w:bCs w:val="false"/>
          <w:color w:val="000000"/>
          <w:sz w:val="22"/>
          <w:szCs w:val="22"/>
          <w:shd w:fill="auto" w:val="clear"/>
          <w:lang w:val="pt-BR"/>
        </w:rPr>
        <w:t xml:space="preserve"> (2022) reforçaram esses achados ao empregar CNNs puras na modelagem de dados financeiros não lineares, obtendo resultados superiores ao ARIMA. Mais recentemente, He </w:t>
      </w:r>
      <w:r>
        <w:rPr>
          <w:rFonts w:eastAsia="" w:cs=""/>
          <w:b w:val="false"/>
          <w:bCs w:val="false"/>
          <w:i/>
          <w:color w:val="000000"/>
          <w:sz w:val="22"/>
          <w:szCs w:val="22"/>
          <w:shd w:fill="auto" w:val="clear"/>
          <w:lang w:val="pt-BR"/>
        </w:rPr>
        <w:t>et al.</w:t>
      </w:r>
      <w:r>
        <w:rPr>
          <w:rFonts w:eastAsia="" w:cs=""/>
          <w:b w:val="false"/>
          <w:bCs w:val="false"/>
          <w:color w:val="000000"/>
          <w:sz w:val="22"/>
          <w:szCs w:val="22"/>
          <w:shd w:fill="auto" w:val="clear"/>
          <w:lang w:val="pt-BR"/>
        </w:rPr>
        <w:t xml:space="preserve"> (2023) evidenciaram a eficácia das CNNs mesmo em configurações híbridas, ao desenvolver um modelo que combina CNNs e LSTMs para capturar</w:t>
      </w:r>
      <w:r>
        <w:rPr>
          <w:rFonts w:eastAsia="" w:cs="" w:cstheme="minorBidi" w:eastAsiaTheme="minorEastAsia"/>
          <w:b w:val="false"/>
          <w:bCs w:val="false"/>
          <w:color w:val="000000"/>
          <w:sz w:val="22"/>
          <w:szCs w:val="22"/>
          <w:shd w:fill="auto" w:val="clear"/>
          <w:lang w:val="pt-BR"/>
        </w:rPr>
        <w:t xml:space="preserve"> simultaneamente características espaciais e temporais dos dados. O modelo proposto superou arquiteturas isoladas, destacando o papel das CNNs na modelagem eficiente de séries temporais financeiras. Contudo, embora sejam eficientes para a extração de padrões locais em séries temporais, elas não são modelos recorrentes, pois não mantêm memória interna capaz de capturar diretament</w:t>
      </w:r>
      <w:r>
        <w:rPr>
          <w:b w:val="false"/>
          <w:bCs w:val="false"/>
          <w:color w:val="000000"/>
          <w:sz w:val="22"/>
          <w:szCs w:val="22"/>
          <w:shd w:fill="auto" w:val="clear"/>
          <w:lang w:val="pt-BR"/>
        </w:rPr>
        <w:t xml:space="preserve">e as dependências sequenciais, como fazem as redes LSTM e GRU. Fawaz </w:t>
      </w:r>
      <w:r>
        <w:rPr>
          <w:b w:val="false"/>
          <w:bCs w:val="false"/>
          <w:i/>
          <w:color w:val="000000"/>
          <w:sz w:val="22"/>
          <w:szCs w:val="22"/>
          <w:shd w:fill="auto" w:val="clear"/>
          <w:lang w:val="pt-BR"/>
        </w:rPr>
        <w:t>et al.</w:t>
      </w:r>
      <w:r>
        <w:rPr>
          <w:b w:val="false"/>
          <w:bCs w:val="false"/>
          <w:color w:val="000000"/>
          <w:sz w:val="22"/>
          <w:szCs w:val="22"/>
          <w:shd w:fill="auto" w:val="clear"/>
          <w:lang w:val="pt-BR"/>
        </w:rPr>
        <w:t xml:space="preserve"> (2019) explicam que, para serem aplicadas com sucesso à classificação de séries temporais, é necessário organizar a estrutura de entrada de modo apropriado, geralmente utilizando técnicas como janelas deslizantes ou transformações matriciais, de forma a preservar o aspecto temporal dos dados. Assim, pela limitação, elas são frequentemente utilizadas como componentes de arquiteturas híbridas, em combinação com modelos recorrentes, visando integrar a capacidade de extração espacial a uma modelagem temporal mais robusta.</w:t>
      </w:r>
    </w:p>
    <w:p>
      <w:pPr>
        <w:pStyle w:val="Normal"/>
        <w:spacing w:lineRule="auto" w:line="360" w:before="0" w:after="0"/>
        <w:ind w:firstLine="709"/>
        <w:jc w:val="both"/>
        <w:rPr>
          <w:rFonts w:ascii="Arial" w:hAnsi="Arial"/>
          <w:sz w:val="22"/>
          <w:szCs w:val="22"/>
          <w:lang w:val="pt-BR"/>
        </w:rPr>
      </w:pPr>
      <w:r>
        <w:rPr>
          <w:color w:val="auto"/>
          <w:sz w:val="22"/>
          <w:szCs w:val="22"/>
          <w:lang w:val="pt-BR"/>
        </w:rPr>
        <w:t xml:space="preserve">A limitação das CNNs em modelar diretamente dependências temporais, por não manterem memória interna entre os estados da sequência, tem motivado sua integração com arquiteturas recorrentes, como as LSTMs, em modelos híbridos voltados à análise de séries temporais. He </w:t>
      </w:r>
      <w:r>
        <w:rPr>
          <w:i/>
          <w:color w:val="auto"/>
          <w:sz w:val="22"/>
          <w:szCs w:val="22"/>
          <w:lang w:val="pt-BR"/>
        </w:rPr>
        <w:t>et al.</w:t>
      </w:r>
      <w:r>
        <w:rPr>
          <w:color w:val="auto"/>
          <w:sz w:val="22"/>
          <w:szCs w:val="22"/>
          <w:lang w:val="pt-BR"/>
        </w:rPr>
        <w:t xml:space="preserve"> (2023) demonstram que essa combinação pode superar modelos isolados ao permitir que o sistema aprenda simultaneamente características espaciais e temporais dos dados financeiros. De forma semelhante, os </w:t>
      </w:r>
      <w:r>
        <w:rPr>
          <w:i/>
          <w:iCs/>
          <w:color w:val="auto"/>
          <w:sz w:val="22"/>
          <w:szCs w:val="22"/>
          <w:lang w:val="pt-BR"/>
        </w:rPr>
        <w:t>Transformers</w:t>
      </w:r>
      <w:r>
        <w:rPr>
          <w:color w:val="auto"/>
          <w:sz w:val="22"/>
          <w:szCs w:val="22"/>
          <w:lang w:val="pt-BR"/>
        </w:rPr>
        <w:t xml:space="preserve"> representam uma evolução recente nas arquiteturas de RNAs, substituindo mecanismos de recorrência por atenção, o que lhes confere grande capacidade de paralelização e aprendizado de longo prazo. No entanto, seu uso requer volume expressivo de dados e complexidade computacional elevada, restringindo a aplicabilidade em projetos com escopo mais simples. </w:t>
      </w:r>
    </w:p>
    <w:p>
      <w:pPr>
        <w:pStyle w:val="Normal"/>
        <w:spacing w:lineRule="auto" w:line="360" w:before="0" w:after="0"/>
        <w:ind w:firstLine="709"/>
        <w:jc w:val="both"/>
        <w:rPr/>
      </w:pPr>
      <w:r>
        <w:rPr>
          <w:color w:val="auto"/>
          <w:sz w:val="22"/>
          <w:szCs w:val="22"/>
          <w:lang w:val="pt-BR"/>
        </w:rPr>
        <w:t xml:space="preserve">Após breve explanação, justificou-se a adoção de modelos mais consolidados e interpretáveis, como as LSTMs e GRUs, cujos resultados têm sido consistentes na predição de séries temporais financeiras em diversos estudos da literatura recente. Albuquerque </w:t>
      </w:r>
      <w:r>
        <w:rPr>
          <w:i/>
          <w:color w:val="auto"/>
          <w:sz w:val="22"/>
          <w:szCs w:val="22"/>
          <w:lang w:val="pt-BR"/>
        </w:rPr>
        <w:t>et al.</w:t>
      </w:r>
      <w:r>
        <w:rPr>
          <w:color w:val="auto"/>
          <w:sz w:val="22"/>
          <w:szCs w:val="22"/>
          <w:lang w:val="pt-BR"/>
        </w:rPr>
        <w:t xml:space="preserve"> (2023) defendem que, devido à sua memória interna e estrutura recorrente, as LSTMs são uma das melhores opções para lidar com séries temporais de preços de ações, considerando a complexidade e a natureza não linear dos dados financeiros. Além das LSTMs, também considerou-se a arquitetura GRU, que apresenta estrutura mais simples e menor custo computacional. Para Sonkavde </w:t>
      </w:r>
      <w:r>
        <w:rPr>
          <w:i/>
          <w:color w:val="auto"/>
          <w:sz w:val="22"/>
          <w:szCs w:val="22"/>
          <w:lang w:val="pt-BR"/>
        </w:rPr>
        <w:t>et al.</w:t>
      </w:r>
      <w:r>
        <w:rPr>
          <w:color w:val="auto"/>
          <w:sz w:val="22"/>
          <w:szCs w:val="22"/>
          <w:lang w:val="pt-BR"/>
        </w:rPr>
        <w:t xml:space="preserve"> (2023), a GRU frequentemente obtém resultados estatisticamente semelhantes aos das LSTMs, considerando métricas como RMSE e o Erro Médio Absoluto Percentual [MAPE]  — do inglês, </w:t>
      </w:r>
      <w:r>
        <w:rPr>
          <w:i/>
          <w:iCs/>
          <w:color w:val="auto"/>
          <w:sz w:val="22"/>
          <w:szCs w:val="22"/>
          <w:lang w:val="pt-BR"/>
        </w:rPr>
        <w:t>Mean Absolute Percentage Erro</w:t>
      </w:r>
      <w:r>
        <w:rPr>
          <w:rStyle w:val="Emphasis"/>
          <w:i w:val="false"/>
          <w:iCs w:val="false"/>
          <w:color w:val="auto"/>
          <w:sz w:val="22"/>
          <w:szCs w:val="22"/>
          <w:lang w:val="pt-BR"/>
        </w:rPr>
        <w:t xml:space="preserve">. </w:t>
      </w:r>
      <w:r>
        <w:rPr>
          <w:color w:val="auto"/>
          <w:sz w:val="22"/>
          <w:szCs w:val="22"/>
          <w:lang w:val="pt-BR"/>
        </w:rPr>
        <w:t>Na Tabela 1. sintetizou-se o que foi apresentado sobre as principais RNAs, aplicadas na modelagem de séries temporais financeiras, destacando-se suas vantagens, limitações e recomendação para esta pesquisa.</w:t>
      </w:r>
    </w:p>
    <w:p>
      <w:pPr>
        <w:pStyle w:val="Normal"/>
        <w:spacing w:lineRule="auto" w:line="240" w:before="0" w:after="0"/>
        <w:jc w:val="both"/>
        <w:rPr>
          <w:rFonts w:ascii="Arial" w:hAnsi="Arial"/>
          <w:color w:val="auto"/>
          <w:sz w:val="22"/>
          <w:szCs w:val="22"/>
          <w:lang w:val="pt-BR"/>
        </w:rPr>
      </w:pPr>
      <w:r>
        <w:rPr>
          <w:color w:val="auto"/>
          <w:sz w:val="22"/>
          <w:szCs w:val="22"/>
          <w:lang w:val="pt-BR"/>
        </w:rPr>
      </w:r>
    </w:p>
    <w:p>
      <w:pPr>
        <w:pStyle w:val="Normal"/>
        <w:spacing w:lineRule="auto" w:line="240" w:before="0" w:after="0"/>
        <w:jc w:val="both"/>
        <w:rPr/>
      </w:pPr>
      <w:r>
        <w:rPr>
          <w:color w:val="auto"/>
          <w:sz w:val="22"/>
          <w:szCs w:val="22"/>
          <w:lang w:val="pt-BR"/>
        </w:rPr>
        <w:t xml:space="preserve">Tabela 1. Opções de arquiteturas RNAs para séries temporais financeiras </w:t>
      </w:r>
    </w:p>
    <w:tbl>
      <w:tblPr>
        <w:tblW w:w="9010" w:type="dxa"/>
        <w:jc w:val="left"/>
        <w:tblInd w:w="56" w:type="dxa"/>
        <w:tblLayout w:type="fixed"/>
        <w:tblCellMar>
          <w:top w:w="0" w:type="dxa"/>
          <w:left w:w="0" w:type="dxa"/>
          <w:bottom w:w="0" w:type="dxa"/>
          <w:right w:w="0" w:type="dxa"/>
        </w:tblCellMar>
      </w:tblPr>
      <w:tblGrid>
        <w:gridCol w:w="1132"/>
        <w:gridCol w:w="2506"/>
        <w:gridCol w:w="2887"/>
        <w:gridCol w:w="2484"/>
      </w:tblGrid>
      <w:tr>
        <w:trPr/>
        <w:tc>
          <w:tcPr>
            <w:tcW w:w="1132" w:type="dxa"/>
            <w:tcBorders>
              <w:top w:val="single" w:sz="6" w:space="0" w:color="000000"/>
              <w:bottom w:val="single" w:sz="6" w:space="0" w:color="000000"/>
            </w:tcBorders>
            <w:vAlign w:val="center"/>
          </w:tcPr>
          <w:p>
            <w:pPr>
              <w:pStyle w:val="Contedodatabela"/>
              <w:spacing w:lineRule="auto" w:line="240" w:before="0" w:after="0"/>
              <w:jc w:val="left"/>
              <w:rPr>
                <w:b w:val="false"/>
                <w:bCs w:val="false"/>
              </w:rPr>
            </w:pPr>
            <w:r>
              <w:rPr>
                <w:b w:val="false"/>
                <w:bCs w:val="false"/>
                <w:i w:val="false"/>
                <w:iCs w:val="false"/>
                <w:strike w:val="false"/>
                <w:dstrike w:val="false"/>
                <w:outline w:val="false"/>
                <w:shadow w:val="false"/>
                <w:color w:val="auto"/>
                <w:sz w:val="22"/>
                <w:szCs w:val="22"/>
                <w:u w:val="none"/>
                <w:lang w:val="pt-BR"/>
              </w:rPr>
              <w:t>Modelo</w:t>
            </w:r>
          </w:p>
        </w:tc>
        <w:tc>
          <w:tcPr>
            <w:tcW w:w="2506" w:type="dxa"/>
            <w:tcBorders>
              <w:top w:val="single" w:sz="6" w:space="0" w:color="000000"/>
              <w:bottom w:val="single" w:sz="6" w:space="0" w:color="000000"/>
            </w:tcBorders>
            <w:vAlign w:val="center"/>
          </w:tcPr>
          <w:p>
            <w:pPr>
              <w:pStyle w:val="Contedodatabela"/>
              <w:spacing w:lineRule="auto" w:line="240" w:before="0" w:after="0"/>
              <w:jc w:val="center"/>
              <w:rPr>
                <w:b w:val="false"/>
                <w:bCs w:val="false"/>
              </w:rPr>
            </w:pPr>
            <w:r>
              <w:rPr>
                <w:b w:val="false"/>
                <w:bCs w:val="false"/>
                <w:i w:val="false"/>
                <w:iCs w:val="false"/>
                <w:strike w:val="false"/>
                <w:dstrike w:val="false"/>
                <w:outline w:val="false"/>
                <w:shadow w:val="false"/>
                <w:color w:val="auto"/>
                <w:sz w:val="22"/>
                <w:szCs w:val="22"/>
                <w:u w:val="none"/>
                <w:lang w:val="pt-BR"/>
              </w:rPr>
              <w:t>Vantagens</w:t>
            </w:r>
          </w:p>
        </w:tc>
        <w:tc>
          <w:tcPr>
            <w:tcW w:w="2887" w:type="dxa"/>
            <w:tcBorders>
              <w:top w:val="single" w:sz="6" w:space="0" w:color="000000"/>
              <w:bottom w:val="single" w:sz="6" w:space="0" w:color="000000"/>
            </w:tcBorders>
            <w:vAlign w:val="center"/>
          </w:tcPr>
          <w:p>
            <w:pPr>
              <w:pStyle w:val="Contedodatabela"/>
              <w:spacing w:lineRule="auto" w:line="240" w:before="0" w:after="0"/>
              <w:jc w:val="center"/>
              <w:rPr>
                <w:b w:val="false"/>
                <w:bCs w:val="false"/>
              </w:rPr>
            </w:pPr>
            <w:r>
              <w:rPr>
                <w:b w:val="false"/>
                <w:bCs w:val="false"/>
                <w:i w:val="false"/>
                <w:iCs w:val="false"/>
                <w:strike w:val="false"/>
                <w:dstrike w:val="false"/>
                <w:outline w:val="false"/>
                <w:shadow w:val="false"/>
                <w:color w:val="auto"/>
                <w:sz w:val="22"/>
                <w:szCs w:val="22"/>
                <w:u w:val="none"/>
                <w:lang w:val="pt-BR"/>
              </w:rPr>
              <w:t>Desvantagens</w:t>
            </w:r>
          </w:p>
        </w:tc>
        <w:tc>
          <w:tcPr>
            <w:tcW w:w="2484" w:type="dxa"/>
            <w:tcBorders>
              <w:top w:val="single" w:sz="6" w:space="0" w:color="000000"/>
              <w:bottom w:val="single" w:sz="6" w:space="0" w:color="000000"/>
            </w:tcBorders>
            <w:vAlign w:val="center"/>
          </w:tcPr>
          <w:p>
            <w:pPr>
              <w:pStyle w:val="Contedodatabela"/>
              <w:spacing w:lineRule="auto" w:line="240" w:before="0" w:after="0"/>
              <w:jc w:val="center"/>
              <w:rPr>
                <w:b w:val="false"/>
                <w:bCs w:val="false"/>
              </w:rPr>
            </w:pPr>
            <w:r>
              <w:rPr>
                <w:b w:val="false"/>
                <w:bCs w:val="false"/>
                <w:i w:val="false"/>
                <w:iCs w:val="false"/>
                <w:strike w:val="false"/>
                <w:dstrike w:val="false"/>
                <w:outline w:val="false"/>
                <w:shadow w:val="false"/>
                <w:color w:val="auto"/>
                <w:sz w:val="22"/>
                <w:szCs w:val="22"/>
                <w:u w:val="none"/>
                <w:lang w:val="pt-BR"/>
              </w:rPr>
              <w:t>Recomendação</w:t>
            </w:r>
          </w:p>
        </w:tc>
      </w:tr>
      <w:tr>
        <w:trPr/>
        <w:tc>
          <w:tcPr>
            <w:tcW w:w="1132" w:type="dxa"/>
            <w:tcBorders/>
            <w:vAlign w:val="center"/>
          </w:tcPr>
          <w:p>
            <w:pPr>
              <w:pStyle w:val="Contedodatabela"/>
              <w:spacing w:lineRule="auto" w:line="240" w:before="0" w:after="0"/>
              <w:jc w:val="left"/>
              <w:rPr/>
            </w:pPr>
            <w:r>
              <w:rPr>
                <w:b w:val="false"/>
                <w:bCs w:val="false"/>
                <w:i w:val="false"/>
                <w:iCs w:val="false"/>
                <w:strike w:val="false"/>
                <w:dstrike w:val="false"/>
                <w:outline w:val="false"/>
                <w:shadow w:val="false"/>
                <w:color w:val="auto"/>
                <w:sz w:val="22"/>
                <w:szCs w:val="22"/>
                <w:u w:val="none"/>
                <w:lang w:val="pt-BR"/>
              </w:rPr>
              <w:t>RNN</w:t>
            </w:r>
          </w:p>
        </w:tc>
        <w:tc>
          <w:tcPr>
            <w:tcW w:w="2506" w:type="dxa"/>
            <w:tcBorders/>
            <w:vAlign w:val="center"/>
          </w:tcPr>
          <w:p>
            <w:pPr>
              <w:pStyle w:val="Contedodatabela"/>
              <w:widowControl w:val="false"/>
              <w:suppressLineNumbers/>
              <w:tabs>
                <w:tab w:val="clear" w:pos="708"/>
                <w:tab w:val="left" w:pos="2665" w:leader="none"/>
              </w:tabs>
              <w:suppressAutoHyphens w:val="true"/>
              <w:bidi w:val="0"/>
              <w:spacing w:lineRule="auto" w:line="240" w:before="0" w:after="0"/>
              <w:ind w:hanging="0" w:left="57" w:right="57"/>
              <w:jc w:val="both"/>
              <w:rPr/>
            </w:pPr>
            <w:r>
              <w:rPr>
                <w:b w:val="false"/>
                <w:bCs w:val="false"/>
                <w:i w:val="false"/>
                <w:iCs w:val="false"/>
                <w:strike w:val="false"/>
                <w:dstrike w:val="false"/>
                <w:outline w:val="false"/>
                <w:shadow w:val="false"/>
                <w:color w:val="auto"/>
                <w:sz w:val="22"/>
                <w:szCs w:val="22"/>
                <w:u w:val="none"/>
                <w:lang w:val="pt-BR"/>
              </w:rPr>
              <w:t>Adequado para séries temporais. Conexões recorrentes permitem reter informações ao longo do tempo.</w:t>
            </w:r>
          </w:p>
        </w:tc>
        <w:tc>
          <w:tcPr>
            <w:tcW w:w="2887" w:type="dxa"/>
            <w:tcBorders/>
            <w:vAlign w:val="center"/>
          </w:tcPr>
          <w:p>
            <w:pPr>
              <w:pStyle w:val="Contedodatabela"/>
              <w:widowControl w:val="false"/>
              <w:suppressLineNumbers/>
              <w:tabs>
                <w:tab w:val="clear" w:pos="708"/>
                <w:tab w:val="left" w:pos="3011" w:leader="none"/>
                <w:tab w:val="left" w:pos="3375" w:leader="none"/>
              </w:tabs>
              <w:suppressAutoHyphens w:val="true"/>
              <w:bidi w:val="0"/>
              <w:spacing w:lineRule="auto" w:line="240" w:before="0" w:after="0"/>
              <w:ind w:hanging="0" w:left="57" w:right="57"/>
              <w:jc w:val="both"/>
              <w:rPr/>
            </w:pPr>
            <w:r>
              <w:rPr>
                <w:b w:val="false"/>
                <w:bCs w:val="false"/>
                <w:i w:val="false"/>
                <w:iCs w:val="false"/>
                <w:strike w:val="false"/>
                <w:dstrike w:val="false"/>
                <w:outline w:val="false"/>
                <w:shadow w:val="false"/>
                <w:color w:val="auto"/>
                <w:sz w:val="22"/>
                <w:szCs w:val="22"/>
                <w:u w:val="none"/>
                <w:lang w:val="pt-BR"/>
              </w:rPr>
              <w:t>So</w:t>
            </w:r>
            <w:r>
              <w:rPr>
                <w:rFonts w:eastAsia="" w:cs=""/>
                <w:b w:val="false"/>
                <w:bCs w:val="false"/>
                <w:i w:val="false"/>
                <w:iCs w:val="false"/>
                <w:strike w:val="false"/>
                <w:dstrike w:val="false"/>
                <w:outline w:val="false"/>
                <w:shadow w:val="false"/>
                <w:color w:val="auto"/>
                <w:kern w:val="0"/>
                <w:sz w:val="22"/>
                <w:szCs w:val="22"/>
                <w:u w:val="none"/>
                <w:lang w:val="pt-BR" w:eastAsia="en-US" w:bidi="ar-SA"/>
              </w:rPr>
              <w:t xml:space="preserve">fre com </w:t>
            </w:r>
            <w:r>
              <w:rPr>
                <w:rStyle w:val="Emphasis"/>
                <w:rFonts w:eastAsia="" w:cs=""/>
                <w:b w:val="false"/>
                <w:bCs w:val="false"/>
                <w:i/>
                <w:iCs/>
                <w:strike w:val="false"/>
                <w:dstrike w:val="false"/>
                <w:outline w:val="false"/>
                <w:shadow w:val="false"/>
                <w:color w:val="auto"/>
                <w:kern w:val="0"/>
                <w:sz w:val="22"/>
                <w:szCs w:val="22"/>
                <w:u w:val="none"/>
                <w:lang w:val="pt-BR" w:eastAsia="en-US" w:bidi="ar-SA"/>
              </w:rPr>
              <w:t>vanishing gradient</w:t>
            </w:r>
            <w:r>
              <w:rPr>
                <w:rFonts w:eastAsia="" w:cs=""/>
                <w:b w:val="false"/>
                <w:bCs w:val="false"/>
                <w:i w:val="false"/>
                <w:iCs w:val="false"/>
                <w:strike w:val="false"/>
                <w:dstrike w:val="false"/>
                <w:outline w:val="false"/>
                <w:shadow w:val="false"/>
                <w:color w:val="auto"/>
                <w:kern w:val="0"/>
                <w:sz w:val="22"/>
                <w:szCs w:val="22"/>
                <w:u w:val="none"/>
                <w:lang w:val="pt-BR" w:eastAsia="en-US" w:bidi="ar-SA"/>
              </w:rPr>
              <w:t xml:space="preserve"> em sequências longas. Problema clássico, especialmente em redes </w:t>
            </w:r>
            <w:r>
              <w:rPr>
                <w:rStyle w:val="Strong"/>
                <w:rFonts w:eastAsia="" w:cs=""/>
                <w:b w:val="false"/>
                <w:bCs w:val="false"/>
                <w:i w:val="false"/>
                <w:iCs w:val="false"/>
                <w:strike w:val="false"/>
                <w:dstrike w:val="false"/>
                <w:outline w:val="false"/>
                <w:shadow w:val="false"/>
                <w:color w:val="auto"/>
                <w:kern w:val="0"/>
                <w:sz w:val="22"/>
                <w:szCs w:val="22"/>
                <w:u w:val="none"/>
                <w:lang w:val="pt-BR" w:eastAsia="en-US" w:bidi="ar-SA"/>
              </w:rPr>
              <w:t>recorrentes</w:t>
            </w:r>
            <w:r>
              <w:rPr>
                <w:rFonts w:eastAsia="" w:cs=""/>
                <w:b w:val="false"/>
                <w:bCs w:val="false"/>
                <w:i w:val="false"/>
                <w:iCs w:val="false"/>
                <w:strike w:val="false"/>
                <w:dstrike w:val="false"/>
                <w:outline w:val="false"/>
                <w:shadow w:val="false"/>
                <w:color w:val="auto"/>
                <w:kern w:val="0"/>
                <w:sz w:val="22"/>
                <w:szCs w:val="22"/>
                <w:u w:val="none"/>
                <w:lang w:val="pt-BR" w:eastAsia="en-US" w:bidi="ar-SA"/>
              </w:rPr>
              <w:t xml:space="preserve">, que dificulta o </w:t>
            </w:r>
            <w:r>
              <w:rPr>
                <w:b w:val="false"/>
                <w:bCs w:val="false"/>
                <w:i w:val="false"/>
                <w:iCs w:val="false"/>
                <w:strike w:val="false"/>
                <w:dstrike w:val="false"/>
                <w:outline w:val="false"/>
                <w:shadow w:val="false"/>
                <w:color w:val="auto"/>
                <w:sz w:val="22"/>
                <w:szCs w:val="22"/>
                <w:u w:val="none"/>
                <w:lang w:val="pt-BR"/>
              </w:rPr>
              <w:t>aprendizado.</w:t>
            </w:r>
          </w:p>
        </w:tc>
        <w:tc>
          <w:tcPr>
            <w:tcW w:w="2484" w:type="dxa"/>
            <w:tcBorders/>
            <w:vAlign w:val="center"/>
          </w:tcPr>
          <w:p>
            <w:pPr>
              <w:pStyle w:val="Contedodatabela"/>
              <w:widowControl w:val="false"/>
              <w:suppressLineNumbers/>
              <w:suppressAutoHyphens w:val="true"/>
              <w:bidi w:val="0"/>
              <w:spacing w:lineRule="auto" w:line="240" w:before="0" w:after="0"/>
              <w:ind w:hanging="0" w:left="57" w:right="57"/>
              <w:jc w:val="both"/>
              <w:rPr/>
            </w:pPr>
            <w:r>
              <w:rPr>
                <w:rStyle w:val="Emphasis"/>
                <w:b w:val="false"/>
                <w:bCs w:val="false"/>
                <w:i w:val="false"/>
                <w:iCs w:val="false"/>
                <w:strike w:val="false"/>
                <w:dstrike w:val="false"/>
                <w:outline w:val="false"/>
                <w:shadow w:val="false"/>
                <w:color w:val="auto"/>
                <w:sz w:val="22"/>
                <w:szCs w:val="22"/>
                <w:u w:val="none"/>
                <w:lang w:val="pt-BR"/>
              </w:rPr>
              <w:t>Possível, mas é inferior às variantes modernas. Não recomendada.</w:t>
            </w:r>
          </w:p>
        </w:tc>
      </w:tr>
      <w:tr>
        <w:trPr/>
        <w:tc>
          <w:tcPr>
            <w:tcW w:w="1132" w:type="dxa"/>
            <w:tcBorders/>
            <w:vAlign w:val="center"/>
          </w:tcPr>
          <w:p>
            <w:pPr>
              <w:pStyle w:val="Contedodatabela"/>
              <w:spacing w:lineRule="auto" w:line="240" w:before="0" w:after="0"/>
              <w:jc w:val="left"/>
              <w:rPr/>
            </w:pPr>
            <w:r>
              <w:rPr>
                <w:b w:val="false"/>
                <w:bCs w:val="false"/>
                <w:i w:val="false"/>
                <w:iCs w:val="false"/>
                <w:strike w:val="false"/>
                <w:dstrike w:val="false"/>
                <w:outline w:val="false"/>
                <w:shadow w:val="false"/>
                <w:color w:val="auto"/>
                <w:sz w:val="22"/>
                <w:szCs w:val="22"/>
                <w:u w:val="none"/>
                <w:lang w:val="pt-BR"/>
              </w:rPr>
              <w:t>LSTM</w:t>
            </w:r>
          </w:p>
        </w:tc>
        <w:tc>
          <w:tcPr>
            <w:tcW w:w="2506" w:type="dxa"/>
            <w:tcBorders/>
            <w:vAlign w:val="center"/>
          </w:tcPr>
          <w:p>
            <w:pPr>
              <w:pStyle w:val="Contedodatabela"/>
              <w:widowControl w:val="false"/>
              <w:suppressLineNumbers/>
              <w:suppressAutoHyphens w:val="true"/>
              <w:bidi w:val="0"/>
              <w:spacing w:lineRule="auto" w:line="240" w:before="0" w:after="0"/>
              <w:ind w:hanging="0" w:left="57" w:right="57"/>
              <w:jc w:val="both"/>
              <w:rPr/>
            </w:pPr>
            <w:r>
              <w:rPr>
                <w:b w:val="false"/>
                <w:bCs w:val="false"/>
                <w:i w:val="false"/>
                <w:iCs w:val="false"/>
                <w:strike w:val="false"/>
                <w:dstrike w:val="false"/>
                <w:outline w:val="false"/>
                <w:shadow w:val="false"/>
                <w:color w:val="auto"/>
                <w:sz w:val="22"/>
                <w:szCs w:val="22"/>
                <w:u w:val="none"/>
                <w:lang w:val="pt-BR"/>
              </w:rPr>
              <w:t>Eficaz na captura de dependências temporais de longo prazo. Estável e muito usada em finanças.</w:t>
            </w:r>
          </w:p>
        </w:tc>
        <w:tc>
          <w:tcPr>
            <w:tcW w:w="2887" w:type="dxa"/>
            <w:tcBorders/>
            <w:vAlign w:val="center"/>
          </w:tcPr>
          <w:p>
            <w:pPr>
              <w:pStyle w:val="Contedodatabela"/>
              <w:widowControl w:val="false"/>
              <w:suppressLineNumbers/>
              <w:suppressAutoHyphens w:val="true"/>
              <w:bidi w:val="0"/>
              <w:spacing w:lineRule="auto" w:line="240" w:before="0" w:after="0"/>
              <w:ind w:hanging="0" w:left="57" w:right="57"/>
              <w:jc w:val="both"/>
              <w:rPr/>
            </w:pPr>
            <w:r>
              <w:rPr>
                <w:b w:val="false"/>
                <w:bCs w:val="false"/>
                <w:i w:val="false"/>
                <w:iCs w:val="false"/>
                <w:strike w:val="false"/>
                <w:dstrike w:val="false"/>
                <w:outline w:val="false"/>
                <w:shadow w:val="false"/>
                <w:color w:val="auto"/>
                <w:sz w:val="22"/>
                <w:szCs w:val="22"/>
                <w:u w:val="none"/>
                <w:lang w:val="pt-BR"/>
              </w:rPr>
              <w:t>Mais pesada e lenta no treinamento.</w:t>
            </w:r>
          </w:p>
        </w:tc>
        <w:tc>
          <w:tcPr>
            <w:tcW w:w="2484" w:type="dxa"/>
            <w:tcBorders/>
            <w:vAlign w:val="center"/>
          </w:tcPr>
          <w:p>
            <w:pPr>
              <w:pStyle w:val="Contedodatabela"/>
              <w:widowControl w:val="false"/>
              <w:suppressLineNumbers/>
              <w:suppressAutoHyphens w:val="true"/>
              <w:bidi w:val="0"/>
              <w:spacing w:lineRule="auto" w:line="240" w:before="0" w:after="0"/>
              <w:ind w:hanging="0" w:left="57" w:right="57"/>
              <w:jc w:val="both"/>
              <w:rPr/>
            </w:pPr>
            <w:r>
              <w:rPr>
                <w:rStyle w:val="Emphasis"/>
                <w:b w:val="false"/>
                <w:bCs w:val="false"/>
                <w:i w:val="false"/>
                <w:iCs w:val="false"/>
                <w:strike w:val="false"/>
                <w:dstrike w:val="false"/>
                <w:outline w:val="false"/>
                <w:shadow w:val="false"/>
                <w:color w:val="auto"/>
                <w:sz w:val="22"/>
                <w:szCs w:val="22"/>
                <w:u w:val="none"/>
                <w:lang w:val="pt-BR"/>
              </w:rPr>
              <w:t>Adequada ao escopo desta pesquisa.</w:t>
            </w:r>
          </w:p>
          <w:p>
            <w:pPr>
              <w:pStyle w:val="Contedodatabela"/>
              <w:widowControl w:val="false"/>
              <w:suppressLineNumbers/>
              <w:suppressAutoHyphens w:val="true"/>
              <w:bidi w:val="0"/>
              <w:spacing w:lineRule="auto" w:line="240" w:before="0" w:after="0"/>
              <w:ind w:hanging="0" w:left="57" w:right="57"/>
              <w:jc w:val="both"/>
              <w:rPr/>
            </w:pPr>
            <w:r>
              <w:rPr>
                <w:b w:val="false"/>
                <w:bCs w:val="false"/>
                <w:i w:val="false"/>
                <w:iCs w:val="false"/>
                <w:strike w:val="false"/>
                <w:dstrike w:val="false"/>
                <w:outline w:val="false"/>
                <w:shadow w:val="false"/>
                <w:color w:val="auto"/>
                <w:sz w:val="22"/>
                <w:szCs w:val="22"/>
                <w:u w:val="none"/>
                <w:lang w:val="pt-BR"/>
              </w:rPr>
              <w:t>R</w:t>
            </w:r>
            <w:r>
              <w:rPr>
                <w:rStyle w:val="Emphasis"/>
                <w:b w:val="false"/>
                <w:bCs w:val="false"/>
                <w:i w:val="false"/>
                <w:iCs w:val="false"/>
                <w:strike w:val="false"/>
                <w:dstrike w:val="false"/>
                <w:outline w:val="false"/>
                <w:shadow w:val="false"/>
                <w:color w:val="auto"/>
                <w:sz w:val="22"/>
                <w:szCs w:val="22"/>
                <w:u w:val="none"/>
                <w:lang w:val="pt-BR"/>
              </w:rPr>
              <w:t>ecomendada.</w:t>
            </w:r>
          </w:p>
        </w:tc>
      </w:tr>
      <w:tr>
        <w:trPr/>
        <w:tc>
          <w:tcPr>
            <w:tcW w:w="1132" w:type="dxa"/>
            <w:tcBorders/>
            <w:vAlign w:val="center"/>
          </w:tcPr>
          <w:p>
            <w:pPr>
              <w:pStyle w:val="Contedodatabela"/>
              <w:spacing w:lineRule="auto" w:line="240" w:before="0" w:after="0"/>
              <w:jc w:val="left"/>
              <w:rPr/>
            </w:pPr>
            <w:r>
              <w:rPr>
                <w:b w:val="false"/>
                <w:bCs w:val="false"/>
                <w:i w:val="false"/>
                <w:iCs w:val="false"/>
                <w:strike w:val="false"/>
                <w:dstrike w:val="false"/>
                <w:outline w:val="false"/>
                <w:shadow w:val="false"/>
                <w:color w:val="auto"/>
                <w:sz w:val="22"/>
                <w:szCs w:val="22"/>
                <w:u w:val="none"/>
                <w:lang w:val="pt-BR"/>
              </w:rPr>
              <w:t>GRU</w:t>
            </w:r>
          </w:p>
        </w:tc>
        <w:tc>
          <w:tcPr>
            <w:tcW w:w="2506" w:type="dxa"/>
            <w:tcBorders/>
            <w:vAlign w:val="center"/>
          </w:tcPr>
          <w:p>
            <w:pPr>
              <w:pStyle w:val="Contedodatabela"/>
              <w:widowControl w:val="false"/>
              <w:suppressLineNumbers/>
              <w:suppressAutoHyphens w:val="true"/>
              <w:bidi w:val="0"/>
              <w:spacing w:lineRule="auto" w:line="240" w:before="0" w:after="0"/>
              <w:ind w:hanging="0" w:left="57" w:right="57"/>
              <w:jc w:val="both"/>
              <w:rPr/>
            </w:pPr>
            <w:r>
              <w:rPr>
                <w:b w:val="false"/>
                <w:bCs w:val="false"/>
                <w:i w:val="false"/>
                <w:iCs w:val="false"/>
                <w:strike w:val="false"/>
                <w:dstrike w:val="false"/>
                <w:outline w:val="false"/>
                <w:shadow w:val="false"/>
                <w:color w:val="auto"/>
                <w:sz w:val="22"/>
                <w:szCs w:val="22"/>
                <w:u w:val="none"/>
                <w:lang w:val="pt-BR"/>
              </w:rPr>
              <w:t>Mais leve que LSTM e apresenta quase o mesmo desempenho.</w:t>
            </w:r>
          </w:p>
        </w:tc>
        <w:tc>
          <w:tcPr>
            <w:tcW w:w="2887" w:type="dxa"/>
            <w:tcBorders/>
            <w:vAlign w:val="center"/>
          </w:tcPr>
          <w:p>
            <w:pPr>
              <w:pStyle w:val="Contedodatabela"/>
              <w:widowControl w:val="false"/>
              <w:suppressLineNumbers/>
              <w:suppressAutoHyphens w:val="true"/>
              <w:bidi w:val="0"/>
              <w:spacing w:lineRule="auto" w:line="240" w:before="0" w:after="0"/>
              <w:ind w:hanging="0" w:left="57" w:right="57"/>
              <w:jc w:val="both"/>
              <w:rPr/>
            </w:pPr>
            <w:r>
              <w:rPr>
                <w:b w:val="false"/>
                <w:bCs w:val="false"/>
                <w:i w:val="false"/>
                <w:iCs w:val="false"/>
                <w:strike w:val="false"/>
                <w:dstrike w:val="false"/>
                <w:outline w:val="false"/>
                <w:shadow w:val="false"/>
                <w:color w:val="auto"/>
                <w:sz w:val="22"/>
                <w:szCs w:val="22"/>
                <w:u w:val="none"/>
                <w:lang w:val="pt-BR"/>
              </w:rPr>
              <w:t>Ligeiramente menos interpretável.</w:t>
            </w:r>
          </w:p>
        </w:tc>
        <w:tc>
          <w:tcPr>
            <w:tcW w:w="2484" w:type="dxa"/>
            <w:tcBorders/>
            <w:vAlign w:val="center"/>
          </w:tcPr>
          <w:p>
            <w:pPr>
              <w:pStyle w:val="Contedodatabela"/>
              <w:widowControl w:val="false"/>
              <w:suppressLineNumbers/>
              <w:suppressAutoHyphens w:val="true"/>
              <w:bidi w:val="0"/>
              <w:spacing w:lineRule="auto" w:line="240" w:before="0" w:after="0"/>
              <w:ind w:hanging="0" w:left="57" w:right="57"/>
              <w:jc w:val="both"/>
              <w:rPr/>
            </w:pPr>
            <w:r>
              <w:rPr>
                <w:rStyle w:val="Emphasis"/>
                <w:b w:val="false"/>
                <w:bCs w:val="false"/>
                <w:i w:val="false"/>
                <w:iCs w:val="false"/>
                <w:strike w:val="false"/>
                <w:dstrike w:val="false"/>
                <w:outline w:val="false"/>
                <w:shadow w:val="false"/>
                <w:color w:val="auto"/>
                <w:sz w:val="22"/>
                <w:szCs w:val="22"/>
                <w:u w:val="none"/>
                <w:lang w:val="pt-BR"/>
              </w:rPr>
              <w:t>Alternativa à LSTM.</w:t>
            </w:r>
          </w:p>
          <w:p>
            <w:pPr>
              <w:pStyle w:val="Contedodatabela"/>
              <w:widowControl w:val="false"/>
              <w:suppressLineNumbers/>
              <w:suppressAutoHyphens w:val="true"/>
              <w:bidi w:val="0"/>
              <w:spacing w:lineRule="auto" w:line="240" w:before="0" w:after="0"/>
              <w:ind w:hanging="0" w:left="57" w:right="57"/>
              <w:jc w:val="both"/>
              <w:rPr/>
            </w:pPr>
            <w:r>
              <w:rPr>
                <w:rStyle w:val="Emphasis"/>
                <w:b w:val="false"/>
                <w:bCs w:val="false"/>
                <w:i w:val="false"/>
                <w:iCs w:val="false"/>
                <w:strike w:val="false"/>
                <w:dstrike w:val="false"/>
                <w:outline w:val="false"/>
                <w:shadow w:val="false"/>
                <w:color w:val="auto"/>
                <w:sz w:val="22"/>
                <w:szCs w:val="22"/>
                <w:u w:val="none"/>
                <w:lang w:val="pt-BR"/>
              </w:rPr>
              <w:t>Recomendada.</w:t>
            </w:r>
          </w:p>
        </w:tc>
      </w:tr>
      <w:tr>
        <w:trPr/>
        <w:tc>
          <w:tcPr>
            <w:tcW w:w="1132" w:type="dxa"/>
            <w:tcBorders/>
            <w:tcMar>
              <w:top w:w="55" w:type="dxa"/>
              <w:left w:w="55" w:type="dxa"/>
              <w:bottom w:w="55" w:type="dxa"/>
              <w:right w:w="55" w:type="dxa"/>
            </w:tcMar>
            <w:vAlign w:val="center"/>
          </w:tcPr>
          <w:p>
            <w:pPr>
              <w:pStyle w:val="Contedodatabela"/>
              <w:spacing w:lineRule="auto" w:line="240" w:before="0" w:after="0"/>
              <w:jc w:val="left"/>
              <w:rPr/>
            </w:pPr>
            <w:r>
              <w:rPr>
                <w:b w:val="false"/>
                <w:bCs w:val="false"/>
                <w:i w:val="false"/>
                <w:iCs w:val="false"/>
                <w:strike w:val="false"/>
                <w:dstrike w:val="false"/>
                <w:outline w:val="false"/>
                <w:shadow w:val="false"/>
                <w:color w:val="auto"/>
                <w:sz w:val="22"/>
                <w:szCs w:val="22"/>
                <w:u w:val="none"/>
                <w:lang w:val="pt-BR"/>
              </w:rPr>
              <w:t>CNN</w:t>
            </w:r>
          </w:p>
        </w:tc>
        <w:tc>
          <w:tcPr>
            <w:tcW w:w="2506" w:type="dxa"/>
            <w:tcBorders/>
            <w:vAlign w:val="center"/>
          </w:tcPr>
          <w:p>
            <w:pPr>
              <w:pStyle w:val="Contedodatabela"/>
              <w:widowControl w:val="false"/>
              <w:suppressLineNumbers/>
              <w:suppressAutoHyphens w:val="true"/>
              <w:bidi w:val="0"/>
              <w:spacing w:lineRule="auto" w:line="240" w:before="0" w:after="0"/>
              <w:ind w:hanging="0" w:left="57" w:right="57"/>
              <w:jc w:val="both"/>
              <w:rPr/>
            </w:pPr>
            <w:r>
              <w:rPr>
                <w:b w:val="false"/>
                <w:bCs w:val="false"/>
                <w:i w:val="false"/>
                <w:iCs w:val="false"/>
                <w:strike w:val="false"/>
                <w:dstrike w:val="false"/>
                <w:outline w:val="false"/>
                <w:shadow w:val="false"/>
                <w:color w:val="auto"/>
                <w:sz w:val="22"/>
                <w:szCs w:val="22"/>
                <w:u w:val="none"/>
                <w:lang w:val="pt-BR"/>
              </w:rPr>
              <w:t>É rápida e extrai padrões locais. Boa para detectar microestruturas.</w:t>
            </w:r>
          </w:p>
        </w:tc>
        <w:tc>
          <w:tcPr>
            <w:tcW w:w="2887" w:type="dxa"/>
            <w:tcBorders/>
            <w:vAlign w:val="center"/>
          </w:tcPr>
          <w:p>
            <w:pPr>
              <w:pStyle w:val="Contedodatabela"/>
              <w:widowControl w:val="false"/>
              <w:suppressLineNumbers/>
              <w:suppressAutoHyphens w:val="true"/>
              <w:bidi w:val="0"/>
              <w:spacing w:lineRule="auto" w:line="240" w:before="0" w:after="0"/>
              <w:ind w:hanging="0" w:left="57" w:right="57"/>
              <w:jc w:val="both"/>
              <w:rPr/>
            </w:pPr>
            <w:r>
              <w:rPr>
                <w:b w:val="false"/>
                <w:bCs w:val="false"/>
                <w:i w:val="false"/>
                <w:iCs w:val="false"/>
                <w:strike w:val="false"/>
                <w:dstrike w:val="false"/>
                <w:outline w:val="false"/>
                <w:shadow w:val="false"/>
                <w:color w:val="auto"/>
                <w:sz w:val="22"/>
                <w:szCs w:val="22"/>
                <w:u w:val="none"/>
                <w:lang w:val="pt-BR"/>
              </w:rPr>
              <w:t>Não modela dependência temporal diretamente.</w:t>
            </w:r>
          </w:p>
        </w:tc>
        <w:tc>
          <w:tcPr>
            <w:tcW w:w="2484" w:type="dxa"/>
            <w:tcBorders/>
            <w:vAlign w:val="center"/>
          </w:tcPr>
          <w:p>
            <w:pPr>
              <w:pStyle w:val="Contedodatabela"/>
              <w:widowControl w:val="false"/>
              <w:suppressLineNumbers/>
              <w:suppressAutoHyphens w:val="true"/>
              <w:bidi w:val="0"/>
              <w:spacing w:lineRule="auto" w:line="240" w:before="0" w:after="0"/>
              <w:ind w:hanging="0" w:left="57" w:right="57"/>
              <w:jc w:val="both"/>
              <w:rPr/>
            </w:pPr>
            <w:r>
              <w:rPr>
                <w:rStyle w:val="Emphasis"/>
                <w:b w:val="false"/>
                <w:bCs w:val="false"/>
                <w:i w:val="false"/>
                <w:iCs w:val="false"/>
                <w:strike w:val="false"/>
                <w:dstrike w:val="false"/>
                <w:outline w:val="false"/>
                <w:shadow w:val="false"/>
                <w:color w:val="auto"/>
                <w:sz w:val="22"/>
                <w:szCs w:val="22"/>
                <w:u w:val="none"/>
                <w:lang w:val="pt-BR"/>
              </w:rPr>
              <w:t>Complementar, mas não é ideal sozinha</w:t>
            </w:r>
            <w:r>
              <w:rPr>
                <w:rStyle w:val="Emphasis"/>
                <w:b w:val="false"/>
                <w:bCs w:val="false"/>
                <w:strike w:val="false"/>
                <w:dstrike w:val="false"/>
                <w:outline w:val="false"/>
                <w:shadow w:val="false"/>
                <w:color w:val="auto"/>
                <w:sz w:val="22"/>
                <w:szCs w:val="22"/>
                <w:u w:val="none"/>
                <w:lang w:val="pt-BR"/>
              </w:rPr>
              <w:t>.</w:t>
            </w:r>
          </w:p>
          <w:p>
            <w:pPr>
              <w:pStyle w:val="Contedodatabela"/>
              <w:widowControl w:val="false"/>
              <w:suppressLineNumbers/>
              <w:suppressAutoHyphens w:val="true"/>
              <w:bidi w:val="0"/>
              <w:spacing w:lineRule="auto" w:line="240" w:before="0" w:after="0"/>
              <w:ind w:hanging="0" w:left="57" w:right="57"/>
              <w:jc w:val="both"/>
              <w:rPr/>
            </w:pPr>
            <w:r>
              <w:rPr>
                <w:rStyle w:val="Emphasis"/>
                <w:b w:val="false"/>
                <w:bCs w:val="false"/>
                <w:i w:val="false"/>
                <w:iCs w:val="false"/>
                <w:strike w:val="false"/>
                <w:dstrike w:val="false"/>
                <w:outline w:val="false"/>
                <w:shadow w:val="false"/>
                <w:color w:val="auto"/>
                <w:sz w:val="22"/>
                <w:szCs w:val="22"/>
                <w:u w:val="none"/>
                <w:lang w:val="pt-BR"/>
              </w:rPr>
              <w:t>Não recomendada.</w:t>
            </w:r>
          </w:p>
        </w:tc>
      </w:tr>
      <w:tr>
        <w:trPr/>
        <w:tc>
          <w:tcPr>
            <w:tcW w:w="1132" w:type="dxa"/>
            <w:tcBorders>
              <w:bottom w:val="single" w:sz="6" w:space="0" w:color="000000"/>
            </w:tcBorders>
            <w:tcMar>
              <w:top w:w="55" w:type="dxa"/>
              <w:left w:w="55" w:type="dxa"/>
              <w:bottom w:w="55" w:type="dxa"/>
              <w:right w:w="55" w:type="dxa"/>
            </w:tcMar>
            <w:vAlign w:val="center"/>
          </w:tcPr>
          <w:p>
            <w:pPr>
              <w:pStyle w:val="Contedodatabela"/>
              <w:widowControl w:val="false"/>
              <w:suppressLineNumbers/>
              <w:tabs>
                <w:tab w:val="clear" w:pos="708"/>
                <w:tab w:val="left" w:pos="1636" w:leader="none"/>
              </w:tabs>
              <w:suppressAutoHyphens w:val="true"/>
              <w:bidi w:val="0"/>
              <w:spacing w:lineRule="auto" w:line="240" w:before="0" w:after="0"/>
              <w:ind w:hanging="0" w:left="-57" w:right="0"/>
              <w:jc w:val="left"/>
              <w:rPr/>
            </w:pPr>
            <w:r>
              <w:rPr>
                <w:b w:val="false"/>
                <w:bCs w:val="false"/>
                <w:i w:val="false"/>
                <w:iCs w:val="false"/>
                <w:strike w:val="false"/>
                <w:dstrike w:val="false"/>
                <w:outline w:val="false"/>
                <w:shadow w:val="false"/>
                <w:color w:val="auto"/>
                <w:sz w:val="22"/>
                <w:szCs w:val="22"/>
                <w:u w:val="none"/>
                <w:lang w:val="pt-BR"/>
              </w:rPr>
              <w:t>Híbridos</w:t>
            </w:r>
          </w:p>
        </w:tc>
        <w:tc>
          <w:tcPr>
            <w:tcW w:w="2506" w:type="dxa"/>
            <w:tcBorders>
              <w:bottom w:val="single" w:sz="6" w:space="0" w:color="000000"/>
            </w:tcBorders>
            <w:vAlign w:val="center"/>
          </w:tcPr>
          <w:p>
            <w:pPr>
              <w:pStyle w:val="Contedodatabela"/>
              <w:widowControl w:val="false"/>
              <w:suppressLineNumbers/>
              <w:suppressAutoHyphens w:val="true"/>
              <w:bidi w:val="0"/>
              <w:spacing w:lineRule="auto" w:line="240" w:before="0" w:after="0"/>
              <w:ind w:hanging="0" w:left="57" w:right="57"/>
              <w:jc w:val="both"/>
              <w:rPr/>
            </w:pPr>
            <w:r>
              <w:rPr>
                <w:b w:val="false"/>
                <w:bCs w:val="false"/>
                <w:i w:val="false"/>
                <w:iCs w:val="false"/>
                <w:strike w:val="false"/>
                <w:dstrike w:val="false"/>
                <w:outline w:val="false"/>
                <w:shadow w:val="false"/>
                <w:color w:val="auto"/>
                <w:sz w:val="22"/>
                <w:szCs w:val="22"/>
                <w:u w:val="none"/>
                <w:lang w:val="pt-BR"/>
              </w:rPr>
              <w:t>Estado da arte em várias tarefas temporais.</w:t>
            </w:r>
          </w:p>
        </w:tc>
        <w:tc>
          <w:tcPr>
            <w:tcW w:w="2887" w:type="dxa"/>
            <w:tcBorders>
              <w:bottom w:val="single" w:sz="6" w:space="0" w:color="000000"/>
            </w:tcBorders>
            <w:vAlign w:val="center"/>
          </w:tcPr>
          <w:p>
            <w:pPr>
              <w:pStyle w:val="Contedodatabela"/>
              <w:widowControl w:val="false"/>
              <w:suppressLineNumbers/>
              <w:suppressAutoHyphens w:val="true"/>
              <w:bidi w:val="0"/>
              <w:spacing w:lineRule="auto" w:line="240" w:before="0" w:after="0"/>
              <w:ind w:hanging="0" w:left="57" w:right="57"/>
              <w:jc w:val="both"/>
              <w:rPr/>
            </w:pPr>
            <w:r>
              <w:rPr>
                <w:b w:val="false"/>
                <w:bCs w:val="false"/>
                <w:i w:val="false"/>
                <w:iCs w:val="false"/>
                <w:strike w:val="false"/>
                <w:dstrike w:val="false"/>
                <w:outline w:val="false"/>
                <w:shadow w:val="false"/>
                <w:color w:val="auto"/>
                <w:sz w:val="22"/>
                <w:szCs w:val="22"/>
                <w:u w:val="none"/>
                <w:lang w:val="pt-BR"/>
              </w:rPr>
              <w:t>Complexidade alta, exige muitos dados.</w:t>
            </w:r>
          </w:p>
        </w:tc>
        <w:tc>
          <w:tcPr>
            <w:tcW w:w="2484" w:type="dxa"/>
            <w:tcBorders>
              <w:bottom w:val="single" w:sz="6" w:space="0" w:color="000000"/>
            </w:tcBorders>
            <w:vAlign w:val="center"/>
          </w:tcPr>
          <w:p>
            <w:pPr>
              <w:pStyle w:val="Contedodatabela"/>
              <w:widowControl w:val="false"/>
              <w:suppressLineNumbers/>
              <w:suppressAutoHyphens w:val="true"/>
              <w:bidi w:val="0"/>
              <w:spacing w:lineRule="auto" w:line="240" w:before="0" w:after="0"/>
              <w:ind w:hanging="0" w:left="57" w:right="57"/>
              <w:jc w:val="both"/>
              <w:rPr/>
            </w:pPr>
            <w:r>
              <w:rPr>
                <w:rStyle w:val="Emphasis"/>
                <w:b w:val="false"/>
                <w:bCs w:val="false"/>
                <w:i w:val="false"/>
                <w:iCs w:val="false"/>
                <w:strike w:val="false"/>
                <w:dstrike w:val="false"/>
                <w:outline w:val="false"/>
                <w:shadow w:val="false"/>
                <w:color w:val="auto"/>
                <w:sz w:val="22"/>
                <w:szCs w:val="22"/>
                <w:u w:val="none"/>
                <w:lang w:val="pt-BR"/>
              </w:rPr>
              <w:t>Inadequados ao escopo e à complexidade desta pesquisa</w:t>
            </w:r>
            <w:r>
              <w:rPr>
                <w:rStyle w:val="Emphasis"/>
                <w:b w:val="false"/>
                <w:bCs w:val="false"/>
                <w:strike w:val="false"/>
                <w:dstrike w:val="false"/>
                <w:outline w:val="false"/>
                <w:shadow w:val="false"/>
                <w:color w:val="auto"/>
                <w:sz w:val="22"/>
                <w:szCs w:val="22"/>
                <w:u w:val="none"/>
                <w:lang w:val="pt-BR"/>
              </w:rPr>
              <w:t>.</w:t>
            </w:r>
          </w:p>
          <w:p>
            <w:pPr>
              <w:pStyle w:val="Contedodatabela"/>
              <w:widowControl w:val="false"/>
              <w:suppressLineNumbers/>
              <w:suppressAutoHyphens w:val="true"/>
              <w:bidi w:val="0"/>
              <w:spacing w:lineRule="auto" w:line="240" w:before="0" w:after="0"/>
              <w:ind w:hanging="0" w:left="57" w:right="57"/>
              <w:jc w:val="both"/>
              <w:rPr/>
            </w:pPr>
            <w:r>
              <w:rPr>
                <w:rStyle w:val="Emphasis"/>
                <w:b w:val="false"/>
                <w:bCs w:val="false"/>
                <w:i w:val="false"/>
                <w:iCs w:val="false"/>
                <w:strike w:val="false"/>
                <w:dstrike w:val="false"/>
                <w:outline w:val="false"/>
                <w:shadow w:val="false"/>
                <w:color w:val="auto"/>
                <w:sz w:val="22"/>
                <w:szCs w:val="22"/>
                <w:u w:val="none"/>
                <w:lang w:val="pt-BR"/>
              </w:rPr>
              <w:t>Não recomendada.</w:t>
            </w:r>
          </w:p>
        </w:tc>
      </w:tr>
    </w:tbl>
    <w:p>
      <w:pPr>
        <w:pStyle w:val="Normal"/>
        <w:widowControl/>
        <w:suppressAutoHyphens w:val="true"/>
        <w:bidi w:val="0"/>
        <w:spacing w:lineRule="auto" w:line="240" w:before="0" w:after="0"/>
        <w:ind w:hanging="0" w:left="57" w:right="0"/>
        <w:jc w:val="both"/>
        <w:rPr/>
      </w:pPr>
      <w:r>
        <w:rPr>
          <w:color w:val="auto"/>
          <w:sz w:val="22"/>
          <w:szCs w:val="22"/>
          <w:lang w:val="pt-BR"/>
        </w:rPr>
        <w:t xml:space="preserve">Fonte: Adaptado de Géron (2019), James </w:t>
      </w:r>
      <w:r>
        <w:rPr>
          <w:i/>
          <w:color w:val="auto"/>
          <w:sz w:val="22"/>
          <w:szCs w:val="22"/>
          <w:lang w:val="pt-BR"/>
        </w:rPr>
        <w:t>et al.</w:t>
      </w:r>
      <w:r>
        <w:rPr>
          <w:color w:val="auto"/>
          <w:sz w:val="22"/>
          <w:szCs w:val="22"/>
          <w:lang w:val="pt-BR"/>
        </w:rPr>
        <w:t xml:space="preserve"> (2021), Barreto (2002) e Fávero e Belfiore (2017) </w:t>
      </w:r>
    </w:p>
    <w:p>
      <w:pPr>
        <w:pStyle w:val="BodyText"/>
        <w:spacing w:lineRule="auto" w:line="240" w:before="0" w:after="0"/>
        <w:jc w:val="both"/>
        <w:rPr>
          <w:rFonts w:ascii="Arial" w:hAnsi="Arial"/>
          <w:color w:val="auto"/>
          <w:sz w:val="22"/>
          <w:szCs w:val="22"/>
          <w:lang w:val="pt-BR"/>
        </w:rPr>
      </w:pPr>
      <w:r>
        <w:rPr>
          <w:color w:val="auto"/>
          <w:sz w:val="22"/>
          <w:szCs w:val="22"/>
          <w:lang w:val="pt-BR"/>
        </w:rPr>
      </w:r>
    </w:p>
    <w:p>
      <w:pPr>
        <w:pStyle w:val="BodyText"/>
        <w:spacing w:lineRule="auto" w:line="360" w:before="0" w:after="0"/>
        <w:ind w:firstLine="709"/>
        <w:jc w:val="both"/>
        <w:rPr/>
      </w:pPr>
      <w:r>
        <w:rPr>
          <w:color w:val="auto"/>
          <w:sz w:val="22"/>
          <w:szCs w:val="22"/>
          <w:lang w:val="pt-BR"/>
        </w:rPr>
        <w:t xml:space="preserve">Para a avaliação da performance preditiva dos modelos é necessária a utilização de métricas que quantifiquem a discrepância entre os valores estimados e os valores observados. Conforme destacam James </w:t>
      </w:r>
      <w:r>
        <w:rPr>
          <w:i/>
          <w:color w:val="auto"/>
          <w:sz w:val="22"/>
          <w:szCs w:val="22"/>
          <w:lang w:val="pt-BR"/>
        </w:rPr>
        <w:t>et al.</w:t>
      </w:r>
      <w:r>
        <w:rPr>
          <w:color w:val="auto"/>
          <w:sz w:val="22"/>
          <w:szCs w:val="22"/>
          <w:lang w:val="pt-BR"/>
        </w:rPr>
        <w:t xml:space="preserve"> (2021), duas das métricas mais amplamente empregadas são: RMSE e MAE. A primeira, </w:t>
      </w:r>
      <w:r>
        <w:rPr>
          <w:rFonts w:eastAsia="" w:cs="" w:cstheme="minorBidi" w:eastAsiaTheme="minorEastAsia"/>
          <w:b w:val="false"/>
          <w:bCs w:val="false"/>
          <w:color w:val="auto"/>
          <w:kern w:val="0"/>
          <w:sz w:val="22"/>
          <w:szCs w:val="22"/>
          <w:lang w:val="pt-BR" w:eastAsia="en-US" w:bidi="ar-SA"/>
        </w:rPr>
        <w:t xml:space="preserve">erro quadrático médio, é </w:t>
      </w:r>
      <w:r>
        <w:rPr>
          <w:color w:val="auto"/>
          <w:sz w:val="22"/>
          <w:szCs w:val="22"/>
          <w:lang w:val="pt-BR"/>
        </w:rPr>
        <w:t>uma métrica que atribui maior penalização a erros de g</w:t>
      </w:r>
      <w:r>
        <w:rPr>
          <w:sz w:val="22"/>
          <w:szCs w:val="22"/>
          <w:lang w:val="pt-BR"/>
        </w:rPr>
        <w:t xml:space="preserve">rande magnitude, uma vez que eleva ao quadrado as diferenças individuais antes de calcular a média e a raiz quadrada. Essa característica torna o RMSE especialmente sensível a grandes desvios, sendo, portanto, uma métrica apropriada em cenários em que se deseja evitar predições extremamente distantes dos valores reais (James </w:t>
      </w:r>
      <w:r>
        <w:rPr>
          <w:i/>
          <w:sz w:val="22"/>
          <w:szCs w:val="22"/>
          <w:lang w:val="pt-BR"/>
        </w:rPr>
        <w:t>et al.</w:t>
      </w:r>
      <w:r>
        <w:rPr>
          <w:sz w:val="22"/>
          <w:szCs w:val="22"/>
          <w:lang w:val="pt-BR"/>
        </w:rPr>
        <w:t xml:space="preserve">, 2021). Contudo, há de ser ressaltado que a sua sensibilidade também lhe torna mais suscetível à influência de </w:t>
      </w:r>
      <w:r>
        <w:rPr>
          <w:i/>
          <w:iCs/>
          <w:sz w:val="22"/>
          <w:szCs w:val="22"/>
          <w:lang w:val="pt-BR"/>
        </w:rPr>
        <w:t>outliers</w:t>
      </w:r>
      <w:r>
        <w:rPr>
          <w:sz w:val="22"/>
          <w:szCs w:val="22"/>
          <w:lang w:val="pt-BR"/>
        </w:rPr>
        <w:t xml:space="preserve">. A segunda, </w:t>
      </w:r>
      <w:r>
        <w:rPr>
          <w:rStyle w:val="Strong"/>
          <w:rFonts w:eastAsia="" w:cs="" w:cstheme="minorBidi" w:eastAsiaTheme="minorEastAsia"/>
          <w:b w:val="false"/>
          <w:bCs w:val="false"/>
          <w:color w:val="auto"/>
          <w:kern w:val="0"/>
          <w:sz w:val="22"/>
          <w:szCs w:val="22"/>
          <w:lang w:val="pt-BR" w:eastAsia="en-US" w:bidi="ar-SA"/>
        </w:rPr>
        <w:t xml:space="preserve">erro médio absoluto, é o </w:t>
      </w:r>
      <w:r>
        <w:rPr>
          <w:sz w:val="22"/>
          <w:szCs w:val="22"/>
          <w:lang w:val="pt-BR"/>
        </w:rPr>
        <w:t xml:space="preserve">cálculo da média aritmética dos valores absolutos dos erros, atribuindo o mesmo peso a todos os desvios, independentemente de sua magnitude. O MAE é mais robusto a </w:t>
      </w:r>
      <w:r>
        <w:rPr>
          <w:i/>
          <w:iCs/>
          <w:sz w:val="22"/>
          <w:szCs w:val="22"/>
          <w:lang w:val="pt-BR"/>
        </w:rPr>
        <w:t>outliers</w:t>
      </w:r>
      <w:r>
        <w:rPr>
          <w:sz w:val="22"/>
          <w:szCs w:val="22"/>
          <w:lang w:val="pt-BR"/>
        </w:rPr>
        <w:t xml:space="preserve"> e oferece uma medida intuitiva da precisão média do modelo (Fávero e Belfiore, 2017). </w:t>
      </w:r>
    </w:p>
    <w:p>
      <w:pPr>
        <w:pStyle w:val="BodyText"/>
        <w:spacing w:lineRule="auto" w:line="360" w:before="0" w:after="0"/>
        <w:ind w:hanging="0"/>
        <w:jc w:val="both"/>
        <w:rPr>
          <w:rFonts w:ascii="Arial" w:hAnsi="Arial"/>
          <w:sz w:val="22"/>
          <w:szCs w:val="22"/>
          <w:lang w:val="pt-BR"/>
        </w:rPr>
      </w:pPr>
      <w:r>
        <w:rPr>
          <w:sz w:val="22"/>
          <w:szCs w:val="22"/>
          <w:lang w:val="pt-BR"/>
        </w:rPr>
        <w:tab/>
        <w:t>Considerou-se que em ambientes de alta volatilidade, como o mercado de ações, a utilização simultânea de RMSE e MAE permitiu uma avaliação mais abrangente do desempenho preditivo, equilibrando a preocupação com grandes erros e a consistência geral das predições. Fávero e Belfiore (2017) ainda alertam que a escolha da métrica de avaliação deve ser feita de forma criteriosa, pois diferentes métricas podem levar a interpretações distintas acerca da qualidade de um modelo. Tal cuidado é especialmente importante nesta pesquisa, onde setores distintos podem apresentar padrões de erro com características particulares, como variâncias heterogêneas ou tendências sazonais. Nesta pesquisa, optou-se por utilizar tanto o RMSE quanto o MAE como métricas principais de avaliação, permitindo uma análise crítica e equilibrada da capacidade preditiva dos modelos de ML aplicados à predição de preços de ações.</w:t>
      </w:r>
    </w:p>
    <w:p>
      <w:pPr>
        <w:pStyle w:val="BodyText"/>
        <w:spacing w:lineRule="auto" w:line="360" w:before="0" w:after="0"/>
        <w:ind w:firstLine="709"/>
        <w:jc w:val="both"/>
        <w:rPr/>
      </w:pPr>
      <w:r>
        <w:rPr>
          <w:rStyle w:val="Strong"/>
          <w:rFonts w:eastAsia="Times New Roman" w:cs="Arial"/>
          <w:b w:val="false"/>
          <w:bCs w:val="false"/>
          <w:i w:val="false"/>
          <w:iCs w:val="false"/>
          <w:color w:val="auto"/>
          <w:kern w:val="0"/>
          <w:sz w:val="22"/>
          <w:szCs w:val="22"/>
          <w:lang w:val="pt-BR" w:eastAsia="pt-BR" w:bidi="ar-SA"/>
        </w:rPr>
        <w:t xml:space="preserve">A análise foi realizada em consonância com os dados coletados de cada uma das quatro ações, ITUB4, MGLU3, PETR4 e VALE3. </w:t>
      </w:r>
      <w:r>
        <w:rPr>
          <w:rStyle w:val="Strong"/>
          <w:rFonts w:eastAsia="Times New Roman" w:cs="Times New Roman"/>
          <w:b w:val="false"/>
          <w:bCs w:val="false"/>
          <w:color w:val="auto"/>
          <w:kern w:val="0"/>
          <w:sz w:val="22"/>
          <w:szCs w:val="22"/>
          <w:lang w:val="pt-BR" w:eastAsia="pt-BR" w:bidi="ar-SA"/>
        </w:rPr>
        <w:t xml:space="preserve">No pré-processamento não se identificou a ocorrência de valores ausentes e levantou-se </w:t>
      </w:r>
      <w:r>
        <w:rPr>
          <w:rStyle w:val="Strong"/>
          <w:rFonts w:eastAsia="Times New Roman" w:cs="Arial"/>
          <w:b w:val="false"/>
          <w:bCs w:val="false"/>
          <w:i w:val="false"/>
          <w:iCs w:val="false"/>
          <w:color w:val="auto"/>
          <w:kern w:val="0"/>
          <w:sz w:val="22"/>
          <w:szCs w:val="22"/>
          <w:lang w:val="pt-BR" w:eastAsia="pt-BR" w:bidi="ar-SA"/>
        </w:rPr>
        <w:t>as estatísticas descritivas considerando-se o espaço temporal delimitado.</w:t>
      </w:r>
      <w:r>
        <w:rPr>
          <w:rStyle w:val="Strong"/>
          <w:rFonts w:eastAsia="Times New Roman" w:cs="Times New Roman"/>
          <w:b w:val="false"/>
          <w:bCs w:val="false"/>
          <w:color w:val="auto"/>
          <w:kern w:val="0"/>
          <w:sz w:val="22"/>
          <w:szCs w:val="22"/>
          <w:lang w:val="pt-BR" w:eastAsia="pt-BR" w:bidi="ar-SA"/>
        </w:rPr>
        <w:t xml:space="preserve"> Definiu-se “preço de fechamento diário” das ações como variável </w:t>
      </w:r>
      <w:r>
        <w:rPr>
          <w:rStyle w:val="Strong"/>
          <w:rFonts w:eastAsia="Times New Roman" w:cs="Times New Roman"/>
          <w:b w:val="false"/>
          <w:bCs w:val="false"/>
          <w:i/>
          <w:iCs/>
          <w:color w:val="auto"/>
          <w:kern w:val="0"/>
          <w:sz w:val="22"/>
          <w:szCs w:val="22"/>
          <w:lang w:val="pt-BR" w:eastAsia="pt-BR" w:bidi="ar-SA"/>
        </w:rPr>
        <w:t>Target</w:t>
      </w:r>
      <w:r>
        <w:rPr>
          <w:rStyle w:val="Strong"/>
          <w:rFonts w:eastAsia="Times New Roman" w:cs="Times New Roman"/>
          <w:b w:val="false"/>
          <w:bCs w:val="false"/>
          <w:color w:val="auto"/>
          <w:kern w:val="0"/>
          <w:sz w:val="22"/>
          <w:szCs w:val="22"/>
          <w:lang w:val="pt-BR" w:eastAsia="pt-BR" w:bidi="ar-SA"/>
        </w:rPr>
        <w:t xml:space="preserve">, variável de interesse para a comparação da capacidade preditiva dos modelos. Adicionalmente, aplicou-se a técnica de </w:t>
      </w:r>
      <w:r>
        <w:rPr>
          <w:rStyle w:val="Strong"/>
          <w:rFonts w:eastAsia="Times New Roman" w:cs="Times New Roman"/>
          <w:b w:val="false"/>
          <w:bCs w:val="false"/>
          <w:i/>
          <w:iCs/>
          <w:color w:val="auto"/>
          <w:kern w:val="0"/>
          <w:sz w:val="22"/>
          <w:szCs w:val="22"/>
          <w:lang w:val="pt-BR" w:eastAsia="pt-BR" w:bidi="ar-SA"/>
        </w:rPr>
        <w:t>Feature Engineering</w:t>
      </w:r>
      <w:r>
        <w:rPr>
          <w:rStyle w:val="Strong"/>
          <w:rFonts w:eastAsia="Times New Roman" w:cs="Times New Roman"/>
          <w:b w:val="false"/>
          <w:bCs w:val="false"/>
          <w:i w:val="false"/>
          <w:iCs w:val="false"/>
          <w:color w:val="auto"/>
          <w:kern w:val="0"/>
          <w:sz w:val="22"/>
          <w:szCs w:val="22"/>
          <w:lang w:val="pt-BR" w:eastAsia="pt-BR" w:bidi="ar-SA"/>
        </w:rPr>
        <w:t xml:space="preserve"> para a normalização dos dados, evitando o impacto negativo decorrente de escalas diferentes e criou-se as </w:t>
      </w:r>
      <w:r>
        <w:rPr>
          <w:rStyle w:val="Strong"/>
          <w:rFonts w:eastAsia="Times New Roman" w:cs="Times New Roman"/>
          <w:b w:val="false"/>
          <w:bCs w:val="false"/>
          <w:i/>
          <w:iCs/>
          <w:color w:val="auto"/>
          <w:kern w:val="0"/>
          <w:sz w:val="22"/>
          <w:szCs w:val="22"/>
          <w:lang w:val="pt-BR" w:eastAsia="pt-BR" w:bidi="ar-SA"/>
        </w:rPr>
        <w:t>features</w:t>
      </w:r>
      <w:r>
        <w:rPr>
          <w:rStyle w:val="Strong"/>
          <w:rFonts w:eastAsia="Times New Roman" w:cs="Times New Roman"/>
          <w:b w:val="false"/>
          <w:bCs w:val="false"/>
          <w:i w:val="false"/>
          <w:iCs w:val="false"/>
          <w:color w:val="auto"/>
          <w:kern w:val="0"/>
          <w:sz w:val="22"/>
          <w:szCs w:val="22"/>
          <w:lang w:val="pt-BR" w:eastAsia="pt-BR" w:bidi="ar-SA"/>
        </w:rPr>
        <w:t xml:space="preserve"> EMA e MACD, com o propósito de otimiz</w:t>
      </w:r>
      <w:r>
        <w:rPr>
          <w:rStyle w:val="Strong"/>
          <w:rFonts w:eastAsia="Times New Roman" w:cs="Times New Roman"/>
          <w:b w:val="false"/>
          <w:bCs w:val="false"/>
          <w:color w:val="auto"/>
          <w:kern w:val="0"/>
          <w:sz w:val="22"/>
          <w:szCs w:val="22"/>
          <w:lang w:val="pt-BR" w:eastAsia="pt-BR" w:bidi="ar-SA"/>
        </w:rPr>
        <w:t xml:space="preserve">ar o desempenho dos modelos. </w:t>
      </w:r>
    </w:p>
    <w:p>
      <w:pPr>
        <w:pStyle w:val="BodyText"/>
        <w:spacing w:lineRule="auto" w:line="360" w:before="0" w:after="0"/>
        <w:ind w:firstLine="709"/>
        <w:jc w:val="both"/>
        <w:rPr/>
      </w:pPr>
      <w:r>
        <w:rPr>
          <w:rStyle w:val="Strong"/>
          <w:rFonts w:eastAsia="Times New Roman" w:cs="Times New Roman"/>
          <w:b w:val="false"/>
          <w:bCs w:val="false"/>
          <w:color w:val="000000"/>
          <w:kern w:val="0"/>
          <w:sz w:val="22"/>
          <w:szCs w:val="22"/>
          <w:shd w:fill="auto" w:val="clear"/>
          <w:lang w:val="pt-BR" w:eastAsia="pt-BR" w:bidi="ar-SA"/>
        </w:rPr>
        <w:t>Para a modelage</w:t>
      </w:r>
      <w:r>
        <w:rPr>
          <w:rStyle w:val="Strong"/>
          <w:rFonts w:eastAsia="Times New Roman" w:cs="Times New Roman"/>
          <w:b w:val="false"/>
          <w:bCs w:val="false"/>
          <w:color w:val="auto"/>
          <w:kern w:val="0"/>
          <w:sz w:val="22"/>
          <w:szCs w:val="22"/>
          <w:lang w:val="pt-BR" w:eastAsia="pt-BR" w:bidi="ar-SA"/>
        </w:rPr>
        <w:t>m e treinamento implementou-se os modelos de ML propostos: RF e LSTMs. No primeiro, com o ajuste de hiperparâmetros necessários para a sua otimização e no segundo, com diferentes arquiteturas, uso da função de ativação ReLU e otimizador Adam,</w:t>
      </w:r>
      <w:r>
        <w:rPr>
          <w:rStyle w:val="Strong"/>
          <w:rFonts w:eastAsia="Times New Roman" w:cs="Arial"/>
          <w:b w:val="false"/>
          <w:bCs w:val="false"/>
          <w:color w:val="auto"/>
          <w:kern w:val="0"/>
          <w:sz w:val="22"/>
          <w:szCs w:val="22"/>
          <w:lang w:val="pt-BR" w:eastAsia="pt-BR" w:bidi="ar-SA"/>
        </w:rPr>
        <w:t xml:space="preserve"> </w:t>
      </w:r>
      <w:r>
        <w:rPr>
          <w:rStyle w:val="Strong"/>
          <w:rFonts w:eastAsia="Times New Roman" w:cs="Times New Roman"/>
          <w:b w:val="false"/>
          <w:bCs w:val="false"/>
          <w:color w:val="auto"/>
          <w:kern w:val="0"/>
          <w:sz w:val="22"/>
          <w:szCs w:val="22"/>
          <w:lang w:val="pt-BR" w:eastAsia="pt-BR" w:bidi="ar-SA"/>
        </w:rPr>
        <w:t xml:space="preserve">para além do ajuste do número de neurônios e camadas ocultas. Adicionalmente, a validação dos modelos deu-se mediante as métricas de erro </w:t>
      </w:r>
      <w:r>
        <w:rPr>
          <w:rStyle w:val="Strong"/>
          <w:rFonts w:eastAsia="Times New Roman" w:cs="Arial"/>
          <w:b w:val="false"/>
          <w:bCs w:val="false"/>
          <w:color w:val="auto"/>
          <w:kern w:val="0"/>
          <w:sz w:val="22"/>
          <w:szCs w:val="22"/>
          <w:lang w:val="pt-BR" w:eastAsia="pt-BR" w:bidi="ar-SA"/>
        </w:rPr>
        <w:t>RMSE e MAE</w:t>
      </w:r>
      <w:r>
        <w:rPr>
          <w:rStyle w:val="Strong"/>
          <w:rFonts w:eastAsia="Times New Roman" w:cs="Arial"/>
          <w:b w:val="false"/>
          <w:bCs w:val="false"/>
          <w:i/>
          <w:iCs/>
          <w:color w:val="auto"/>
          <w:kern w:val="0"/>
          <w:sz w:val="22"/>
          <w:szCs w:val="22"/>
          <w:lang w:val="pt-BR" w:eastAsia="pt-BR" w:bidi="ar-SA"/>
        </w:rPr>
        <w:t xml:space="preserve">, </w:t>
      </w:r>
      <w:r>
        <w:rPr>
          <w:rStyle w:val="Strong"/>
          <w:rFonts w:eastAsia="Times New Roman" w:cs="Arial"/>
          <w:b w:val="false"/>
          <w:bCs w:val="false"/>
          <w:i w:val="false"/>
          <w:iCs w:val="false"/>
          <w:color w:val="auto"/>
          <w:kern w:val="0"/>
          <w:sz w:val="22"/>
          <w:szCs w:val="22"/>
          <w:lang w:val="pt-BR" w:eastAsia="pt-BR" w:bidi="ar-SA"/>
        </w:rPr>
        <w:t xml:space="preserve">possibilitando comparar o desempenho e a adaptabilidade dos modelos a cada um dos setores supramencionados. Por fim, implementou-se o modelo GRUs exclusivamente para comparação com o </w:t>
      </w:r>
      <w:r>
        <w:rPr>
          <w:rStyle w:val="Strong"/>
          <w:rFonts w:eastAsia="Times New Roman" w:cs="Times New Roman"/>
          <w:b w:val="false"/>
          <w:bCs w:val="false"/>
          <w:i w:val="false"/>
          <w:iCs w:val="false"/>
          <w:color w:val="auto"/>
          <w:kern w:val="0"/>
          <w:sz w:val="22"/>
          <w:szCs w:val="22"/>
          <w:lang w:val="pt-BR" w:eastAsia="pt-BR" w:bidi="ar-SA"/>
        </w:rPr>
        <w:t>LSTMs.</w:t>
      </w:r>
    </w:p>
    <w:p>
      <w:pPr>
        <w:pStyle w:val="BodyText"/>
        <w:spacing w:lineRule="auto" w:line="360" w:before="0" w:after="0"/>
        <w:ind w:firstLine="709"/>
        <w:jc w:val="both"/>
        <w:rPr/>
      </w:pPr>
      <w:r>
        <w:rPr>
          <w:rStyle w:val="Strong"/>
          <w:rFonts w:eastAsia="Times New Roman" w:cs="Arial"/>
          <w:b w:val="false"/>
          <w:bCs w:val="false"/>
          <w:i w:val="false"/>
          <w:iCs w:val="false"/>
          <w:color w:val="auto"/>
          <w:kern w:val="0"/>
          <w:sz w:val="22"/>
          <w:szCs w:val="22"/>
          <w:lang w:val="pt-BR" w:eastAsia="pt-BR" w:bidi="ar-SA"/>
        </w:rPr>
        <w:t xml:space="preserve">Essa pesquisa foi conduzida pelo método exploratório com base no levantamento de dados secundários, de natureza quantitativa. No seu delineamento foi codificado um algorítimo de linguagem Python v. 3.12.9, implementado a partir da coleta de dados históricos na </w:t>
      </w:r>
      <w:r>
        <w:rPr>
          <w:rStyle w:val="Strong"/>
          <w:rFonts w:eastAsia="Times New Roman" w:cs="Arial"/>
          <w:b w:val="false"/>
          <w:bCs w:val="false"/>
          <w:i/>
          <w:iCs/>
          <w:color w:val="auto"/>
          <w:kern w:val="0"/>
          <w:sz w:val="22"/>
          <w:szCs w:val="22"/>
          <w:lang w:val="pt-BR" w:eastAsia="pt-BR" w:bidi="ar-SA"/>
        </w:rPr>
        <w:t>Yahoo Finance</w:t>
      </w:r>
      <w:r>
        <w:rPr>
          <w:rStyle w:val="Strong"/>
          <w:rFonts w:eastAsia="Times New Roman" w:cs="Arial"/>
          <w:b w:val="false"/>
          <w:bCs w:val="false"/>
          <w:i w:val="false"/>
          <w:iCs w:val="false"/>
          <w:color w:val="auto"/>
          <w:kern w:val="0"/>
          <w:sz w:val="22"/>
          <w:szCs w:val="22"/>
          <w:lang w:val="pt-BR" w:eastAsia="pt-BR" w:bidi="ar-SA"/>
        </w:rPr>
        <w:t xml:space="preserve"> API, para o período entre 02 de janeiro de 2015 e 29 de maio de 2025. A linguagem conta com biblioteca robusta para fomentar a pesquisa, utilizada na manipulação e análise de dados, destacando-se </w:t>
      </w:r>
      <w:r>
        <w:rPr>
          <w:rStyle w:val="Cdigo-fonte"/>
          <w:b w:val="false"/>
          <w:bCs w:val="false"/>
          <w:i/>
          <w:iCs/>
          <w:color w:val="auto"/>
          <w:kern w:val="0"/>
          <w:sz w:val="22"/>
          <w:szCs w:val="22"/>
          <w:lang w:val="pt-BR" w:eastAsia="pt-BR" w:bidi="ar-SA"/>
        </w:rPr>
        <w:t>yfinance</w:t>
      </w:r>
      <w:r>
        <w:rPr>
          <w:rStyle w:val="Strong"/>
          <w:rFonts w:eastAsia="Times New Roman" w:cs="Arial"/>
          <w:b w:val="false"/>
          <w:bCs w:val="false"/>
          <w:i w:val="false"/>
          <w:iCs w:val="false"/>
          <w:color w:val="auto"/>
          <w:kern w:val="0"/>
          <w:sz w:val="22"/>
          <w:szCs w:val="22"/>
          <w:lang w:val="pt-BR" w:eastAsia="pt-BR" w:bidi="ar-SA"/>
        </w:rPr>
        <w:t xml:space="preserve"> para baixar os dados históricos diretamente da B3 via Yahoo Finance, </w:t>
      </w:r>
      <w:r>
        <w:rPr>
          <w:rStyle w:val="Cdigo-fonte"/>
          <w:b w:val="false"/>
          <w:bCs w:val="false"/>
          <w:i/>
          <w:iCs/>
          <w:color w:val="auto"/>
          <w:kern w:val="0"/>
          <w:sz w:val="22"/>
          <w:szCs w:val="22"/>
          <w:lang w:val="pt-BR" w:eastAsia="pt-BR" w:bidi="ar-SA"/>
        </w:rPr>
        <w:t xml:space="preserve">pandas </w:t>
      </w:r>
      <w:r>
        <w:rPr>
          <w:rStyle w:val="Cdigo-fonte"/>
          <w:b w:val="false"/>
          <w:bCs w:val="false"/>
          <w:i w:val="false"/>
          <w:iCs w:val="false"/>
          <w:color w:val="auto"/>
          <w:kern w:val="0"/>
          <w:sz w:val="22"/>
          <w:szCs w:val="22"/>
          <w:lang w:val="pt-BR" w:eastAsia="pt-BR" w:bidi="ar-SA"/>
        </w:rPr>
        <w:t xml:space="preserve">para </w:t>
      </w:r>
      <w:r>
        <w:rPr>
          <w:rStyle w:val="Strong"/>
          <w:rFonts w:eastAsia="Times New Roman" w:cs="Arial"/>
          <w:b w:val="false"/>
          <w:bCs w:val="false"/>
          <w:i w:val="false"/>
          <w:iCs w:val="false"/>
          <w:color w:val="auto"/>
          <w:kern w:val="0"/>
          <w:sz w:val="22"/>
          <w:szCs w:val="22"/>
          <w:lang w:val="pt-BR" w:eastAsia="pt-BR" w:bidi="ar-SA"/>
        </w:rPr>
        <w:t>manipulação de DataFrames e leitura de arquivos “</w:t>
      </w:r>
      <w:r>
        <w:rPr>
          <w:rStyle w:val="Cdigo-fonte"/>
          <w:b w:val="false"/>
          <w:bCs w:val="false"/>
          <w:i w:val="false"/>
          <w:iCs w:val="false"/>
          <w:color w:val="auto"/>
          <w:kern w:val="0"/>
          <w:sz w:val="22"/>
          <w:szCs w:val="22"/>
          <w:lang w:val="pt-BR" w:eastAsia="pt-BR" w:bidi="ar-SA"/>
        </w:rPr>
        <w:t xml:space="preserve">.csv”, </w:t>
      </w:r>
      <w:r>
        <w:rPr>
          <w:rStyle w:val="Cdigo-fonte"/>
          <w:b w:val="false"/>
          <w:bCs w:val="false"/>
          <w:i/>
          <w:iCs/>
          <w:color w:val="auto"/>
          <w:kern w:val="0"/>
          <w:sz w:val="22"/>
          <w:szCs w:val="22"/>
          <w:lang w:val="pt-BR" w:eastAsia="pt-BR" w:bidi="ar-SA"/>
        </w:rPr>
        <w:t>numpy</w:t>
      </w:r>
      <w:r>
        <w:rPr>
          <w:rStyle w:val="Cdigo-fonte"/>
          <w:b w:val="false"/>
          <w:bCs w:val="false"/>
          <w:i w:val="false"/>
          <w:iCs w:val="false"/>
          <w:color w:val="auto"/>
          <w:kern w:val="0"/>
          <w:sz w:val="22"/>
          <w:szCs w:val="22"/>
          <w:lang w:val="pt-BR" w:eastAsia="pt-BR" w:bidi="ar-SA"/>
        </w:rPr>
        <w:t xml:space="preserve"> para</w:t>
      </w:r>
      <w:r>
        <w:rPr>
          <w:rStyle w:val="Strong"/>
          <w:rFonts w:eastAsia="Times New Roman" w:cs="Times New Roman"/>
          <w:b w:val="false"/>
          <w:bCs w:val="false"/>
          <w:i w:val="false"/>
          <w:iCs w:val="false"/>
          <w:color w:val="auto"/>
          <w:kern w:val="0"/>
          <w:sz w:val="22"/>
          <w:szCs w:val="22"/>
          <w:lang w:val="pt-BR" w:eastAsia="pt-BR" w:bidi="ar-SA"/>
        </w:rPr>
        <w:t xml:space="preserve"> suporte a operações numéricas e vetorizadas, </w:t>
      </w:r>
      <w:r>
        <w:rPr>
          <w:rStyle w:val="Strong"/>
          <w:rFonts w:eastAsia="Times New Roman" w:cs="Arial"/>
          <w:b w:val="false"/>
          <w:bCs w:val="false"/>
          <w:i/>
          <w:iCs/>
          <w:color w:val="auto"/>
          <w:kern w:val="0"/>
          <w:sz w:val="22"/>
          <w:szCs w:val="22"/>
          <w:lang w:val="pt-BR" w:eastAsia="pt-BR" w:bidi="ar-SA"/>
        </w:rPr>
        <w:t>matplotlib.pyplot</w:t>
      </w:r>
      <w:r>
        <w:rPr>
          <w:rStyle w:val="Strong"/>
          <w:rFonts w:eastAsia="Times New Roman" w:cs="Arial"/>
          <w:b w:val="false"/>
          <w:bCs w:val="false"/>
          <w:i w:val="false"/>
          <w:iCs w:val="false"/>
          <w:color w:val="auto"/>
          <w:kern w:val="0"/>
          <w:sz w:val="22"/>
          <w:szCs w:val="22"/>
          <w:lang w:val="pt-BR" w:eastAsia="pt-BR" w:bidi="ar-SA"/>
        </w:rPr>
        <w:t xml:space="preserve"> e </w:t>
      </w:r>
      <w:r>
        <w:rPr>
          <w:rStyle w:val="Strong"/>
          <w:rFonts w:eastAsia="Times New Roman" w:cs="Arial"/>
          <w:b w:val="false"/>
          <w:bCs w:val="false"/>
          <w:i/>
          <w:iCs/>
          <w:color w:val="auto"/>
          <w:kern w:val="0"/>
          <w:sz w:val="22"/>
          <w:szCs w:val="22"/>
          <w:lang w:val="pt-BR" w:eastAsia="pt-BR" w:bidi="ar-SA"/>
        </w:rPr>
        <w:t>seaborn</w:t>
      </w:r>
      <w:r>
        <w:rPr>
          <w:rStyle w:val="Strong"/>
          <w:rFonts w:eastAsia="Times New Roman" w:cs="Arial"/>
          <w:b w:val="false"/>
          <w:bCs w:val="false"/>
          <w:i w:val="false"/>
          <w:iCs w:val="false"/>
          <w:color w:val="auto"/>
          <w:kern w:val="0"/>
          <w:sz w:val="22"/>
          <w:szCs w:val="22"/>
          <w:lang w:val="pt-BR" w:eastAsia="pt-BR" w:bidi="ar-SA"/>
        </w:rPr>
        <w:t xml:space="preserve"> na visualização de dados, geração de gráficos e figuras, </w:t>
      </w:r>
      <w:r>
        <w:rPr>
          <w:rStyle w:val="Strong"/>
          <w:rFonts w:eastAsia="Times New Roman" w:cs="Arial"/>
          <w:b w:val="false"/>
          <w:bCs w:val="false"/>
          <w:i/>
          <w:iCs/>
          <w:color w:val="auto"/>
          <w:kern w:val="0"/>
          <w:sz w:val="22"/>
          <w:szCs w:val="22"/>
          <w:lang w:val="pt-BR" w:eastAsia="pt-BR" w:bidi="ar-SA"/>
        </w:rPr>
        <w:t>datetime</w:t>
      </w:r>
      <w:r>
        <w:rPr>
          <w:rStyle w:val="Strong"/>
          <w:rFonts w:eastAsia="Times New Roman" w:cs="Arial"/>
          <w:b w:val="false"/>
          <w:bCs w:val="false"/>
          <w:i w:val="false"/>
          <w:iCs w:val="false"/>
          <w:color w:val="auto"/>
          <w:kern w:val="0"/>
          <w:sz w:val="22"/>
          <w:szCs w:val="22"/>
          <w:lang w:val="pt-BR" w:eastAsia="pt-BR" w:bidi="ar-SA"/>
        </w:rPr>
        <w:t xml:space="preserve"> e </w:t>
      </w:r>
      <w:r>
        <w:rPr>
          <w:rStyle w:val="Strong"/>
          <w:rFonts w:eastAsia="Times New Roman" w:cs="Arial"/>
          <w:b w:val="false"/>
          <w:bCs w:val="false"/>
          <w:i/>
          <w:iCs/>
          <w:color w:val="auto"/>
          <w:kern w:val="0"/>
          <w:sz w:val="22"/>
          <w:szCs w:val="22"/>
          <w:lang w:val="pt-BR" w:eastAsia="pt-BR" w:bidi="ar-SA"/>
        </w:rPr>
        <w:t>matplotlib.dates</w:t>
      </w:r>
      <w:r>
        <w:rPr>
          <w:rStyle w:val="Strong"/>
          <w:rFonts w:eastAsia="Times New Roman" w:cs="Arial"/>
          <w:b w:val="false"/>
          <w:bCs w:val="false"/>
          <w:i w:val="false"/>
          <w:iCs w:val="false"/>
          <w:color w:val="auto"/>
          <w:kern w:val="0"/>
          <w:sz w:val="22"/>
          <w:szCs w:val="22"/>
          <w:lang w:val="pt-BR" w:eastAsia="pt-BR" w:bidi="ar-SA"/>
        </w:rPr>
        <w:t xml:space="preserve"> para trabalhar com datas, </w:t>
      </w:r>
      <w:r>
        <w:rPr>
          <w:rStyle w:val="Strong"/>
          <w:rFonts w:eastAsia="Times New Roman" w:cs="Arial"/>
          <w:b w:val="false"/>
          <w:bCs w:val="false"/>
          <w:i/>
          <w:iCs/>
          <w:color w:val="auto"/>
          <w:kern w:val="0"/>
          <w:sz w:val="22"/>
          <w:szCs w:val="22"/>
          <w:lang w:val="pt-BR" w:eastAsia="pt-BR" w:bidi="ar-SA"/>
        </w:rPr>
        <w:t>statsmodels.api</w:t>
      </w:r>
      <w:r>
        <w:rPr>
          <w:rStyle w:val="Strong"/>
          <w:rFonts w:eastAsia="Times New Roman" w:cs="Arial"/>
          <w:b w:val="false"/>
          <w:bCs w:val="false"/>
          <w:i w:val="false"/>
          <w:iCs w:val="false"/>
          <w:color w:val="auto"/>
          <w:kern w:val="0"/>
          <w:sz w:val="22"/>
          <w:szCs w:val="22"/>
          <w:lang w:val="pt-BR" w:eastAsia="pt-BR" w:bidi="ar-SA"/>
        </w:rPr>
        <w:t>,</w:t>
      </w:r>
      <w:r>
        <w:rPr>
          <w:rStyle w:val="Strong"/>
          <w:rFonts w:eastAsia="Times New Roman" w:cs="Arial"/>
          <w:b w:val="false"/>
          <w:bCs w:val="false"/>
          <w:i/>
          <w:iCs/>
          <w:color w:val="auto"/>
          <w:kern w:val="0"/>
          <w:sz w:val="22"/>
          <w:szCs w:val="22"/>
          <w:lang w:val="pt-BR" w:eastAsia="pt-BR" w:bidi="ar-SA"/>
        </w:rPr>
        <w:t xml:space="preserve"> statsmodels.graphics.tsaplots</w:t>
      </w:r>
      <w:r>
        <w:rPr>
          <w:rStyle w:val="Strong"/>
          <w:rFonts w:eastAsia="Times New Roman" w:cs="Arial"/>
          <w:b w:val="false"/>
          <w:bCs w:val="false"/>
          <w:i w:val="false"/>
          <w:iCs w:val="false"/>
          <w:color w:val="auto"/>
          <w:kern w:val="0"/>
          <w:sz w:val="22"/>
          <w:szCs w:val="22"/>
          <w:lang w:val="pt-BR" w:eastAsia="pt-BR" w:bidi="ar-SA"/>
        </w:rPr>
        <w:t xml:space="preserve"> e </w:t>
      </w:r>
      <w:r>
        <w:rPr>
          <w:rStyle w:val="Strong"/>
          <w:rFonts w:eastAsia="Times New Roman" w:cs="Arial"/>
          <w:b w:val="false"/>
          <w:bCs w:val="false"/>
          <w:i/>
          <w:iCs/>
          <w:color w:val="auto"/>
          <w:kern w:val="0"/>
          <w:sz w:val="22"/>
          <w:szCs w:val="22"/>
          <w:lang w:val="pt-BR" w:eastAsia="pt-BR" w:bidi="ar-SA"/>
        </w:rPr>
        <w:t xml:space="preserve">statsmodels.tsa.arima.model.ARIMA </w:t>
      </w:r>
      <w:r>
        <w:rPr>
          <w:rStyle w:val="Strong"/>
          <w:rFonts w:eastAsia="Times New Roman" w:cs="Arial"/>
          <w:b w:val="false"/>
          <w:bCs w:val="false"/>
          <w:i w:val="false"/>
          <w:iCs w:val="false"/>
          <w:color w:val="auto"/>
          <w:kern w:val="0"/>
          <w:sz w:val="22"/>
          <w:szCs w:val="22"/>
          <w:lang w:val="pt-BR" w:eastAsia="pt-BR" w:bidi="ar-SA"/>
        </w:rPr>
        <w:t xml:space="preserve">para modelagem estatística e séries temporais, </w:t>
      </w:r>
      <w:r>
        <w:rPr>
          <w:rStyle w:val="Strong"/>
          <w:rFonts w:eastAsia="Times New Roman" w:cs="Arial"/>
          <w:b w:val="false"/>
          <w:bCs w:val="false"/>
          <w:i/>
          <w:iCs/>
          <w:color w:val="auto"/>
          <w:kern w:val="0"/>
          <w:sz w:val="22"/>
          <w:szCs w:val="22"/>
          <w:lang w:val="pt-BR" w:eastAsia="pt-BR" w:bidi="ar-SA"/>
        </w:rPr>
        <w:t xml:space="preserve">sklearn.metrics </w:t>
      </w:r>
      <w:r>
        <w:rPr>
          <w:rStyle w:val="Strong"/>
          <w:rFonts w:eastAsia="Times New Roman" w:cs="Arial"/>
          <w:b w:val="false"/>
          <w:bCs w:val="false"/>
          <w:i w:val="false"/>
          <w:iCs w:val="false"/>
          <w:color w:val="auto"/>
          <w:kern w:val="0"/>
          <w:sz w:val="22"/>
          <w:szCs w:val="22"/>
          <w:lang w:val="pt-BR" w:eastAsia="pt-BR" w:bidi="ar-SA"/>
        </w:rPr>
        <w:t xml:space="preserve">para métricas de avaliação, </w:t>
      </w:r>
      <w:r>
        <w:rPr>
          <w:rStyle w:val="Strong"/>
          <w:rFonts w:eastAsia="Times New Roman" w:cs="Arial"/>
          <w:b w:val="false"/>
          <w:bCs w:val="false"/>
          <w:i/>
          <w:iCs/>
          <w:color w:val="auto"/>
          <w:kern w:val="0"/>
          <w:sz w:val="22"/>
          <w:szCs w:val="22"/>
          <w:lang w:val="pt-BR" w:eastAsia="pt-BR" w:bidi="ar-SA"/>
        </w:rPr>
        <w:t>sklearn.preprocessing</w:t>
      </w:r>
      <w:r>
        <w:rPr>
          <w:rStyle w:val="Strong"/>
          <w:rFonts w:eastAsia="Times New Roman" w:cs="Arial"/>
          <w:b w:val="false"/>
          <w:bCs w:val="false"/>
          <w:i w:val="false"/>
          <w:iCs w:val="false"/>
          <w:color w:val="auto"/>
          <w:kern w:val="0"/>
          <w:sz w:val="22"/>
          <w:szCs w:val="22"/>
          <w:lang w:val="pt-BR" w:eastAsia="pt-BR" w:bidi="ar-SA"/>
        </w:rPr>
        <w:t xml:space="preserve"> e </w:t>
      </w:r>
      <w:r>
        <w:rPr>
          <w:rStyle w:val="Strong"/>
          <w:rFonts w:eastAsia="Times New Roman" w:cs="Arial"/>
          <w:b w:val="false"/>
          <w:bCs w:val="false"/>
          <w:i/>
          <w:iCs/>
          <w:color w:val="auto"/>
          <w:kern w:val="0"/>
          <w:sz w:val="22"/>
          <w:szCs w:val="22"/>
          <w:lang w:val="pt-BR" w:eastAsia="pt-BR" w:bidi="ar-SA"/>
        </w:rPr>
        <w:t>sklearn.model_selection</w:t>
      </w:r>
      <w:r>
        <w:rPr>
          <w:rStyle w:val="Strong"/>
          <w:rFonts w:eastAsia="Times New Roman" w:cs="Arial"/>
          <w:b w:val="false"/>
          <w:bCs w:val="false"/>
          <w:i w:val="false"/>
          <w:iCs w:val="false"/>
          <w:color w:val="auto"/>
          <w:kern w:val="0"/>
          <w:sz w:val="22"/>
          <w:szCs w:val="22"/>
          <w:lang w:val="pt-BR" w:eastAsia="pt-BR" w:bidi="ar-SA"/>
        </w:rPr>
        <w:t xml:space="preserve"> na preparação de dados para modelos de ML e </w:t>
      </w:r>
      <w:r>
        <w:rPr>
          <w:rStyle w:val="Strong"/>
          <w:rFonts w:eastAsia="Times New Roman" w:cs="Arial"/>
          <w:b w:val="false"/>
          <w:bCs w:val="false"/>
          <w:i/>
          <w:iCs/>
          <w:color w:val="auto"/>
          <w:kern w:val="0"/>
          <w:sz w:val="22"/>
          <w:szCs w:val="22"/>
          <w:lang w:val="pt-BR" w:eastAsia="pt-BR" w:bidi="ar-SA"/>
        </w:rPr>
        <w:t xml:space="preserve">pmdarima.auto_arima </w:t>
      </w:r>
      <w:r>
        <w:rPr>
          <w:rStyle w:val="Strong"/>
          <w:rFonts w:eastAsia="Times New Roman" w:cs="Arial"/>
          <w:b w:val="false"/>
          <w:bCs w:val="false"/>
          <w:i w:val="false"/>
          <w:iCs w:val="false"/>
          <w:color w:val="auto"/>
          <w:kern w:val="0"/>
          <w:sz w:val="22"/>
          <w:szCs w:val="22"/>
          <w:lang w:val="pt-BR" w:eastAsia="pt-BR" w:bidi="ar-SA"/>
        </w:rPr>
        <w:t>na modelagem automática de séries temporais.</w:t>
      </w:r>
    </w:p>
    <w:p>
      <w:pPr>
        <w:pStyle w:val="BodyText"/>
        <w:spacing w:lineRule="auto" w:line="360" w:before="0" w:after="0"/>
        <w:ind w:firstLine="709"/>
        <w:jc w:val="both"/>
        <w:rPr>
          <w:rFonts w:ascii="Arial" w:hAnsi="Arial" w:eastAsia="Times New Roman" w:cs="Arial"/>
          <w:b w:val="false"/>
          <w:bCs w:val="false"/>
          <w:i w:val="false"/>
          <w:i w:val="false"/>
          <w:iCs w:val="false"/>
          <w:color w:val="auto"/>
          <w:kern w:val="0"/>
          <w:sz w:val="22"/>
          <w:szCs w:val="22"/>
          <w:lang w:val="pt-BR" w:eastAsia="pt-BR" w:bidi="ar-SA"/>
        </w:rPr>
      </w:pPr>
      <w:r>
        <w:rPr>
          <w:rFonts w:eastAsia="Times New Roman" w:cs="Arial"/>
          <w:b w:val="false"/>
          <w:bCs w:val="false"/>
          <w:i w:val="false"/>
          <w:iCs w:val="false"/>
          <w:color w:val="auto"/>
          <w:kern w:val="0"/>
          <w:sz w:val="22"/>
          <w:szCs w:val="22"/>
          <w:lang w:val="pt-BR" w:eastAsia="pt-BR" w:bidi="ar-SA"/>
        </w:rPr>
      </w:r>
    </w:p>
    <w:p>
      <w:pPr>
        <w:pStyle w:val="ListParagraph"/>
        <w:spacing w:lineRule="auto" w:line="360"/>
        <w:ind w:left="0"/>
        <w:jc w:val="left"/>
        <w:rPr>
          <w:rFonts w:ascii="Arial" w:hAnsi="Arial"/>
          <w:sz w:val="22"/>
          <w:szCs w:val="22"/>
          <w:lang w:val="pt-BR"/>
        </w:rPr>
      </w:pPr>
      <w:r>
        <w:rPr>
          <w:b/>
          <w:sz w:val="22"/>
          <w:szCs w:val="22"/>
          <w:lang w:val="pt-BR"/>
        </w:rPr>
        <w:t xml:space="preserve">Resultados </w:t>
      </w:r>
      <w:r>
        <w:rPr>
          <w:b/>
          <w:sz w:val="22"/>
          <w:szCs w:val="22"/>
          <w:lang w:val="pt-BR"/>
        </w:rPr>
        <w:t>Preliminares</w:t>
      </w:r>
    </w:p>
    <w:p>
      <w:pPr>
        <w:pStyle w:val="ListParagraph"/>
        <w:spacing w:lineRule="auto" w:line="360"/>
        <w:ind w:left="0"/>
        <w:jc w:val="left"/>
        <w:rPr>
          <w:rFonts w:ascii="Arial" w:hAnsi="Arial"/>
          <w:b/>
          <w:sz w:val="22"/>
          <w:szCs w:val="22"/>
          <w:lang w:val="pt-BR"/>
        </w:rPr>
      </w:pPr>
      <w:r>
        <w:rPr>
          <w:b/>
          <w:sz w:val="22"/>
          <w:szCs w:val="22"/>
          <w:lang w:val="pt-BR"/>
        </w:rPr>
      </w:r>
    </w:p>
    <w:p>
      <w:pPr>
        <w:pStyle w:val="BodyText"/>
        <w:widowControl/>
        <w:suppressAutoHyphens w:val="true"/>
        <w:bidi w:val="0"/>
        <w:spacing w:lineRule="auto" w:line="360" w:before="0" w:after="0"/>
        <w:ind w:hanging="0"/>
        <w:jc w:val="both"/>
        <w:rPr/>
      </w:pPr>
      <w:r>
        <w:rPr>
          <w:b w:val="false"/>
          <w:bCs w:val="false"/>
          <w:color w:val="auto"/>
          <w:sz w:val="22"/>
          <w:szCs w:val="22"/>
          <w:lang w:val="pt-BR"/>
        </w:rPr>
        <w:tab/>
        <w:t>No</w:t>
      </w:r>
      <w:r>
        <w:rPr>
          <w:rStyle w:val="Strong"/>
          <w:rFonts w:eastAsia="Times New Roman" w:cs="Times New Roman"/>
          <w:b w:val="false"/>
          <w:bCs w:val="false"/>
          <w:color w:val="auto"/>
          <w:kern w:val="0"/>
          <w:sz w:val="22"/>
          <w:szCs w:val="22"/>
          <w:lang w:val="pt-BR" w:eastAsia="pt-BR" w:bidi="ar-SA"/>
        </w:rPr>
        <w:t xml:space="preserve"> pré-processamento dos dados realizou-se </w:t>
      </w:r>
      <w:r>
        <w:rPr>
          <w:b w:val="false"/>
          <w:bCs w:val="false"/>
          <w:color w:val="auto"/>
          <w:sz w:val="22"/>
          <w:szCs w:val="22"/>
          <w:lang w:val="pt-BR"/>
        </w:rPr>
        <w:t xml:space="preserve">a leitura dos arquivos “.csv”, a verificação da estrutura e consistência dos dados, tendo sido observados 2588 registros para todas as ações, não existindo valores ausentes para as variáveis preço de fechamento [Close], preço máximo [High], preço mínimo [Low], preço de abertura [Open] e volume de negociação [Volume]. Na verificação de lacunas </w:t>
      </w:r>
      <w:r>
        <w:rPr>
          <w:rStyle w:val="Strong"/>
          <w:b w:val="false"/>
          <w:bCs w:val="false"/>
          <w:color w:val="auto"/>
          <w:sz w:val="22"/>
          <w:szCs w:val="22"/>
          <w:lang w:val="pt-BR"/>
        </w:rPr>
        <w:t>na série temporal de datas</w:t>
      </w:r>
      <w:r>
        <w:rPr>
          <w:b w:val="false"/>
          <w:bCs w:val="false"/>
          <w:color w:val="auto"/>
          <w:sz w:val="22"/>
          <w:szCs w:val="22"/>
          <w:lang w:val="pt-BR"/>
        </w:rPr>
        <w:t xml:space="preserve">, constatou-se a </w:t>
      </w:r>
      <w:r>
        <w:rPr>
          <w:rStyle w:val="Strong"/>
          <w:b w:val="false"/>
          <w:bCs w:val="false"/>
          <w:color w:val="auto"/>
          <w:sz w:val="22"/>
          <w:szCs w:val="22"/>
          <w:lang w:val="pt-BR"/>
        </w:rPr>
        <w:t>ausência de 127 dias</w:t>
      </w:r>
      <w:r>
        <w:rPr>
          <w:b w:val="false"/>
          <w:bCs w:val="false"/>
          <w:color w:val="auto"/>
          <w:sz w:val="22"/>
          <w:szCs w:val="22"/>
          <w:lang w:val="pt-BR"/>
        </w:rPr>
        <w:t xml:space="preserve">, de forma consistente para os quatro ativos analisados, o que decorreu da </w:t>
      </w:r>
      <w:r>
        <w:rPr>
          <w:rStyle w:val="Strong"/>
          <w:b w:val="false"/>
          <w:bCs w:val="false"/>
          <w:color w:val="auto"/>
          <w:sz w:val="22"/>
          <w:szCs w:val="22"/>
          <w:lang w:val="pt-BR"/>
        </w:rPr>
        <w:t>soma dos dias em que a B3 não teve pregão,</w:t>
      </w:r>
      <w:r>
        <w:rPr>
          <w:b w:val="false"/>
          <w:bCs w:val="false"/>
          <w:color w:val="auto"/>
          <w:sz w:val="22"/>
          <w:szCs w:val="22"/>
          <w:lang w:val="pt-BR"/>
        </w:rPr>
        <w:t xml:space="preserve"> ao longo do período analisado, </w:t>
      </w:r>
      <w:r>
        <w:rPr>
          <w:rStyle w:val="Strong"/>
          <w:b w:val="false"/>
          <w:bCs w:val="false"/>
          <w:color w:val="auto"/>
          <w:sz w:val="22"/>
          <w:szCs w:val="22"/>
          <w:lang w:val="pt-BR"/>
        </w:rPr>
        <w:t>excluindo-se os finais de semana</w:t>
      </w:r>
      <w:r>
        <w:rPr>
          <w:b w:val="false"/>
          <w:bCs w:val="false"/>
          <w:color w:val="auto"/>
          <w:sz w:val="22"/>
          <w:szCs w:val="22"/>
          <w:lang w:val="pt-BR"/>
        </w:rPr>
        <w:t xml:space="preserve">, que já não faziam parte da série original dos dados. </w:t>
      </w:r>
      <w:r>
        <w:rPr>
          <w:b w:val="false"/>
          <w:bCs w:val="false"/>
          <w:sz w:val="22"/>
          <w:szCs w:val="22"/>
          <w:lang w:val="pt-BR"/>
        </w:rPr>
        <w:t xml:space="preserve">Esses dias ausentes correspondem a </w:t>
      </w:r>
      <w:r>
        <w:rPr>
          <w:rStyle w:val="Strong"/>
          <w:b w:val="false"/>
          <w:bCs w:val="false"/>
          <w:sz w:val="22"/>
          <w:szCs w:val="22"/>
          <w:lang w:val="pt-BR"/>
        </w:rPr>
        <w:t>feriados nacionais e pontos facultativos sem</w:t>
      </w:r>
      <w:r>
        <w:rPr>
          <w:b w:val="false"/>
          <w:bCs w:val="false"/>
          <w:sz w:val="22"/>
          <w:szCs w:val="22"/>
          <w:lang w:val="pt-BR"/>
        </w:rPr>
        <w:t xml:space="preserve"> o funcionamento do mercado e as lacunas identificadas refletem as interrupções normais nas operações da bolsa, não indicando falhas na coleta dos dados. </w:t>
      </w:r>
      <w:r>
        <w:rPr>
          <w:b w:val="false"/>
          <w:bCs w:val="false"/>
          <w:color w:val="auto"/>
          <w:sz w:val="22"/>
          <w:szCs w:val="22"/>
          <w:lang w:val="pt-BR"/>
        </w:rPr>
        <w:t>Quanto as estatísticas descritivas, observou-se os valores nas tabelas apresentadas a seguir.</w:t>
      </w:r>
    </w:p>
    <w:p>
      <w:pPr>
        <w:pStyle w:val="BodyText"/>
        <w:widowControl/>
        <w:suppressAutoHyphens w:val="true"/>
        <w:bidi w:val="0"/>
        <w:spacing w:lineRule="auto" w:line="240" w:before="0" w:after="0"/>
        <w:ind w:hanging="0"/>
        <w:jc w:val="both"/>
        <w:rPr>
          <w:rFonts w:ascii="Arial" w:hAnsi="Arial"/>
          <w:b w:val="false"/>
          <w:bCs w:val="false"/>
          <w:color w:val="auto"/>
          <w:sz w:val="22"/>
          <w:szCs w:val="22"/>
          <w:lang w:val="pt-BR"/>
        </w:rPr>
      </w:pPr>
      <w:r>
        <w:rPr>
          <w:b w:val="false"/>
          <w:bCs w:val="false"/>
          <w:color w:val="auto"/>
          <w:sz w:val="22"/>
          <w:szCs w:val="22"/>
          <w:lang w:val="pt-BR"/>
        </w:rPr>
        <w:br/>
        <w:br/>
        <w:br/>
        <w:br/>
        <w:t xml:space="preserve">Tabela 2. ITUB4 – Estatísticas Descritivas </w:t>
      </w:r>
    </w:p>
    <w:tbl>
      <w:tblPr>
        <w:tblW w:w="9010" w:type="dxa"/>
        <w:jc w:val="left"/>
        <w:tblInd w:w="52" w:type="dxa"/>
        <w:tblLayout w:type="fixed"/>
        <w:tblCellMar>
          <w:top w:w="0" w:type="dxa"/>
          <w:left w:w="0" w:type="dxa"/>
          <w:bottom w:w="0" w:type="dxa"/>
          <w:right w:w="0" w:type="dxa"/>
        </w:tblCellMar>
      </w:tblPr>
      <w:tblGrid>
        <w:gridCol w:w="2038"/>
        <w:gridCol w:w="1392"/>
        <w:gridCol w:w="1380"/>
        <w:gridCol w:w="1389"/>
        <w:gridCol w:w="1382"/>
        <w:gridCol w:w="1428"/>
      </w:tblGrid>
      <w:tr>
        <w:trPr>
          <w:trHeight w:val="400" w:hRule="atLeast"/>
        </w:trPr>
        <w:tc>
          <w:tcPr>
            <w:tcW w:w="2038" w:type="dxa"/>
            <w:tcBorders>
              <w:top w:val="single" w:sz="6" w:space="0" w:color="000000"/>
              <w:bottom w:val="single" w:sz="6" w:space="0" w:color="000000"/>
            </w:tcBorders>
            <w:vAlign w:val="center"/>
          </w:tcPr>
          <w:p>
            <w:pPr>
              <w:pStyle w:val="Contedodatabela"/>
              <w:spacing w:lineRule="auto" w:line="240" w:before="0" w:after="0"/>
              <w:jc w:val="left"/>
              <w:rPr>
                <w:b w:val="false"/>
                <w:bCs w:val="false"/>
              </w:rPr>
            </w:pPr>
            <w:r>
              <w:rPr>
                <w:b w:val="false"/>
                <w:bCs w:val="false"/>
                <w:i w:val="false"/>
                <w:iCs w:val="false"/>
                <w:strike w:val="false"/>
                <w:dstrike w:val="false"/>
                <w:outline w:val="false"/>
                <w:shadow w:val="false"/>
                <w:color w:val="auto"/>
                <w:sz w:val="22"/>
                <w:szCs w:val="22"/>
                <w:u w:val="none"/>
                <w:lang w:val="pt-BR"/>
              </w:rPr>
              <w:t>Preço</w:t>
            </w:r>
          </w:p>
        </w:tc>
        <w:tc>
          <w:tcPr>
            <w:tcW w:w="1392" w:type="dxa"/>
            <w:tcBorders>
              <w:top w:val="single" w:sz="6" w:space="0" w:color="000000"/>
              <w:bottom w:val="single" w:sz="6" w:space="0" w:color="000000"/>
            </w:tcBorders>
            <w:vAlign w:val="center"/>
          </w:tcPr>
          <w:p>
            <w:pPr>
              <w:pStyle w:val="Contedodatabela"/>
              <w:spacing w:lineRule="auto" w:line="240" w:before="0" w:after="0"/>
              <w:jc w:val="center"/>
              <w:rPr>
                <w:b w:val="false"/>
                <w:bCs w:val="false"/>
              </w:rPr>
            </w:pPr>
            <w:r>
              <w:rPr>
                <w:b w:val="false"/>
                <w:bCs w:val="false"/>
                <w:i w:val="false"/>
                <w:iCs w:val="false"/>
                <w:strike w:val="false"/>
                <w:dstrike w:val="false"/>
                <w:outline w:val="false"/>
                <w:shadow w:val="false"/>
                <w:color w:val="auto"/>
                <w:sz w:val="22"/>
                <w:szCs w:val="22"/>
                <w:u w:val="none"/>
                <w:lang w:val="pt-BR"/>
              </w:rPr>
              <w:t>Close</w:t>
            </w:r>
          </w:p>
        </w:tc>
        <w:tc>
          <w:tcPr>
            <w:tcW w:w="1380" w:type="dxa"/>
            <w:tcBorders>
              <w:top w:val="single" w:sz="6" w:space="0" w:color="000000"/>
              <w:bottom w:val="single" w:sz="6" w:space="0" w:color="000000"/>
            </w:tcBorders>
            <w:vAlign w:val="center"/>
          </w:tcPr>
          <w:p>
            <w:pPr>
              <w:pStyle w:val="Contedodatabela"/>
              <w:spacing w:lineRule="auto" w:line="240" w:before="0" w:after="0"/>
              <w:jc w:val="center"/>
              <w:rPr>
                <w:b w:val="false"/>
                <w:bCs w:val="false"/>
              </w:rPr>
            </w:pPr>
            <w:r>
              <w:rPr>
                <w:b w:val="false"/>
                <w:bCs w:val="false"/>
                <w:i w:val="false"/>
                <w:iCs w:val="false"/>
                <w:strike w:val="false"/>
                <w:dstrike w:val="false"/>
                <w:outline w:val="false"/>
                <w:shadow w:val="false"/>
                <w:color w:val="auto"/>
                <w:sz w:val="22"/>
                <w:szCs w:val="22"/>
                <w:u w:val="none"/>
                <w:lang w:val="pt-BR"/>
              </w:rPr>
              <w:t>Open</w:t>
            </w:r>
          </w:p>
        </w:tc>
        <w:tc>
          <w:tcPr>
            <w:tcW w:w="1389" w:type="dxa"/>
            <w:tcBorders>
              <w:top w:val="single" w:sz="6" w:space="0" w:color="000000"/>
              <w:bottom w:val="single" w:sz="6" w:space="0" w:color="000000"/>
            </w:tcBorders>
            <w:vAlign w:val="center"/>
          </w:tcPr>
          <w:p>
            <w:pPr>
              <w:pStyle w:val="Contedodatabela"/>
              <w:spacing w:lineRule="auto" w:line="240" w:before="0" w:after="0"/>
              <w:jc w:val="center"/>
              <w:rPr>
                <w:b w:val="false"/>
                <w:bCs w:val="false"/>
              </w:rPr>
            </w:pPr>
            <w:r>
              <w:rPr>
                <w:b w:val="false"/>
                <w:bCs w:val="false"/>
                <w:i w:val="false"/>
                <w:iCs w:val="false"/>
                <w:strike w:val="false"/>
                <w:dstrike w:val="false"/>
                <w:outline w:val="false"/>
                <w:shadow w:val="false"/>
                <w:color w:val="auto"/>
                <w:sz w:val="22"/>
                <w:szCs w:val="22"/>
                <w:u w:val="none"/>
                <w:lang w:val="pt-BR"/>
              </w:rPr>
              <w:t>High</w:t>
            </w:r>
          </w:p>
        </w:tc>
        <w:tc>
          <w:tcPr>
            <w:tcW w:w="1382" w:type="dxa"/>
            <w:tcBorders>
              <w:top w:val="single" w:sz="6" w:space="0" w:color="000000"/>
              <w:bottom w:val="single" w:sz="6" w:space="0" w:color="000000"/>
            </w:tcBorders>
            <w:vAlign w:val="center"/>
          </w:tcPr>
          <w:p>
            <w:pPr>
              <w:pStyle w:val="Contedodatabela"/>
              <w:spacing w:lineRule="auto" w:line="240" w:before="0" w:after="0"/>
              <w:jc w:val="center"/>
              <w:rPr>
                <w:b w:val="false"/>
                <w:bCs w:val="false"/>
              </w:rPr>
            </w:pPr>
            <w:r>
              <w:rPr>
                <w:b w:val="false"/>
                <w:bCs w:val="false"/>
                <w:sz w:val="22"/>
                <w:szCs w:val="22"/>
                <w:lang w:val="pt-BR"/>
              </w:rPr>
              <w:t>Low</w:t>
            </w:r>
          </w:p>
        </w:tc>
        <w:tc>
          <w:tcPr>
            <w:tcW w:w="1428" w:type="dxa"/>
            <w:tcBorders>
              <w:top w:val="single" w:sz="6" w:space="0" w:color="000000"/>
              <w:bottom w:val="single" w:sz="6" w:space="0" w:color="000000"/>
            </w:tcBorders>
            <w:vAlign w:val="center"/>
          </w:tcPr>
          <w:p>
            <w:pPr>
              <w:pStyle w:val="Contedodatabela"/>
              <w:spacing w:lineRule="auto" w:line="240" w:before="0" w:after="0"/>
              <w:jc w:val="center"/>
              <w:rPr>
                <w:b w:val="false"/>
                <w:bCs w:val="false"/>
              </w:rPr>
            </w:pPr>
            <w:r>
              <w:rPr>
                <w:b w:val="false"/>
                <w:bCs w:val="false"/>
                <w:sz w:val="22"/>
                <w:szCs w:val="22"/>
                <w:lang w:val="pt-BR"/>
              </w:rPr>
              <w:t>Volume</w:t>
            </w:r>
          </w:p>
        </w:tc>
      </w:tr>
      <w:tr>
        <w:trPr>
          <w:trHeight w:val="400" w:hRule="atLeast"/>
        </w:trPr>
        <w:tc>
          <w:tcPr>
            <w:tcW w:w="2038" w:type="dxa"/>
            <w:tcBorders/>
            <w:vAlign w:val="center"/>
          </w:tcPr>
          <w:p>
            <w:pPr>
              <w:pStyle w:val="Contedodatabela"/>
              <w:spacing w:lineRule="auto" w:line="240" w:before="0" w:after="0"/>
              <w:jc w:val="left"/>
              <w:rPr>
                <w:b w:val="false"/>
                <w:bCs w:val="false"/>
              </w:rPr>
            </w:pPr>
            <w:r>
              <w:rPr>
                <w:b w:val="false"/>
                <w:bCs w:val="false"/>
                <w:i w:val="false"/>
                <w:iCs w:val="false"/>
                <w:strike w:val="false"/>
                <w:dstrike w:val="false"/>
                <w:outline w:val="false"/>
                <w:shadow w:val="false"/>
                <w:color w:val="auto"/>
                <w:sz w:val="22"/>
                <w:szCs w:val="22"/>
                <w:u w:val="none"/>
                <w:lang w:val="pt-BR"/>
              </w:rPr>
              <w:t>Contagem [Count]</w:t>
            </w:r>
          </w:p>
        </w:tc>
        <w:tc>
          <w:tcPr>
            <w:tcW w:w="1392" w:type="dxa"/>
            <w:tcBorders/>
            <w:vAlign w:val="center"/>
          </w:tcPr>
          <w:p>
            <w:pPr>
              <w:pStyle w:val="Contedodatabela"/>
              <w:widowControl w:val="false"/>
              <w:suppressLineNumbers/>
              <w:tabs>
                <w:tab w:val="clear" w:pos="708"/>
                <w:tab w:val="left" w:pos="2665" w:leader="none"/>
              </w:tabs>
              <w:suppressAutoHyphens w:val="true"/>
              <w:bidi w:val="0"/>
              <w:spacing w:lineRule="auto" w:line="240" w:before="0" w:after="0"/>
              <w:ind w:hanging="0" w:left="57" w:right="57"/>
              <w:jc w:val="right"/>
              <w:rPr>
                <w:b w:val="false"/>
                <w:bCs w:val="false"/>
              </w:rPr>
            </w:pPr>
            <w:r>
              <w:rPr>
                <w:b w:val="false"/>
                <w:bCs w:val="false"/>
                <w:i w:val="false"/>
                <w:iCs w:val="false"/>
                <w:strike w:val="false"/>
                <w:dstrike w:val="false"/>
                <w:outline w:val="false"/>
                <w:shadow w:val="false"/>
                <w:color w:val="auto"/>
                <w:sz w:val="22"/>
                <w:szCs w:val="22"/>
                <w:u w:val="none"/>
                <w:lang w:val="pt-BR"/>
              </w:rPr>
              <w:t>2.588</w:t>
            </w:r>
          </w:p>
        </w:tc>
        <w:tc>
          <w:tcPr>
            <w:tcW w:w="1380" w:type="dxa"/>
            <w:tcBorders/>
            <w:vAlign w:val="center"/>
          </w:tcPr>
          <w:p>
            <w:pPr>
              <w:pStyle w:val="Contedodatabela"/>
              <w:widowControl w:val="false"/>
              <w:suppressLineNumbers/>
              <w:tabs>
                <w:tab w:val="clear" w:pos="708"/>
                <w:tab w:val="left" w:pos="2665" w:leader="none"/>
              </w:tabs>
              <w:suppressAutoHyphens w:val="true"/>
              <w:bidi w:val="0"/>
              <w:spacing w:lineRule="auto" w:line="240" w:before="0" w:after="0"/>
              <w:ind w:hanging="0" w:left="57" w:right="57"/>
              <w:jc w:val="right"/>
              <w:rPr>
                <w:b w:val="false"/>
                <w:bCs w:val="false"/>
              </w:rPr>
            </w:pPr>
            <w:r>
              <w:rPr>
                <w:rFonts w:eastAsia="" w:cs=""/>
                <w:b w:val="false"/>
                <w:bCs w:val="false"/>
                <w:i w:val="false"/>
                <w:iCs w:val="false"/>
                <w:strike w:val="false"/>
                <w:dstrike w:val="false"/>
                <w:outline w:val="false"/>
                <w:shadow w:val="false"/>
                <w:color w:val="auto"/>
                <w:kern w:val="0"/>
                <w:sz w:val="22"/>
                <w:szCs w:val="22"/>
                <w:u w:val="none"/>
                <w:lang w:val="pt-BR" w:eastAsia="en-US" w:bidi="ar-SA"/>
              </w:rPr>
              <w:t>2.588</w:t>
            </w:r>
          </w:p>
        </w:tc>
        <w:tc>
          <w:tcPr>
            <w:tcW w:w="1389" w:type="dxa"/>
            <w:tcBorders/>
            <w:vAlign w:val="center"/>
          </w:tcPr>
          <w:p>
            <w:pPr>
              <w:pStyle w:val="Contedodatabela"/>
              <w:widowControl w:val="false"/>
              <w:suppressLineNumbers/>
              <w:tabs>
                <w:tab w:val="clear" w:pos="708"/>
                <w:tab w:val="left" w:pos="2665" w:leader="none"/>
              </w:tabs>
              <w:suppressAutoHyphens w:val="true"/>
              <w:bidi w:val="0"/>
              <w:spacing w:lineRule="auto" w:line="240" w:before="0" w:after="0"/>
              <w:ind w:hanging="0" w:left="57" w:right="57"/>
              <w:jc w:val="right"/>
              <w:rPr/>
            </w:pPr>
            <w:r>
              <w:rPr>
                <w:rStyle w:val="Emphasis"/>
                <w:b w:val="false"/>
                <w:bCs w:val="false"/>
                <w:i w:val="false"/>
                <w:iCs w:val="false"/>
                <w:strike w:val="false"/>
                <w:dstrike w:val="false"/>
                <w:outline w:val="false"/>
                <w:shadow w:val="false"/>
                <w:color w:val="auto"/>
                <w:sz w:val="22"/>
                <w:szCs w:val="22"/>
                <w:u w:val="none"/>
                <w:lang w:val="pt-BR"/>
              </w:rPr>
              <w:t>2.588</w:t>
            </w:r>
          </w:p>
        </w:tc>
        <w:tc>
          <w:tcPr>
            <w:tcW w:w="1382" w:type="dxa"/>
            <w:tcBorders/>
            <w:vAlign w:val="center"/>
          </w:tcPr>
          <w:p>
            <w:pPr>
              <w:pStyle w:val="Contedodatabela"/>
              <w:widowControl w:val="false"/>
              <w:suppressLineNumbers/>
              <w:tabs>
                <w:tab w:val="clear" w:pos="708"/>
                <w:tab w:val="left" w:pos="2665" w:leader="none"/>
              </w:tabs>
              <w:suppressAutoHyphens w:val="true"/>
              <w:bidi w:val="0"/>
              <w:spacing w:lineRule="auto" w:line="240" w:before="0" w:after="0"/>
              <w:ind w:hanging="0" w:left="57" w:right="57"/>
              <w:jc w:val="right"/>
              <w:rPr>
                <w:b w:val="false"/>
                <w:bCs w:val="false"/>
              </w:rPr>
            </w:pPr>
            <w:r>
              <w:rPr>
                <w:b w:val="false"/>
                <w:bCs w:val="false"/>
                <w:i w:val="false"/>
                <w:iCs w:val="false"/>
                <w:strike w:val="false"/>
                <w:dstrike w:val="false"/>
                <w:outline w:val="false"/>
                <w:shadow w:val="false"/>
                <w:color w:val="auto"/>
                <w:sz w:val="22"/>
                <w:szCs w:val="22"/>
                <w:u w:val="none"/>
                <w:lang w:val="pt-BR"/>
              </w:rPr>
              <w:t>2.588</w:t>
            </w:r>
          </w:p>
        </w:tc>
        <w:tc>
          <w:tcPr>
            <w:tcW w:w="1428" w:type="dxa"/>
            <w:tcBorders/>
            <w:vAlign w:val="center"/>
          </w:tcPr>
          <w:p>
            <w:pPr>
              <w:pStyle w:val="Contedodatabela"/>
              <w:widowControl w:val="false"/>
              <w:suppressLineNumbers/>
              <w:tabs>
                <w:tab w:val="clear" w:pos="708"/>
                <w:tab w:val="left" w:pos="2665" w:leader="none"/>
              </w:tabs>
              <w:suppressAutoHyphens w:val="true"/>
              <w:bidi w:val="0"/>
              <w:spacing w:lineRule="auto" w:line="240" w:before="0" w:after="0"/>
              <w:ind w:hanging="0" w:left="57" w:right="57"/>
              <w:jc w:val="right"/>
              <w:rPr>
                <w:b w:val="false"/>
                <w:bCs w:val="false"/>
              </w:rPr>
            </w:pPr>
            <w:r>
              <w:rPr>
                <w:b w:val="false"/>
                <w:bCs w:val="false"/>
                <w:i w:val="false"/>
                <w:iCs w:val="false"/>
                <w:strike w:val="false"/>
                <w:dstrike w:val="false"/>
                <w:outline w:val="false"/>
                <w:shadow w:val="false"/>
                <w:color w:val="auto"/>
                <w:sz w:val="22"/>
                <w:szCs w:val="22"/>
                <w:u w:val="none"/>
                <w:lang w:val="pt-BR"/>
              </w:rPr>
              <w:t>2.588</w:t>
            </w:r>
          </w:p>
        </w:tc>
      </w:tr>
      <w:tr>
        <w:trPr>
          <w:trHeight w:val="400" w:hRule="atLeast"/>
        </w:trPr>
        <w:tc>
          <w:tcPr>
            <w:tcW w:w="2038" w:type="dxa"/>
            <w:tcBorders/>
            <w:vAlign w:val="center"/>
          </w:tcPr>
          <w:p>
            <w:pPr>
              <w:pStyle w:val="Contedodatabela"/>
              <w:spacing w:lineRule="auto" w:line="240" w:before="0" w:after="0"/>
              <w:jc w:val="left"/>
              <w:rPr>
                <w:b w:val="false"/>
                <w:bCs w:val="false"/>
              </w:rPr>
            </w:pPr>
            <w:r>
              <w:rPr>
                <w:b w:val="false"/>
                <w:bCs w:val="false"/>
                <w:i w:val="false"/>
                <w:iCs w:val="false"/>
                <w:strike w:val="false"/>
                <w:dstrike w:val="false"/>
                <w:outline w:val="false"/>
                <w:shadow w:val="false"/>
                <w:color w:val="auto"/>
                <w:sz w:val="22"/>
                <w:szCs w:val="22"/>
                <w:u w:val="none"/>
                <w:lang w:val="pt-BR"/>
              </w:rPr>
              <w:t>Média [Mean]</w:t>
            </w:r>
          </w:p>
        </w:tc>
        <w:tc>
          <w:tcPr>
            <w:tcW w:w="1392" w:type="dxa"/>
            <w:tcBorders/>
            <w:vAlign w:val="center"/>
          </w:tcPr>
          <w:p>
            <w:pPr>
              <w:pStyle w:val="Contedodatabela"/>
              <w:widowControl w:val="false"/>
              <w:suppressLineNumbers/>
              <w:suppressAutoHyphens w:val="true"/>
              <w:bidi w:val="0"/>
              <w:spacing w:lineRule="auto" w:line="240" w:before="0" w:after="0"/>
              <w:ind w:hanging="0" w:left="57" w:right="57"/>
              <w:jc w:val="right"/>
              <w:rPr>
                <w:b w:val="false"/>
                <w:bCs w:val="false"/>
              </w:rPr>
            </w:pPr>
            <w:r>
              <w:rPr>
                <w:b w:val="false"/>
                <w:bCs w:val="false"/>
                <w:i w:val="false"/>
                <w:iCs w:val="false"/>
                <w:strike w:val="false"/>
                <w:dstrike w:val="false"/>
                <w:outline w:val="false"/>
                <w:shadow w:val="false"/>
                <w:color w:val="auto"/>
                <w:sz w:val="22"/>
                <w:szCs w:val="22"/>
                <w:u w:val="none"/>
                <w:lang w:val="pt-BR"/>
              </w:rPr>
              <w:t>22,7873</w:t>
            </w:r>
          </w:p>
        </w:tc>
        <w:tc>
          <w:tcPr>
            <w:tcW w:w="1380" w:type="dxa"/>
            <w:tcBorders/>
            <w:vAlign w:val="center"/>
          </w:tcPr>
          <w:p>
            <w:pPr>
              <w:pStyle w:val="Contedodatabela"/>
              <w:widowControl w:val="false"/>
              <w:suppressLineNumbers/>
              <w:suppressAutoHyphens w:val="true"/>
              <w:bidi w:val="0"/>
              <w:spacing w:lineRule="auto" w:line="240" w:before="0" w:after="0"/>
              <w:ind w:hanging="0" w:left="57" w:right="57"/>
              <w:jc w:val="right"/>
              <w:rPr>
                <w:b w:val="false"/>
                <w:bCs w:val="false"/>
              </w:rPr>
            </w:pPr>
            <w:r>
              <w:rPr>
                <w:b w:val="false"/>
                <w:bCs w:val="false"/>
                <w:i w:val="false"/>
                <w:iCs w:val="false"/>
                <w:strike w:val="false"/>
                <w:dstrike w:val="false"/>
                <w:outline w:val="false"/>
                <w:shadow w:val="false"/>
                <w:color w:val="auto"/>
                <w:sz w:val="22"/>
                <w:szCs w:val="22"/>
                <w:u w:val="none"/>
                <w:lang w:val="pt-BR"/>
              </w:rPr>
              <w:t>22,7909</w:t>
            </w:r>
          </w:p>
        </w:tc>
        <w:tc>
          <w:tcPr>
            <w:tcW w:w="1389" w:type="dxa"/>
            <w:tcBorders/>
            <w:vAlign w:val="center"/>
          </w:tcPr>
          <w:p>
            <w:pPr>
              <w:pStyle w:val="Contedodatabela"/>
              <w:widowControl w:val="false"/>
              <w:suppressLineNumbers/>
              <w:suppressAutoHyphens w:val="true"/>
              <w:bidi w:val="0"/>
              <w:spacing w:lineRule="auto" w:line="240" w:before="0" w:after="0"/>
              <w:ind w:hanging="0" w:left="57" w:right="57"/>
              <w:jc w:val="right"/>
              <w:rPr/>
            </w:pPr>
            <w:r>
              <w:rPr>
                <w:rStyle w:val="Emphasis"/>
                <w:b w:val="false"/>
                <w:bCs w:val="false"/>
                <w:i w:val="false"/>
                <w:iCs w:val="false"/>
                <w:strike w:val="false"/>
                <w:dstrike w:val="false"/>
                <w:outline w:val="false"/>
                <w:shadow w:val="false"/>
                <w:color w:val="auto"/>
                <w:sz w:val="22"/>
                <w:szCs w:val="22"/>
                <w:u w:val="none"/>
                <w:lang w:val="pt-BR"/>
              </w:rPr>
              <w:t>23,0661</w:t>
            </w:r>
          </w:p>
        </w:tc>
        <w:tc>
          <w:tcPr>
            <w:tcW w:w="1382" w:type="dxa"/>
            <w:tcBorders/>
            <w:vAlign w:val="center"/>
          </w:tcPr>
          <w:p>
            <w:pPr>
              <w:pStyle w:val="Contedodatabela"/>
              <w:widowControl w:val="false"/>
              <w:suppressLineNumbers/>
              <w:suppressAutoHyphens w:val="true"/>
              <w:bidi w:val="0"/>
              <w:spacing w:lineRule="auto" w:line="240" w:before="0" w:after="0"/>
              <w:ind w:hanging="0" w:left="57" w:right="57"/>
              <w:jc w:val="right"/>
              <w:rPr>
                <w:b w:val="false"/>
                <w:bCs w:val="false"/>
              </w:rPr>
            </w:pPr>
            <w:r>
              <w:rPr>
                <w:b w:val="false"/>
                <w:bCs w:val="false"/>
                <w:sz w:val="22"/>
                <w:szCs w:val="22"/>
                <w:lang w:val="pt-BR"/>
              </w:rPr>
              <w:t>22,5125</w:t>
            </w:r>
          </w:p>
        </w:tc>
        <w:tc>
          <w:tcPr>
            <w:tcW w:w="1428" w:type="dxa"/>
            <w:tcBorders/>
            <w:vAlign w:val="center"/>
          </w:tcPr>
          <w:p>
            <w:pPr>
              <w:pStyle w:val="Contedodatabela"/>
              <w:widowControl w:val="false"/>
              <w:suppressLineNumbers/>
              <w:suppressAutoHyphens w:val="true"/>
              <w:bidi w:val="0"/>
              <w:spacing w:lineRule="auto" w:line="240" w:before="0" w:after="0"/>
              <w:ind w:hanging="0" w:left="57" w:right="57"/>
              <w:jc w:val="right"/>
              <w:rPr>
                <w:b w:val="false"/>
                <w:bCs w:val="false"/>
              </w:rPr>
            </w:pPr>
            <w:r>
              <w:rPr>
                <w:b w:val="false"/>
                <w:bCs w:val="false"/>
                <w:sz w:val="22"/>
                <w:szCs w:val="22"/>
                <w:lang w:val="pt-BR"/>
              </w:rPr>
              <w:t>29.778.120</w:t>
            </w:r>
          </w:p>
        </w:tc>
      </w:tr>
      <w:tr>
        <w:trPr>
          <w:trHeight w:val="400" w:hRule="atLeast"/>
        </w:trPr>
        <w:tc>
          <w:tcPr>
            <w:tcW w:w="2038" w:type="dxa"/>
            <w:tcBorders/>
            <w:vAlign w:val="center"/>
          </w:tcPr>
          <w:p>
            <w:pPr>
              <w:pStyle w:val="Contedodatabela"/>
              <w:spacing w:lineRule="auto" w:line="240" w:before="0" w:after="0"/>
              <w:jc w:val="left"/>
              <w:rPr>
                <w:b w:val="false"/>
                <w:bCs w:val="false"/>
              </w:rPr>
            </w:pPr>
            <w:r>
              <w:rPr>
                <w:b w:val="false"/>
                <w:bCs w:val="false"/>
                <w:i w:val="false"/>
                <w:iCs w:val="false"/>
                <w:strike w:val="false"/>
                <w:dstrike w:val="false"/>
                <w:outline w:val="false"/>
                <w:shadow w:val="false"/>
                <w:color w:val="auto"/>
                <w:sz w:val="22"/>
                <w:szCs w:val="22"/>
                <w:u w:val="none"/>
                <w:lang w:val="pt-BR"/>
              </w:rPr>
              <w:t>Desvio-padrão [Std]</w:t>
            </w:r>
          </w:p>
        </w:tc>
        <w:tc>
          <w:tcPr>
            <w:tcW w:w="1392" w:type="dxa"/>
            <w:tcBorders/>
            <w:vAlign w:val="center"/>
          </w:tcPr>
          <w:p>
            <w:pPr>
              <w:pStyle w:val="Contedodatabela"/>
              <w:widowControl w:val="false"/>
              <w:suppressLineNumbers/>
              <w:suppressAutoHyphens w:val="true"/>
              <w:bidi w:val="0"/>
              <w:spacing w:lineRule="auto" w:line="240" w:before="0" w:after="0"/>
              <w:ind w:hanging="0" w:left="57" w:right="57"/>
              <w:jc w:val="right"/>
              <w:rPr>
                <w:b w:val="false"/>
                <w:bCs w:val="false"/>
              </w:rPr>
            </w:pPr>
            <w:r>
              <w:rPr>
                <w:b w:val="false"/>
                <w:bCs w:val="false"/>
                <w:i w:val="false"/>
                <w:iCs w:val="false"/>
                <w:strike w:val="false"/>
                <w:dstrike w:val="false"/>
                <w:outline w:val="false"/>
                <w:shadow w:val="false"/>
                <w:color w:val="auto"/>
                <w:sz w:val="22"/>
                <w:szCs w:val="22"/>
                <w:u w:val="none"/>
                <w:lang w:val="pt-BR"/>
              </w:rPr>
              <w:t>5,5386</w:t>
            </w:r>
          </w:p>
        </w:tc>
        <w:tc>
          <w:tcPr>
            <w:tcW w:w="1380" w:type="dxa"/>
            <w:tcBorders/>
            <w:vAlign w:val="center"/>
          </w:tcPr>
          <w:p>
            <w:pPr>
              <w:pStyle w:val="Contedodatabela"/>
              <w:widowControl w:val="false"/>
              <w:suppressLineNumbers/>
              <w:suppressAutoHyphens w:val="true"/>
              <w:bidi w:val="0"/>
              <w:spacing w:lineRule="auto" w:line="240" w:before="0" w:after="0"/>
              <w:ind w:hanging="0" w:left="57" w:right="57"/>
              <w:jc w:val="right"/>
              <w:rPr>
                <w:b w:val="false"/>
                <w:bCs w:val="false"/>
              </w:rPr>
            </w:pPr>
            <w:r>
              <w:rPr>
                <w:b w:val="false"/>
                <w:bCs w:val="false"/>
                <w:i w:val="false"/>
                <w:iCs w:val="false"/>
                <w:strike w:val="false"/>
                <w:dstrike w:val="false"/>
                <w:outline w:val="false"/>
                <w:shadow w:val="false"/>
                <w:color w:val="auto"/>
                <w:sz w:val="22"/>
                <w:szCs w:val="22"/>
                <w:u w:val="none"/>
                <w:lang w:val="pt-BR"/>
              </w:rPr>
              <w:t>5,5360</w:t>
            </w:r>
          </w:p>
        </w:tc>
        <w:tc>
          <w:tcPr>
            <w:tcW w:w="1389" w:type="dxa"/>
            <w:tcBorders/>
            <w:vAlign w:val="center"/>
          </w:tcPr>
          <w:p>
            <w:pPr>
              <w:pStyle w:val="Contedodatabela"/>
              <w:widowControl w:val="false"/>
              <w:suppressLineNumbers/>
              <w:suppressAutoHyphens w:val="true"/>
              <w:bidi w:val="0"/>
              <w:spacing w:lineRule="auto" w:line="240" w:before="0" w:after="0"/>
              <w:ind w:hanging="0" w:left="57" w:right="57"/>
              <w:jc w:val="right"/>
              <w:rPr/>
            </w:pPr>
            <w:r>
              <w:rPr>
                <w:rStyle w:val="Emphasis"/>
                <w:b w:val="false"/>
                <w:bCs w:val="false"/>
                <w:i w:val="false"/>
                <w:iCs w:val="false"/>
                <w:strike w:val="false"/>
                <w:dstrike w:val="false"/>
                <w:outline w:val="false"/>
                <w:shadow w:val="false"/>
                <w:color w:val="auto"/>
                <w:sz w:val="22"/>
                <w:szCs w:val="22"/>
                <w:u w:val="none"/>
                <w:lang w:val="pt-BR"/>
              </w:rPr>
              <w:t>5,5645</w:t>
            </w:r>
          </w:p>
        </w:tc>
        <w:tc>
          <w:tcPr>
            <w:tcW w:w="1382" w:type="dxa"/>
            <w:tcBorders/>
            <w:vAlign w:val="center"/>
          </w:tcPr>
          <w:p>
            <w:pPr>
              <w:pStyle w:val="Contedodatabela"/>
              <w:widowControl w:val="false"/>
              <w:suppressLineNumbers/>
              <w:suppressAutoHyphens w:val="true"/>
              <w:bidi w:val="0"/>
              <w:spacing w:lineRule="auto" w:line="240" w:before="0" w:after="0"/>
              <w:ind w:hanging="0" w:left="57" w:right="57"/>
              <w:jc w:val="right"/>
              <w:rPr>
                <w:b w:val="false"/>
                <w:bCs w:val="false"/>
              </w:rPr>
            </w:pPr>
            <w:r>
              <w:rPr>
                <w:b w:val="false"/>
                <w:bCs w:val="false"/>
                <w:sz w:val="22"/>
                <w:szCs w:val="22"/>
                <w:lang w:val="pt-BR"/>
              </w:rPr>
              <w:t>5,5067</w:t>
            </w:r>
          </w:p>
        </w:tc>
        <w:tc>
          <w:tcPr>
            <w:tcW w:w="1428" w:type="dxa"/>
            <w:tcBorders/>
            <w:vAlign w:val="center"/>
          </w:tcPr>
          <w:p>
            <w:pPr>
              <w:pStyle w:val="Contedodatabela"/>
              <w:widowControl w:val="false"/>
              <w:suppressLineNumbers/>
              <w:suppressAutoHyphens w:val="true"/>
              <w:bidi w:val="0"/>
              <w:spacing w:lineRule="auto" w:line="240" w:before="0" w:after="0"/>
              <w:ind w:hanging="0" w:left="57" w:right="57"/>
              <w:jc w:val="right"/>
              <w:rPr>
                <w:b w:val="false"/>
                <w:bCs w:val="false"/>
              </w:rPr>
            </w:pPr>
            <w:r>
              <w:rPr>
                <w:b w:val="false"/>
                <w:bCs w:val="false"/>
                <w:sz w:val="22"/>
                <w:szCs w:val="22"/>
                <w:lang w:val="pt-BR"/>
              </w:rPr>
              <w:t>15.974.180</w:t>
            </w:r>
          </w:p>
        </w:tc>
      </w:tr>
      <w:tr>
        <w:trPr>
          <w:trHeight w:val="400" w:hRule="atLeast"/>
        </w:trPr>
        <w:tc>
          <w:tcPr>
            <w:tcW w:w="2038" w:type="dxa"/>
            <w:tcBorders/>
            <w:tcMar>
              <w:top w:w="55" w:type="dxa"/>
              <w:left w:w="55" w:type="dxa"/>
              <w:bottom w:w="55" w:type="dxa"/>
              <w:right w:w="55" w:type="dxa"/>
            </w:tcMar>
            <w:vAlign w:val="center"/>
          </w:tcPr>
          <w:p>
            <w:pPr>
              <w:pStyle w:val="Contedodatabela"/>
              <w:widowControl w:val="false"/>
              <w:suppressLineNumbers/>
              <w:suppressAutoHyphens w:val="true"/>
              <w:bidi w:val="0"/>
              <w:spacing w:lineRule="auto" w:line="240" w:before="0" w:after="0"/>
              <w:ind w:hanging="0" w:left="-57" w:right="0"/>
              <w:jc w:val="left"/>
              <w:rPr>
                <w:b w:val="false"/>
                <w:bCs w:val="false"/>
              </w:rPr>
            </w:pPr>
            <w:r>
              <w:rPr>
                <w:b w:val="false"/>
                <w:bCs w:val="false"/>
                <w:i w:val="false"/>
                <w:iCs w:val="false"/>
                <w:strike w:val="false"/>
                <w:dstrike w:val="false"/>
                <w:outline w:val="false"/>
                <w:shadow w:val="false"/>
                <w:color w:val="auto"/>
                <w:sz w:val="22"/>
                <w:szCs w:val="22"/>
                <w:u w:val="none"/>
                <w:lang w:val="pt-BR"/>
              </w:rPr>
              <w:t>Mínimo [Min]</w:t>
            </w:r>
          </w:p>
        </w:tc>
        <w:tc>
          <w:tcPr>
            <w:tcW w:w="1392" w:type="dxa"/>
            <w:tcBorders/>
            <w:vAlign w:val="center"/>
          </w:tcPr>
          <w:p>
            <w:pPr>
              <w:pStyle w:val="Contedodatabela"/>
              <w:widowControl w:val="false"/>
              <w:suppressLineNumbers/>
              <w:suppressAutoHyphens w:val="true"/>
              <w:bidi w:val="0"/>
              <w:spacing w:lineRule="auto" w:line="240" w:before="0" w:after="0"/>
              <w:ind w:hanging="0" w:left="57" w:right="57"/>
              <w:jc w:val="right"/>
              <w:rPr>
                <w:b w:val="false"/>
                <w:bCs w:val="false"/>
              </w:rPr>
            </w:pPr>
            <w:r>
              <w:rPr>
                <w:b w:val="false"/>
                <w:bCs w:val="false"/>
                <w:i w:val="false"/>
                <w:iCs w:val="false"/>
                <w:strike w:val="false"/>
                <w:dstrike w:val="false"/>
                <w:outline w:val="false"/>
                <w:shadow w:val="false"/>
                <w:color w:val="auto"/>
                <w:sz w:val="22"/>
                <w:szCs w:val="22"/>
                <w:u w:val="none"/>
                <w:lang w:val="pt-BR"/>
              </w:rPr>
              <w:t>10,7729</w:t>
            </w:r>
          </w:p>
        </w:tc>
        <w:tc>
          <w:tcPr>
            <w:tcW w:w="1380" w:type="dxa"/>
            <w:tcBorders/>
            <w:vAlign w:val="center"/>
          </w:tcPr>
          <w:p>
            <w:pPr>
              <w:pStyle w:val="Contedodatabela"/>
              <w:widowControl w:val="false"/>
              <w:suppressLineNumbers/>
              <w:suppressAutoHyphens w:val="true"/>
              <w:bidi w:val="0"/>
              <w:spacing w:lineRule="auto" w:line="240" w:before="0" w:after="0"/>
              <w:ind w:hanging="0" w:left="57" w:right="57"/>
              <w:jc w:val="right"/>
              <w:rPr>
                <w:b w:val="false"/>
                <w:bCs w:val="false"/>
              </w:rPr>
            </w:pPr>
            <w:r>
              <w:rPr>
                <w:b w:val="false"/>
                <w:bCs w:val="false"/>
                <w:i w:val="false"/>
                <w:iCs w:val="false"/>
                <w:strike w:val="false"/>
                <w:dstrike w:val="false"/>
                <w:outline w:val="false"/>
                <w:shadow w:val="false"/>
                <w:color w:val="auto"/>
                <w:sz w:val="22"/>
                <w:szCs w:val="22"/>
                <w:u w:val="none"/>
                <w:lang w:val="pt-BR"/>
              </w:rPr>
              <w:t>10,7402</w:t>
            </w:r>
          </w:p>
        </w:tc>
        <w:tc>
          <w:tcPr>
            <w:tcW w:w="1389" w:type="dxa"/>
            <w:tcBorders/>
            <w:vAlign w:val="center"/>
          </w:tcPr>
          <w:p>
            <w:pPr>
              <w:pStyle w:val="Contedodatabela"/>
              <w:widowControl w:val="false"/>
              <w:suppressLineNumbers/>
              <w:suppressAutoHyphens w:val="true"/>
              <w:bidi w:val="0"/>
              <w:spacing w:lineRule="auto" w:line="240" w:before="0" w:after="0"/>
              <w:ind w:hanging="0" w:left="57" w:right="57"/>
              <w:jc w:val="right"/>
              <w:rPr/>
            </w:pPr>
            <w:r>
              <w:rPr>
                <w:rStyle w:val="Emphasis"/>
                <w:b w:val="false"/>
                <w:bCs w:val="false"/>
                <w:i w:val="false"/>
                <w:iCs w:val="false"/>
                <w:strike w:val="false"/>
                <w:dstrike w:val="false"/>
                <w:outline w:val="false"/>
                <w:shadow w:val="false"/>
                <w:color w:val="auto"/>
                <w:sz w:val="22"/>
                <w:szCs w:val="22"/>
                <w:u w:val="none"/>
                <w:lang w:val="pt-BR"/>
              </w:rPr>
              <w:t>10,8430</w:t>
            </w:r>
          </w:p>
        </w:tc>
        <w:tc>
          <w:tcPr>
            <w:tcW w:w="1382" w:type="dxa"/>
            <w:tcBorders/>
            <w:vAlign w:val="center"/>
          </w:tcPr>
          <w:p>
            <w:pPr>
              <w:pStyle w:val="Contedodatabela"/>
              <w:widowControl w:val="false"/>
              <w:suppressLineNumbers/>
              <w:suppressAutoHyphens w:val="true"/>
              <w:bidi w:val="0"/>
              <w:spacing w:lineRule="auto" w:line="240" w:before="0" w:after="0"/>
              <w:ind w:hanging="0" w:left="57" w:right="57"/>
              <w:jc w:val="right"/>
              <w:rPr>
                <w:b w:val="false"/>
                <w:bCs w:val="false"/>
              </w:rPr>
            </w:pPr>
            <w:r>
              <w:rPr>
                <w:b w:val="false"/>
                <w:bCs w:val="false"/>
                <w:sz w:val="22"/>
                <w:szCs w:val="22"/>
                <w:lang w:val="pt-BR"/>
              </w:rPr>
              <w:t>10,6515</w:t>
            </w:r>
          </w:p>
        </w:tc>
        <w:tc>
          <w:tcPr>
            <w:tcW w:w="1428" w:type="dxa"/>
            <w:tcBorders/>
            <w:vAlign w:val="center"/>
          </w:tcPr>
          <w:p>
            <w:pPr>
              <w:pStyle w:val="Contedodatabela"/>
              <w:widowControl w:val="false"/>
              <w:suppressLineNumbers/>
              <w:suppressAutoHyphens w:val="true"/>
              <w:bidi w:val="0"/>
              <w:spacing w:lineRule="auto" w:line="240" w:before="0" w:after="0"/>
              <w:ind w:hanging="0" w:left="57" w:right="57"/>
              <w:jc w:val="right"/>
              <w:rPr>
                <w:b w:val="false"/>
                <w:bCs w:val="false"/>
              </w:rPr>
            </w:pPr>
            <w:r>
              <w:rPr>
                <w:b w:val="false"/>
                <w:bCs w:val="false"/>
                <w:sz w:val="22"/>
                <w:szCs w:val="22"/>
                <w:lang w:val="pt-BR"/>
              </w:rPr>
              <w:t>0</w:t>
            </w:r>
          </w:p>
        </w:tc>
      </w:tr>
      <w:tr>
        <w:trPr>
          <w:trHeight w:val="400" w:hRule="atLeast"/>
        </w:trPr>
        <w:tc>
          <w:tcPr>
            <w:tcW w:w="2038" w:type="dxa"/>
            <w:tcBorders/>
            <w:tcMar>
              <w:top w:w="55" w:type="dxa"/>
              <w:left w:w="55" w:type="dxa"/>
              <w:bottom w:w="55" w:type="dxa"/>
              <w:right w:w="55" w:type="dxa"/>
            </w:tcMar>
            <w:vAlign w:val="center"/>
          </w:tcPr>
          <w:p>
            <w:pPr>
              <w:pStyle w:val="Contedodatabela"/>
              <w:widowControl w:val="false"/>
              <w:suppressLineNumbers/>
              <w:suppressAutoHyphens w:val="true"/>
              <w:bidi w:val="0"/>
              <w:spacing w:lineRule="auto" w:line="240" w:before="0" w:after="0"/>
              <w:ind w:hanging="0" w:left="-57" w:right="0"/>
              <w:jc w:val="left"/>
              <w:rPr>
                <w:b w:val="false"/>
                <w:bCs w:val="false"/>
              </w:rPr>
            </w:pPr>
            <w:r>
              <w:rPr>
                <w:b w:val="false"/>
                <w:bCs w:val="false"/>
                <w:sz w:val="22"/>
                <w:szCs w:val="22"/>
                <w:lang w:val="pt-BR"/>
              </w:rPr>
              <w:t>25% - 1º Quartil</w:t>
            </w:r>
          </w:p>
        </w:tc>
        <w:tc>
          <w:tcPr>
            <w:tcW w:w="1392" w:type="dxa"/>
            <w:tcBorders/>
            <w:vAlign w:val="center"/>
          </w:tcPr>
          <w:p>
            <w:pPr>
              <w:pStyle w:val="Contedodatabela"/>
              <w:widowControl w:val="false"/>
              <w:suppressLineNumbers/>
              <w:suppressAutoHyphens w:val="true"/>
              <w:bidi w:val="0"/>
              <w:spacing w:lineRule="auto" w:line="240" w:before="0" w:after="0"/>
              <w:ind w:hanging="0" w:left="57" w:right="57"/>
              <w:jc w:val="right"/>
              <w:rPr>
                <w:b w:val="false"/>
                <w:bCs w:val="false"/>
              </w:rPr>
            </w:pPr>
            <w:r>
              <w:rPr>
                <w:b w:val="false"/>
                <w:bCs w:val="false"/>
                <w:sz w:val="22"/>
                <w:szCs w:val="22"/>
                <w:lang w:val="pt-BR"/>
              </w:rPr>
              <w:t>19,1731</w:t>
            </w:r>
          </w:p>
        </w:tc>
        <w:tc>
          <w:tcPr>
            <w:tcW w:w="1380" w:type="dxa"/>
            <w:tcBorders/>
            <w:vAlign w:val="center"/>
          </w:tcPr>
          <w:p>
            <w:pPr>
              <w:pStyle w:val="Contedodatabela"/>
              <w:widowControl w:val="false"/>
              <w:suppressLineNumbers/>
              <w:suppressAutoHyphens w:val="true"/>
              <w:bidi w:val="0"/>
              <w:spacing w:lineRule="auto" w:line="240" w:before="0" w:after="0"/>
              <w:ind w:hanging="0" w:left="57" w:right="57"/>
              <w:jc w:val="right"/>
              <w:rPr>
                <w:b w:val="false"/>
                <w:bCs w:val="false"/>
              </w:rPr>
            </w:pPr>
            <w:r>
              <w:rPr>
                <w:b w:val="false"/>
                <w:bCs w:val="false"/>
                <w:sz w:val="22"/>
                <w:szCs w:val="22"/>
                <w:lang w:val="pt-BR"/>
              </w:rPr>
              <w:t>19,1885</w:t>
            </w:r>
          </w:p>
        </w:tc>
        <w:tc>
          <w:tcPr>
            <w:tcW w:w="1389" w:type="dxa"/>
            <w:tcBorders/>
            <w:vAlign w:val="center"/>
          </w:tcPr>
          <w:p>
            <w:pPr>
              <w:pStyle w:val="Contedodatabela"/>
              <w:widowControl w:val="false"/>
              <w:suppressLineNumbers/>
              <w:suppressAutoHyphens w:val="true"/>
              <w:bidi w:val="0"/>
              <w:spacing w:lineRule="auto" w:line="240" w:before="0" w:after="0"/>
              <w:ind w:hanging="0" w:left="57" w:right="57"/>
              <w:jc w:val="right"/>
              <w:rPr>
                <w:b w:val="false"/>
                <w:bCs w:val="false"/>
              </w:rPr>
            </w:pPr>
            <w:r>
              <w:rPr>
                <w:b w:val="false"/>
                <w:bCs w:val="false"/>
                <w:i w:val="false"/>
                <w:iCs w:val="false"/>
                <w:sz w:val="22"/>
                <w:szCs w:val="22"/>
                <w:lang w:val="pt-BR"/>
              </w:rPr>
              <w:t>19,4792</w:t>
            </w:r>
          </w:p>
        </w:tc>
        <w:tc>
          <w:tcPr>
            <w:tcW w:w="1382" w:type="dxa"/>
            <w:tcBorders/>
            <w:vAlign w:val="center"/>
          </w:tcPr>
          <w:p>
            <w:pPr>
              <w:pStyle w:val="Contedodatabela"/>
              <w:widowControl w:val="false"/>
              <w:suppressLineNumbers/>
              <w:suppressAutoHyphens w:val="true"/>
              <w:bidi w:val="0"/>
              <w:spacing w:lineRule="auto" w:line="240" w:before="0" w:after="0"/>
              <w:ind w:hanging="0" w:left="57" w:right="57"/>
              <w:jc w:val="right"/>
              <w:rPr>
                <w:b w:val="false"/>
                <w:bCs w:val="false"/>
              </w:rPr>
            </w:pPr>
            <w:r>
              <w:rPr>
                <w:b w:val="false"/>
                <w:bCs w:val="false"/>
                <w:sz w:val="22"/>
                <w:szCs w:val="22"/>
                <w:lang w:val="pt-BR"/>
              </w:rPr>
              <w:t>18,8898</w:t>
            </w:r>
          </w:p>
        </w:tc>
        <w:tc>
          <w:tcPr>
            <w:tcW w:w="1428" w:type="dxa"/>
            <w:tcBorders/>
            <w:vAlign w:val="center"/>
          </w:tcPr>
          <w:p>
            <w:pPr>
              <w:pStyle w:val="Contedodatabela"/>
              <w:widowControl w:val="false"/>
              <w:suppressLineNumbers/>
              <w:suppressAutoHyphens w:val="true"/>
              <w:bidi w:val="0"/>
              <w:spacing w:lineRule="auto" w:line="240" w:before="0" w:after="0"/>
              <w:ind w:hanging="0" w:left="57" w:right="57"/>
              <w:jc w:val="right"/>
              <w:rPr>
                <w:b w:val="false"/>
                <w:bCs w:val="false"/>
              </w:rPr>
            </w:pPr>
            <w:r>
              <w:rPr>
                <w:b w:val="false"/>
                <w:bCs w:val="false"/>
                <w:sz w:val="22"/>
                <w:szCs w:val="22"/>
                <w:lang w:val="pt-BR"/>
              </w:rPr>
              <w:t>19.032.160</w:t>
            </w:r>
          </w:p>
        </w:tc>
      </w:tr>
      <w:tr>
        <w:trPr>
          <w:trHeight w:val="400" w:hRule="atLeast"/>
        </w:trPr>
        <w:tc>
          <w:tcPr>
            <w:tcW w:w="2038" w:type="dxa"/>
            <w:tcBorders/>
            <w:tcMar>
              <w:top w:w="55" w:type="dxa"/>
              <w:left w:w="55" w:type="dxa"/>
              <w:bottom w:w="55" w:type="dxa"/>
              <w:right w:w="55" w:type="dxa"/>
            </w:tcMar>
            <w:vAlign w:val="center"/>
          </w:tcPr>
          <w:p>
            <w:pPr>
              <w:pStyle w:val="Contedodatabela"/>
              <w:widowControl w:val="false"/>
              <w:suppressLineNumbers/>
              <w:suppressAutoHyphens w:val="true"/>
              <w:bidi w:val="0"/>
              <w:spacing w:lineRule="auto" w:line="240" w:before="0" w:after="0"/>
              <w:ind w:hanging="0" w:left="-57" w:right="0"/>
              <w:jc w:val="left"/>
              <w:rPr>
                <w:b w:val="false"/>
                <w:bCs w:val="false"/>
              </w:rPr>
            </w:pPr>
            <w:r>
              <w:rPr>
                <w:b w:val="false"/>
                <w:bCs w:val="false"/>
                <w:sz w:val="22"/>
                <w:szCs w:val="22"/>
                <w:lang w:val="pt-BR"/>
              </w:rPr>
              <w:t>50% - 2º Quartil</w:t>
            </w:r>
          </w:p>
        </w:tc>
        <w:tc>
          <w:tcPr>
            <w:tcW w:w="1392" w:type="dxa"/>
            <w:tcBorders/>
            <w:vAlign w:val="center"/>
          </w:tcPr>
          <w:p>
            <w:pPr>
              <w:pStyle w:val="Contedodatabela"/>
              <w:widowControl w:val="false"/>
              <w:suppressLineNumbers/>
              <w:suppressAutoHyphens w:val="true"/>
              <w:bidi w:val="0"/>
              <w:spacing w:lineRule="auto" w:line="240" w:before="0" w:after="0"/>
              <w:ind w:hanging="0" w:left="57" w:right="57"/>
              <w:jc w:val="right"/>
              <w:rPr>
                <w:b w:val="false"/>
                <w:bCs w:val="false"/>
              </w:rPr>
            </w:pPr>
            <w:r>
              <w:rPr>
                <w:b w:val="false"/>
                <w:bCs w:val="false"/>
                <w:sz w:val="22"/>
                <w:szCs w:val="22"/>
                <w:lang w:val="pt-BR"/>
              </w:rPr>
              <w:t>22,7264</w:t>
            </w:r>
          </w:p>
        </w:tc>
        <w:tc>
          <w:tcPr>
            <w:tcW w:w="1380" w:type="dxa"/>
            <w:tcBorders/>
            <w:vAlign w:val="center"/>
          </w:tcPr>
          <w:p>
            <w:pPr>
              <w:pStyle w:val="Contedodatabela"/>
              <w:widowControl w:val="false"/>
              <w:suppressLineNumbers/>
              <w:suppressAutoHyphens w:val="true"/>
              <w:bidi w:val="0"/>
              <w:spacing w:lineRule="auto" w:line="240" w:before="0" w:after="0"/>
              <w:ind w:hanging="0" w:left="57" w:right="57"/>
              <w:jc w:val="right"/>
              <w:rPr>
                <w:b w:val="false"/>
                <w:bCs w:val="false"/>
              </w:rPr>
            </w:pPr>
            <w:r>
              <w:rPr>
                <w:b w:val="false"/>
                <w:bCs w:val="false"/>
                <w:sz w:val="22"/>
                <w:szCs w:val="22"/>
                <w:lang w:val="pt-BR"/>
              </w:rPr>
              <w:t>22,7322</w:t>
            </w:r>
          </w:p>
        </w:tc>
        <w:tc>
          <w:tcPr>
            <w:tcW w:w="1389" w:type="dxa"/>
            <w:tcBorders/>
            <w:vAlign w:val="center"/>
          </w:tcPr>
          <w:p>
            <w:pPr>
              <w:pStyle w:val="Contedodatabela"/>
              <w:widowControl w:val="false"/>
              <w:suppressLineNumbers/>
              <w:suppressAutoHyphens w:val="true"/>
              <w:bidi w:val="0"/>
              <w:spacing w:lineRule="auto" w:line="240" w:before="0" w:after="0"/>
              <w:ind w:hanging="0" w:left="57" w:right="57"/>
              <w:jc w:val="right"/>
              <w:rPr>
                <w:b w:val="false"/>
                <w:bCs w:val="false"/>
              </w:rPr>
            </w:pPr>
            <w:r>
              <w:rPr>
                <w:b w:val="false"/>
                <w:bCs w:val="false"/>
                <w:i w:val="false"/>
                <w:iCs w:val="false"/>
                <w:sz w:val="22"/>
                <w:szCs w:val="22"/>
                <w:lang w:val="pt-BR"/>
              </w:rPr>
              <w:t>23,0287</w:t>
            </w:r>
          </w:p>
        </w:tc>
        <w:tc>
          <w:tcPr>
            <w:tcW w:w="1382" w:type="dxa"/>
            <w:tcBorders/>
            <w:vAlign w:val="center"/>
          </w:tcPr>
          <w:p>
            <w:pPr>
              <w:pStyle w:val="Contedodatabela"/>
              <w:widowControl w:val="false"/>
              <w:suppressLineNumbers/>
              <w:suppressAutoHyphens w:val="true"/>
              <w:bidi w:val="0"/>
              <w:spacing w:lineRule="auto" w:line="240" w:before="0" w:after="0"/>
              <w:ind w:hanging="0" w:left="57" w:right="57"/>
              <w:jc w:val="right"/>
              <w:rPr>
                <w:b w:val="false"/>
                <w:bCs w:val="false"/>
              </w:rPr>
            </w:pPr>
            <w:r>
              <w:rPr>
                <w:b w:val="false"/>
                <w:bCs w:val="false"/>
                <w:sz w:val="22"/>
                <w:szCs w:val="22"/>
                <w:lang w:val="pt-BR"/>
              </w:rPr>
              <w:t>22,4299</w:t>
            </w:r>
          </w:p>
        </w:tc>
        <w:tc>
          <w:tcPr>
            <w:tcW w:w="1428" w:type="dxa"/>
            <w:tcBorders/>
            <w:vAlign w:val="center"/>
          </w:tcPr>
          <w:p>
            <w:pPr>
              <w:pStyle w:val="Contedodatabela"/>
              <w:widowControl w:val="false"/>
              <w:suppressLineNumbers/>
              <w:suppressAutoHyphens w:val="true"/>
              <w:bidi w:val="0"/>
              <w:spacing w:lineRule="auto" w:line="240" w:before="0" w:after="0"/>
              <w:ind w:hanging="0" w:left="57" w:right="57"/>
              <w:jc w:val="right"/>
              <w:rPr>
                <w:b w:val="false"/>
                <w:bCs w:val="false"/>
              </w:rPr>
            </w:pPr>
            <w:r>
              <w:rPr>
                <w:b w:val="false"/>
                <w:bCs w:val="false"/>
                <w:sz w:val="22"/>
                <w:szCs w:val="22"/>
                <w:lang w:val="pt-BR"/>
              </w:rPr>
              <w:t>26.192.320</w:t>
            </w:r>
          </w:p>
        </w:tc>
      </w:tr>
      <w:tr>
        <w:trPr>
          <w:trHeight w:val="400" w:hRule="atLeast"/>
        </w:trPr>
        <w:tc>
          <w:tcPr>
            <w:tcW w:w="2038" w:type="dxa"/>
            <w:tcBorders/>
            <w:tcMar>
              <w:top w:w="55" w:type="dxa"/>
              <w:left w:w="55" w:type="dxa"/>
              <w:bottom w:w="55" w:type="dxa"/>
              <w:right w:w="55" w:type="dxa"/>
            </w:tcMar>
            <w:vAlign w:val="center"/>
          </w:tcPr>
          <w:p>
            <w:pPr>
              <w:pStyle w:val="Contedodatabela"/>
              <w:widowControl w:val="false"/>
              <w:suppressLineNumbers/>
              <w:suppressAutoHyphens w:val="true"/>
              <w:bidi w:val="0"/>
              <w:spacing w:lineRule="auto" w:line="240" w:before="0" w:after="0"/>
              <w:ind w:hanging="0" w:left="-57" w:right="0"/>
              <w:jc w:val="left"/>
              <w:rPr>
                <w:b w:val="false"/>
                <w:bCs w:val="false"/>
              </w:rPr>
            </w:pPr>
            <w:r>
              <w:rPr>
                <w:b w:val="false"/>
                <w:bCs w:val="false"/>
                <w:sz w:val="22"/>
                <w:szCs w:val="22"/>
                <w:lang w:val="pt-BR"/>
              </w:rPr>
              <w:t>75% - 3º Quartil</w:t>
            </w:r>
          </w:p>
        </w:tc>
        <w:tc>
          <w:tcPr>
            <w:tcW w:w="1392" w:type="dxa"/>
            <w:tcBorders/>
            <w:vAlign w:val="center"/>
          </w:tcPr>
          <w:p>
            <w:pPr>
              <w:pStyle w:val="Contedodatabela"/>
              <w:widowControl w:val="false"/>
              <w:suppressLineNumbers/>
              <w:suppressAutoHyphens w:val="true"/>
              <w:bidi w:val="0"/>
              <w:spacing w:lineRule="auto" w:line="240" w:before="0" w:after="0"/>
              <w:ind w:hanging="0" w:left="57" w:right="57"/>
              <w:jc w:val="right"/>
              <w:rPr>
                <w:b w:val="false"/>
                <w:bCs w:val="false"/>
              </w:rPr>
            </w:pPr>
            <w:r>
              <w:rPr>
                <w:b w:val="false"/>
                <w:bCs w:val="false"/>
                <w:sz w:val="22"/>
                <w:szCs w:val="22"/>
                <w:lang w:val="pt-BR"/>
              </w:rPr>
              <w:t>27,3213</w:t>
            </w:r>
          </w:p>
        </w:tc>
        <w:tc>
          <w:tcPr>
            <w:tcW w:w="1380" w:type="dxa"/>
            <w:tcBorders/>
            <w:vAlign w:val="center"/>
          </w:tcPr>
          <w:p>
            <w:pPr>
              <w:pStyle w:val="Contedodatabela"/>
              <w:widowControl w:val="false"/>
              <w:suppressLineNumbers/>
              <w:suppressAutoHyphens w:val="true"/>
              <w:bidi w:val="0"/>
              <w:spacing w:lineRule="auto" w:line="240" w:before="0" w:after="0"/>
              <w:ind w:hanging="0" w:left="57" w:right="57"/>
              <w:jc w:val="right"/>
              <w:rPr>
                <w:b w:val="false"/>
                <w:bCs w:val="false"/>
              </w:rPr>
            </w:pPr>
            <w:r>
              <w:rPr>
                <w:b w:val="false"/>
                <w:bCs w:val="false"/>
                <w:sz w:val="22"/>
                <w:szCs w:val="22"/>
                <w:lang w:val="pt-BR"/>
              </w:rPr>
              <w:t>27,3489</w:t>
            </w:r>
          </w:p>
        </w:tc>
        <w:tc>
          <w:tcPr>
            <w:tcW w:w="1389" w:type="dxa"/>
            <w:tcBorders/>
            <w:vAlign w:val="center"/>
          </w:tcPr>
          <w:p>
            <w:pPr>
              <w:pStyle w:val="Contedodatabela"/>
              <w:widowControl w:val="false"/>
              <w:suppressLineNumbers/>
              <w:suppressAutoHyphens w:val="true"/>
              <w:bidi w:val="0"/>
              <w:spacing w:lineRule="auto" w:line="240" w:before="0" w:after="0"/>
              <w:ind w:hanging="0" w:left="57" w:right="57"/>
              <w:jc w:val="right"/>
              <w:rPr>
                <w:b w:val="false"/>
                <w:bCs w:val="false"/>
              </w:rPr>
            </w:pPr>
            <w:r>
              <w:rPr>
                <w:b w:val="false"/>
                <w:bCs w:val="false"/>
                <w:i w:val="false"/>
                <w:iCs w:val="false"/>
                <w:sz w:val="22"/>
                <w:szCs w:val="22"/>
                <w:lang w:val="pt-BR"/>
              </w:rPr>
              <w:t>27,6673</w:t>
            </w:r>
          </w:p>
        </w:tc>
        <w:tc>
          <w:tcPr>
            <w:tcW w:w="1382" w:type="dxa"/>
            <w:tcBorders/>
            <w:vAlign w:val="center"/>
          </w:tcPr>
          <w:p>
            <w:pPr>
              <w:pStyle w:val="Contedodatabela"/>
              <w:widowControl w:val="false"/>
              <w:suppressLineNumbers/>
              <w:suppressAutoHyphens w:val="true"/>
              <w:bidi w:val="0"/>
              <w:spacing w:lineRule="auto" w:line="240" w:before="0" w:after="0"/>
              <w:ind w:hanging="0" w:left="57" w:right="57"/>
              <w:jc w:val="right"/>
              <w:rPr>
                <w:b w:val="false"/>
                <w:bCs w:val="false"/>
              </w:rPr>
            </w:pPr>
            <w:r>
              <w:rPr>
                <w:b w:val="false"/>
                <w:bCs w:val="false"/>
                <w:sz w:val="22"/>
                <w:szCs w:val="22"/>
                <w:lang w:val="pt-BR"/>
              </w:rPr>
              <w:t>27,0272</w:t>
            </w:r>
          </w:p>
        </w:tc>
        <w:tc>
          <w:tcPr>
            <w:tcW w:w="1428" w:type="dxa"/>
            <w:tcBorders/>
            <w:vAlign w:val="center"/>
          </w:tcPr>
          <w:p>
            <w:pPr>
              <w:pStyle w:val="Contedodatabela"/>
              <w:widowControl w:val="false"/>
              <w:suppressLineNumbers/>
              <w:suppressAutoHyphens w:val="true"/>
              <w:bidi w:val="0"/>
              <w:spacing w:lineRule="auto" w:line="240" w:before="0" w:after="0"/>
              <w:ind w:hanging="0" w:left="57" w:right="57"/>
              <w:jc w:val="right"/>
              <w:rPr>
                <w:b w:val="false"/>
                <w:bCs w:val="false"/>
              </w:rPr>
            </w:pPr>
            <w:r>
              <w:rPr>
                <w:b w:val="false"/>
                <w:bCs w:val="false"/>
                <w:sz w:val="22"/>
                <w:szCs w:val="22"/>
                <w:lang w:val="pt-BR"/>
              </w:rPr>
              <w:t>37.030.920</w:t>
            </w:r>
          </w:p>
        </w:tc>
      </w:tr>
      <w:tr>
        <w:trPr>
          <w:trHeight w:val="400" w:hRule="atLeast"/>
        </w:trPr>
        <w:tc>
          <w:tcPr>
            <w:tcW w:w="2038" w:type="dxa"/>
            <w:tcBorders>
              <w:bottom w:val="single" w:sz="6" w:space="0" w:color="000000"/>
            </w:tcBorders>
            <w:tcMar>
              <w:top w:w="55" w:type="dxa"/>
              <w:left w:w="55" w:type="dxa"/>
              <w:bottom w:w="55" w:type="dxa"/>
              <w:right w:w="55" w:type="dxa"/>
            </w:tcMar>
            <w:vAlign w:val="center"/>
          </w:tcPr>
          <w:p>
            <w:pPr>
              <w:pStyle w:val="Contedodatabela"/>
              <w:widowControl w:val="false"/>
              <w:suppressLineNumbers/>
              <w:tabs>
                <w:tab w:val="clear" w:pos="708"/>
                <w:tab w:val="left" w:pos="1636" w:leader="none"/>
              </w:tabs>
              <w:suppressAutoHyphens w:val="true"/>
              <w:bidi w:val="0"/>
              <w:spacing w:lineRule="auto" w:line="240" w:before="0" w:after="0"/>
              <w:ind w:hanging="0" w:left="-57" w:right="0"/>
              <w:jc w:val="left"/>
              <w:rPr>
                <w:b w:val="false"/>
                <w:bCs w:val="false"/>
              </w:rPr>
            </w:pPr>
            <w:r>
              <w:rPr>
                <w:b w:val="false"/>
                <w:bCs w:val="false"/>
                <w:i w:val="false"/>
                <w:iCs w:val="false"/>
                <w:strike w:val="false"/>
                <w:dstrike w:val="false"/>
                <w:outline w:val="false"/>
                <w:shadow w:val="false"/>
                <w:color w:val="auto"/>
                <w:sz w:val="22"/>
                <w:szCs w:val="22"/>
                <w:u w:val="none"/>
                <w:lang w:val="pt-BR"/>
              </w:rPr>
              <w:t>Máximo [Max]</w:t>
            </w:r>
          </w:p>
        </w:tc>
        <w:tc>
          <w:tcPr>
            <w:tcW w:w="1392" w:type="dxa"/>
            <w:tcBorders>
              <w:bottom w:val="single" w:sz="6" w:space="0" w:color="000000"/>
            </w:tcBorders>
            <w:vAlign w:val="center"/>
          </w:tcPr>
          <w:p>
            <w:pPr>
              <w:pStyle w:val="Contedodatabela"/>
              <w:widowControl w:val="false"/>
              <w:suppressLineNumbers/>
              <w:suppressAutoHyphens w:val="true"/>
              <w:bidi w:val="0"/>
              <w:spacing w:lineRule="auto" w:line="240" w:before="0" w:after="0"/>
              <w:ind w:hanging="0" w:left="57" w:right="57"/>
              <w:jc w:val="right"/>
              <w:rPr>
                <w:b w:val="false"/>
                <w:bCs w:val="false"/>
              </w:rPr>
            </w:pPr>
            <w:r>
              <w:rPr>
                <w:b w:val="false"/>
                <w:bCs w:val="false"/>
                <w:i w:val="false"/>
                <w:iCs w:val="false"/>
                <w:strike w:val="false"/>
                <w:dstrike w:val="false"/>
                <w:outline w:val="false"/>
                <w:shadow w:val="false"/>
                <w:color w:val="auto"/>
                <w:sz w:val="22"/>
                <w:szCs w:val="22"/>
                <w:u w:val="none"/>
                <w:lang w:val="pt-BR"/>
              </w:rPr>
              <w:t>38,3500</w:t>
            </w:r>
          </w:p>
        </w:tc>
        <w:tc>
          <w:tcPr>
            <w:tcW w:w="1380" w:type="dxa"/>
            <w:tcBorders>
              <w:bottom w:val="single" w:sz="6" w:space="0" w:color="000000"/>
            </w:tcBorders>
            <w:vAlign w:val="center"/>
          </w:tcPr>
          <w:p>
            <w:pPr>
              <w:pStyle w:val="Contedodatabela"/>
              <w:widowControl w:val="false"/>
              <w:suppressLineNumbers/>
              <w:suppressAutoHyphens w:val="true"/>
              <w:bidi w:val="0"/>
              <w:spacing w:lineRule="auto" w:line="240" w:before="0" w:after="0"/>
              <w:ind w:hanging="0" w:left="57" w:right="57"/>
              <w:jc w:val="right"/>
              <w:rPr>
                <w:b w:val="false"/>
                <w:bCs w:val="false"/>
              </w:rPr>
            </w:pPr>
            <w:r>
              <w:rPr>
                <w:b w:val="false"/>
                <w:bCs w:val="false"/>
                <w:i w:val="false"/>
                <w:iCs w:val="false"/>
                <w:strike w:val="false"/>
                <w:dstrike w:val="false"/>
                <w:outline w:val="false"/>
                <w:shadow w:val="false"/>
                <w:color w:val="auto"/>
                <w:sz w:val="22"/>
                <w:szCs w:val="22"/>
                <w:u w:val="none"/>
                <w:lang w:val="pt-BR"/>
              </w:rPr>
              <w:t>38,3800</w:t>
            </w:r>
          </w:p>
        </w:tc>
        <w:tc>
          <w:tcPr>
            <w:tcW w:w="1389" w:type="dxa"/>
            <w:tcBorders>
              <w:bottom w:val="single" w:sz="6" w:space="0" w:color="000000"/>
            </w:tcBorders>
            <w:vAlign w:val="center"/>
          </w:tcPr>
          <w:p>
            <w:pPr>
              <w:pStyle w:val="Contedodatabela"/>
              <w:widowControl w:val="false"/>
              <w:suppressLineNumbers/>
              <w:suppressAutoHyphens w:val="true"/>
              <w:bidi w:val="0"/>
              <w:spacing w:lineRule="auto" w:line="240" w:before="0" w:after="0"/>
              <w:ind w:hanging="0" w:left="57" w:right="57"/>
              <w:jc w:val="right"/>
              <w:rPr/>
            </w:pPr>
            <w:r>
              <w:rPr>
                <w:rStyle w:val="Emphasis"/>
                <w:b w:val="false"/>
                <w:bCs w:val="false"/>
                <w:i w:val="false"/>
                <w:iCs w:val="false"/>
                <w:strike w:val="false"/>
                <w:dstrike w:val="false"/>
                <w:outline w:val="false"/>
                <w:shadow w:val="false"/>
                <w:color w:val="auto"/>
                <w:sz w:val="22"/>
                <w:szCs w:val="22"/>
                <w:u w:val="none"/>
                <w:lang w:val="pt-BR"/>
              </w:rPr>
              <w:t>38,6200</w:t>
            </w:r>
          </w:p>
        </w:tc>
        <w:tc>
          <w:tcPr>
            <w:tcW w:w="1382" w:type="dxa"/>
            <w:tcBorders>
              <w:bottom w:val="single" w:sz="6" w:space="0" w:color="000000"/>
            </w:tcBorders>
            <w:vAlign w:val="center"/>
          </w:tcPr>
          <w:p>
            <w:pPr>
              <w:pStyle w:val="Contedodatabela"/>
              <w:widowControl w:val="false"/>
              <w:suppressLineNumbers/>
              <w:suppressAutoHyphens w:val="true"/>
              <w:bidi w:val="0"/>
              <w:spacing w:lineRule="auto" w:line="240" w:before="0" w:after="0"/>
              <w:ind w:hanging="0" w:left="57" w:right="57"/>
              <w:jc w:val="right"/>
              <w:rPr>
                <w:b w:val="false"/>
                <w:bCs w:val="false"/>
              </w:rPr>
            </w:pPr>
            <w:r>
              <w:rPr>
                <w:b w:val="false"/>
                <w:bCs w:val="false"/>
                <w:sz w:val="22"/>
                <w:szCs w:val="22"/>
                <w:lang w:val="pt-BR"/>
              </w:rPr>
              <w:t>37,8700</w:t>
            </w:r>
          </w:p>
        </w:tc>
        <w:tc>
          <w:tcPr>
            <w:tcW w:w="1428" w:type="dxa"/>
            <w:tcBorders>
              <w:bottom w:val="single" w:sz="6" w:space="0" w:color="000000"/>
            </w:tcBorders>
            <w:vAlign w:val="center"/>
          </w:tcPr>
          <w:p>
            <w:pPr>
              <w:pStyle w:val="Contedodatabela"/>
              <w:widowControl w:val="false"/>
              <w:suppressLineNumbers/>
              <w:suppressAutoHyphens w:val="true"/>
              <w:bidi w:val="0"/>
              <w:spacing w:lineRule="auto" w:line="240" w:before="0" w:after="0"/>
              <w:ind w:hanging="0" w:left="57" w:right="57"/>
              <w:jc w:val="right"/>
              <w:rPr>
                <w:b w:val="false"/>
                <w:bCs w:val="false"/>
              </w:rPr>
            </w:pPr>
            <w:r>
              <w:rPr>
                <w:b w:val="false"/>
                <w:bCs w:val="false"/>
                <w:sz w:val="22"/>
                <w:szCs w:val="22"/>
                <w:lang w:val="pt-BR"/>
              </w:rPr>
              <w:t>176.736.900</w:t>
            </w:r>
          </w:p>
        </w:tc>
      </w:tr>
    </w:tbl>
    <w:p>
      <w:pPr>
        <w:pStyle w:val="Normal"/>
        <w:widowControl/>
        <w:suppressAutoHyphens w:val="true"/>
        <w:bidi w:val="0"/>
        <w:spacing w:lineRule="auto" w:line="240" w:before="0" w:after="0"/>
        <w:ind w:hanging="0" w:left="57" w:right="0"/>
        <w:jc w:val="both"/>
        <w:rPr>
          <w:b w:val="false"/>
          <w:bCs w:val="false"/>
        </w:rPr>
      </w:pPr>
      <w:r>
        <w:rPr>
          <w:b w:val="false"/>
          <w:bCs w:val="false"/>
          <w:color w:val="auto"/>
          <w:sz w:val="22"/>
          <w:szCs w:val="22"/>
          <w:lang w:val="pt-BR"/>
        </w:rPr>
        <w:t>Fonte: Resultados originais da pesquisa</w:t>
      </w:r>
    </w:p>
    <w:p>
      <w:pPr>
        <w:pStyle w:val="Normal"/>
        <w:widowControl/>
        <w:suppressAutoHyphens w:val="true"/>
        <w:bidi w:val="0"/>
        <w:spacing w:lineRule="auto" w:line="276" w:before="0" w:after="0"/>
        <w:ind w:hanging="0" w:left="57" w:right="0"/>
        <w:jc w:val="both"/>
        <w:rPr>
          <w:rFonts w:ascii="Arial" w:hAnsi="Arial"/>
          <w:sz w:val="22"/>
          <w:szCs w:val="22"/>
          <w:lang w:val="pt-BR"/>
        </w:rPr>
      </w:pPr>
      <w:r>
        <w:rPr>
          <w:sz w:val="22"/>
          <w:szCs w:val="22"/>
          <w:lang w:val="pt-BR"/>
        </w:rPr>
      </w:r>
    </w:p>
    <w:p>
      <w:pPr>
        <w:pStyle w:val="BodyText"/>
        <w:widowControl/>
        <w:suppressAutoHyphens w:val="true"/>
        <w:bidi w:val="0"/>
        <w:spacing w:lineRule="auto" w:line="360" w:before="0" w:after="0"/>
        <w:ind w:hanging="0"/>
        <w:jc w:val="both"/>
        <w:rPr>
          <w:rFonts w:ascii="Arial" w:hAnsi="Arial"/>
          <w:sz w:val="22"/>
          <w:szCs w:val="22"/>
          <w:lang w:val="pt-BR"/>
        </w:rPr>
      </w:pPr>
      <w:r>
        <w:rPr>
          <w:b w:val="false"/>
          <w:bCs w:val="false"/>
          <w:color w:val="auto"/>
          <w:sz w:val="22"/>
          <w:szCs w:val="22"/>
          <w:lang w:val="pt-BR"/>
        </w:rPr>
        <w:tab/>
        <w:t>A Tabela 2 apresentou os dados estatísticos da ação ITUB4, ao longo de 2.588 pregões, revelando um comportamento de mercado caracterizado por preço médio de fechamento de R$22,79 e desvio-padrão de R$5,54, o que evidencia uma volatilidade moderada. A liquidez do ativo se mostra elevada, com volume médio diário próximo de 29,78 milhões de ações negociadas. Apesar da robustez, os volumes apresentaram ampla variação, com pico de até 176,7 milhões e dias sem negociação — estes associados aos dias em que não existiram pregão.</w:t>
      </w:r>
    </w:p>
    <w:p>
      <w:pPr>
        <w:pStyle w:val="BodyText"/>
        <w:widowControl/>
        <w:suppressAutoHyphens w:val="true"/>
        <w:bidi w:val="0"/>
        <w:spacing w:lineRule="auto" w:line="240" w:before="0" w:after="0"/>
        <w:ind w:hanging="0"/>
        <w:jc w:val="both"/>
        <w:rPr>
          <w:rFonts w:ascii="Arial" w:hAnsi="Arial"/>
          <w:sz w:val="22"/>
          <w:szCs w:val="22"/>
          <w:lang w:val="pt-BR"/>
        </w:rPr>
      </w:pPr>
      <w:r>
        <w:rPr>
          <w:b w:val="false"/>
          <w:bCs w:val="false"/>
          <w:color w:val="auto"/>
          <w:sz w:val="22"/>
          <w:szCs w:val="22"/>
          <w:lang w:val="pt-BR"/>
        </w:rPr>
        <w:tab/>
      </w:r>
    </w:p>
    <w:p>
      <w:pPr>
        <w:pStyle w:val="Normal"/>
        <w:spacing w:lineRule="auto" w:line="240" w:before="0" w:after="0"/>
        <w:jc w:val="both"/>
        <w:rPr/>
      </w:pPr>
      <w:r>
        <w:rPr>
          <w:color w:val="auto"/>
          <w:sz w:val="22"/>
          <w:szCs w:val="22"/>
          <w:lang w:val="pt-BR"/>
        </w:rPr>
        <w:t xml:space="preserve">Tabela 3. MGLU3 – Estatísticas Descritivas </w:t>
      </w:r>
    </w:p>
    <w:tbl>
      <w:tblPr>
        <w:tblW w:w="9010" w:type="dxa"/>
        <w:jc w:val="left"/>
        <w:tblInd w:w="56" w:type="dxa"/>
        <w:tblLayout w:type="fixed"/>
        <w:tblCellMar>
          <w:top w:w="0" w:type="dxa"/>
          <w:left w:w="0" w:type="dxa"/>
          <w:bottom w:w="0" w:type="dxa"/>
          <w:right w:w="0" w:type="dxa"/>
        </w:tblCellMar>
      </w:tblPr>
      <w:tblGrid>
        <w:gridCol w:w="2037"/>
        <w:gridCol w:w="1394"/>
        <w:gridCol w:w="1393"/>
        <w:gridCol w:w="1394"/>
        <w:gridCol w:w="1395"/>
        <w:gridCol w:w="1396"/>
      </w:tblGrid>
      <w:tr>
        <w:trPr>
          <w:trHeight w:val="400" w:hRule="atLeast"/>
        </w:trPr>
        <w:tc>
          <w:tcPr>
            <w:tcW w:w="2037" w:type="dxa"/>
            <w:tcBorders>
              <w:top w:val="single" w:sz="6" w:space="0" w:color="000000"/>
              <w:bottom w:val="single" w:sz="6" w:space="0" w:color="000000"/>
            </w:tcBorders>
            <w:vAlign w:val="center"/>
          </w:tcPr>
          <w:p>
            <w:pPr>
              <w:pStyle w:val="Contedodatabela"/>
              <w:spacing w:lineRule="auto" w:line="240" w:before="0" w:after="0"/>
              <w:jc w:val="left"/>
              <w:rPr>
                <w:b w:val="false"/>
                <w:bCs w:val="false"/>
              </w:rPr>
            </w:pPr>
            <w:r>
              <w:rPr>
                <w:b w:val="false"/>
                <w:bCs w:val="false"/>
                <w:i w:val="false"/>
                <w:iCs w:val="false"/>
                <w:strike w:val="false"/>
                <w:dstrike w:val="false"/>
                <w:outline w:val="false"/>
                <w:shadow w:val="false"/>
                <w:color w:val="auto"/>
                <w:sz w:val="22"/>
                <w:szCs w:val="22"/>
                <w:u w:val="none"/>
                <w:lang w:val="pt-BR"/>
              </w:rPr>
              <w:t>Preço</w:t>
            </w:r>
          </w:p>
        </w:tc>
        <w:tc>
          <w:tcPr>
            <w:tcW w:w="1394" w:type="dxa"/>
            <w:tcBorders>
              <w:top w:val="single" w:sz="6" w:space="0" w:color="000000"/>
              <w:bottom w:val="single" w:sz="6" w:space="0" w:color="000000"/>
            </w:tcBorders>
            <w:vAlign w:val="center"/>
          </w:tcPr>
          <w:p>
            <w:pPr>
              <w:pStyle w:val="Contedodatabela"/>
              <w:spacing w:lineRule="auto" w:line="240" w:before="0" w:after="0"/>
              <w:jc w:val="center"/>
              <w:rPr>
                <w:b w:val="false"/>
                <w:bCs w:val="false"/>
              </w:rPr>
            </w:pPr>
            <w:r>
              <w:rPr>
                <w:b w:val="false"/>
                <w:bCs w:val="false"/>
                <w:i w:val="false"/>
                <w:iCs w:val="false"/>
                <w:strike w:val="false"/>
                <w:dstrike w:val="false"/>
                <w:outline w:val="false"/>
                <w:shadow w:val="false"/>
                <w:color w:val="auto"/>
                <w:sz w:val="22"/>
                <w:szCs w:val="22"/>
                <w:u w:val="none"/>
                <w:lang w:val="pt-BR"/>
              </w:rPr>
              <w:t>Close</w:t>
            </w:r>
          </w:p>
        </w:tc>
        <w:tc>
          <w:tcPr>
            <w:tcW w:w="1393" w:type="dxa"/>
            <w:tcBorders>
              <w:top w:val="single" w:sz="6" w:space="0" w:color="000000"/>
              <w:bottom w:val="single" w:sz="6" w:space="0" w:color="000000"/>
            </w:tcBorders>
            <w:vAlign w:val="center"/>
          </w:tcPr>
          <w:p>
            <w:pPr>
              <w:pStyle w:val="Contedodatabela"/>
              <w:spacing w:lineRule="auto" w:line="240" w:before="0" w:after="0"/>
              <w:jc w:val="center"/>
              <w:rPr>
                <w:b w:val="false"/>
                <w:bCs w:val="false"/>
              </w:rPr>
            </w:pPr>
            <w:r>
              <w:rPr>
                <w:b w:val="false"/>
                <w:bCs w:val="false"/>
                <w:i w:val="false"/>
                <w:iCs w:val="false"/>
                <w:strike w:val="false"/>
                <w:dstrike w:val="false"/>
                <w:outline w:val="false"/>
                <w:shadow w:val="false"/>
                <w:color w:val="auto"/>
                <w:sz w:val="22"/>
                <w:szCs w:val="22"/>
                <w:u w:val="none"/>
                <w:lang w:val="pt-BR"/>
              </w:rPr>
              <w:t>Open</w:t>
            </w:r>
          </w:p>
        </w:tc>
        <w:tc>
          <w:tcPr>
            <w:tcW w:w="1394" w:type="dxa"/>
            <w:tcBorders>
              <w:top w:val="single" w:sz="6" w:space="0" w:color="000000"/>
              <w:bottom w:val="single" w:sz="6" w:space="0" w:color="000000"/>
            </w:tcBorders>
            <w:vAlign w:val="center"/>
          </w:tcPr>
          <w:p>
            <w:pPr>
              <w:pStyle w:val="Contedodatabela"/>
              <w:spacing w:lineRule="auto" w:line="240" w:before="0" w:after="0"/>
              <w:jc w:val="center"/>
              <w:rPr>
                <w:b w:val="false"/>
                <w:bCs w:val="false"/>
              </w:rPr>
            </w:pPr>
            <w:r>
              <w:rPr>
                <w:b w:val="false"/>
                <w:bCs w:val="false"/>
                <w:i w:val="false"/>
                <w:iCs w:val="false"/>
                <w:strike w:val="false"/>
                <w:dstrike w:val="false"/>
                <w:outline w:val="false"/>
                <w:shadow w:val="false"/>
                <w:color w:val="auto"/>
                <w:sz w:val="22"/>
                <w:szCs w:val="22"/>
                <w:u w:val="none"/>
                <w:lang w:val="pt-BR"/>
              </w:rPr>
              <w:t>High</w:t>
            </w:r>
          </w:p>
        </w:tc>
        <w:tc>
          <w:tcPr>
            <w:tcW w:w="1395" w:type="dxa"/>
            <w:tcBorders>
              <w:top w:val="single" w:sz="6" w:space="0" w:color="000000"/>
              <w:bottom w:val="single" w:sz="6" w:space="0" w:color="000000"/>
            </w:tcBorders>
            <w:vAlign w:val="center"/>
          </w:tcPr>
          <w:p>
            <w:pPr>
              <w:pStyle w:val="Contedodatabela"/>
              <w:spacing w:lineRule="auto" w:line="240" w:before="0" w:after="0"/>
              <w:jc w:val="center"/>
              <w:rPr>
                <w:b w:val="false"/>
                <w:bCs w:val="false"/>
              </w:rPr>
            </w:pPr>
            <w:r>
              <w:rPr>
                <w:b w:val="false"/>
                <w:bCs w:val="false"/>
                <w:sz w:val="22"/>
                <w:szCs w:val="22"/>
                <w:lang w:val="pt-BR"/>
              </w:rPr>
              <w:t>Low</w:t>
            </w:r>
          </w:p>
        </w:tc>
        <w:tc>
          <w:tcPr>
            <w:tcW w:w="1396" w:type="dxa"/>
            <w:tcBorders>
              <w:top w:val="single" w:sz="6" w:space="0" w:color="000000"/>
              <w:bottom w:val="single" w:sz="6" w:space="0" w:color="000000"/>
            </w:tcBorders>
            <w:vAlign w:val="center"/>
          </w:tcPr>
          <w:p>
            <w:pPr>
              <w:pStyle w:val="Contedodatabela"/>
              <w:spacing w:lineRule="auto" w:line="240" w:before="0" w:after="0"/>
              <w:jc w:val="center"/>
              <w:rPr>
                <w:b w:val="false"/>
                <w:bCs w:val="false"/>
              </w:rPr>
            </w:pPr>
            <w:r>
              <w:rPr>
                <w:b w:val="false"/>
                <w:bCs w:val="false"/>
                <w:sz w:val="22"/>
                <w:szCs w:val="22"/>
                <w:lang w:val="pt-BR"/>
              </w:rPr>
              <w:t>Volume</w:t>
            </w:r>
          </w:p>
        </w:tc>
      </w:tr>
      <w:tr>
        <w:trPr>
          <w:trHeight w:val="400" w:hRule="atLeast"/>
        </w:trPr>
        <w:tc>
          <w:tcPr>
            <w:tcW w:w="2037" w:type="dxa"/>
            <w:tcBorders/>
            <w:vAlign w:val="center"/>
          </w:tcPr>
          <w:p>
            <w:pPr>
              <w:pStyle w:val="Contedodatabela"/>
              <w:spacing w:lineRule="auto" w:line="240" w:before="0" w:after="0"/>
              <w:jc w:val="left"/>
              <w:rPr/>
            </w:pPr>
            <w:r>
              <w:rPr>
                <w:b w:val="false"/>
                <w:bCs w:val="false"/>
                <w:i w:val="false"/>
                <w:iCs w:val="false"/>
                <w:strike w:val="false"/>
                <w:dstrike w:val="false"/>
                <w:outline w:val="false"/>
                <w:shadow w:val="false"/>
                <w:color w:val="auto"/>
                <w:sz w:val="22"/>
                <w:szCs w:val="22"/>
                <w:u w:val="none"/>
                <w:lang w:val="pt-BR"/>
              </w:rPr>
              <w:t>Contagem [Count]</w:t>
            </w:r>
          </w:p>
        </w:tc>
        <w:tc>
          <w:tcPr>
            <w:tcW w:w="1394" w:type="dxa"/>
            <w:tcBorders/>
            <w:vAlign w:val="center"/>
          </w:tcPr>
          <w:p>
            <w:pPr>
              <w:pStyle w:val="Contedodatabela"/>
              <w:widowControl w:val="false"/>
              <w:suppressLineNumbers/>
              <w:tabs>
                <w:tab w:val="clear" w:pos="708"/>
                <w:tab w:val="left" w:pos="2665" w:leader="none"/>
              </w:tabs>
              <w:suppressAutoHyphens w:val="true"/>
              <w:bidi w:val="0"/>
              <w:spacing w:lineRule="auto" w:line="240" w:before="0" w:after="0"/>
              <w:ind w:hanging="0" w:left="57" w:right="57"/>
              <w:jc w:val="right"/>
              <w:rPr/>
            </w:pPr>
            <w:r>
              <w:rPr>
                <w:b w:val="false"/>
                <w:bCs w:val="false"/>
                <w:i w:val="false"/>
                <w:iCs w:val="false"/>
                <w:strike w:val="false"/>
                <w:dstrike w:val="false"/>
                <w:outline w:val="false"/>
                <w:shadow w:val="false"/>
                <w:color w:val="auto"/>
                <w:sz w:val="22"/>
                <w:szCs w:val="22"/>
                <w:u w:val="none"/>
                <w:lang w:val="pt-BR"/>
              </w:rPr>
              <w:t>2.588</w:t>
            </w:r>
          </w:p>
        </w:tc>
        <w:tc>
          <w:tcPr>
            <w:tcW w:w="1393" w:type="dxa"/>
            <w:tcBorders/>
            <w:vAlign w:val="center"/>
          </w:tcPr>
          <w:p>
            <w:pPr>
              <w:pStyle w:val="Contedodatabela"/>
              <w:widowControl w:val="false"/>
              <w:suppressLineNumbers/>
              <w:tabs>
                <w:tab w:val="clear" w:pos="708"/>
                <w:tab w:val="left" w:pos="2665" w:leader="none"/>
              </w:tabs>
              <w:suppressAutoHyphens w:val="true"/>
              <w:bidi w:val="0"/>
              <w:spacing w:lineRule="auto" w:line="240" w:before="0" w:after="0"/>
              <w:ind w:hanging="0" w:left="57" w:right="57"/>
              <w:jc w:val="right"/>
              <w:rPr/>
            </w:pPr>
            <w:r>
              <w:rPr>
                <w:rFonts w:eastAsia="" w:cs=""/>
                <w:b w:val="false"/>
                <w:bCs w:val="false"/>
                <w:i w:val="false"/>
                <w:iCs w:val="false"/>
                <w:strike w:val="false"/>
                <w:dstrike w:val="false"/>
                <w:outline w:val="false"/>
                <w:shadow w:val="false"/>
                <w:color w:val="auto"/>
                <w:kern w:val="0"/>
                <w:sz w:val="22"/>
                <w:szCs w:val="22"/>
                <w:u w:val="none"/>
                <w:lang w:val="pt-BR" w:eastAsia="en-US" w:bidi="ar-SA"/>
              </w:rPr>
              <w:t>2.588</w:t>
            </w:r>
          </w:p>
        </w:tc>
        <w:tc>
          <w:tcPr>
            <w:tcW w:w="1394" w:type="dxa"/>
            <w:tcBorders/>
            <w:vAlign w:val="center"/>
          </w:tcPr>
          <w:p>
            <w:pPr>
              <w:pStyle w:val="Contedodatabela"/>
              <w:widowControl w:val="false"/>
              <w:suppressLineNumbers/>
              <w:tabs>
                <w:tab w:val="clear" w:pos="708"/>
                <w:tab w:val="left" w:pos="2665" w:leader="none"/>
              </w:tabs>
              <w:suppressAutoHyphens w:val="true"/>
              <w:bidi w:val="0"/>
              <w:spacing w:lineRule="auto" w:line="240" w:before="0" w:after="0"/>
              <w:ind w:hanging="0" w:left="57" w:right="57"/>
              <w:jc w:val="right"/>
              <w:rPr/>
            </w:pPr>
            <w:r>
              <w:rPr>
                <w:rStyle w:val="Emphasis"/>
                <w:b w:val="false"/>
                <w:bCs w:val="false"/>
                <w:i w:val="false"/>
                <w:iCs w:val="false"/>
                <w:strike w:val="false"/>
                <w:dstrike w:val="false"/>
                <w:outline w:val="false"/>
                <w:shadow w:val="false"/>
                <w:color w:val="auto"/>
                <w:sz w:val="22"/>
                <w:szCs w:val="22"/>
                <w:u w:val="none"/>
                <w:lang w:val="pt-BR"/>
              </w:rPr>
              <w:t>2.588</w:t>
            </w:r>
          </w:p>
        </w:tc>
        <w:tc>
          <w:tcPr>
            <w:tcW w:w="1395" w:type="dxa"/>
            <w:tcBorders/>
            <w:vAlign w:val="center"/>
          </w:tcPr>
          <w:p>
            <w:pPr>
              <w:pStyle w:val="Contedodatabela"/>
              <w:widowControl w:val="false"/>
              <w:suppressLineNumbers/>
              <w:tabs>
                <w:tab w:val="clear" w:pos="708"/>
                <w:tab w:val="left" w:pos="2665" w:leader="none"/>
              </w:tabs>
              <w:suppressAutoHyphens w:val="true"/>
              <w:bidi w:val="0"/>
              <w:spacing w:lineRule="auto" w:line="240" w:before="0" w:after="0"/>
              <w:ind w:hanging="0" w:left="57" w:right="57"/>
              <w:jc w:val="right"/>
              <w:rPr/>
            </w:pPr>
            <w:r>
              <w:rPr>
                <w:b w:val="false"/>
                <w:bCs w:val="false"/>
                <w:i w:val="false"/>
                <w:iCs w:val="false"/>
                <w:strike w:val="false"/>
                <w:dstrike w:val="false"/>
                <w:outline w:val="false"/>
                <w:shadow w:val="false"/>
                <w:color w:val="auto"/>
                <w:sz w:val="22"/>
                <w:szCs w:val="22"/>
                <w:u w:val="none"/>
                <w:lang w:val="pt-BR"/>
              </w:rPr>
              <w:t>2.588</w:t>
            </w:r>
          </w:p>
        </w:tc>
        <w:tc>
          <w:tcPr>
            <w:tcW w:w="1396" w:type="dxa"/>
            <w:tcBorders/>
            <w:vAlign w:val="center"/>
          </w:tcPr>
          <w:p>
            <w:pPr>
              <w:pStyle w:val="Contedodatabela"/>
              <w:widowControl w:val="false"/>
              <w:suppressLineNumbers/>
              <w:tabs>
                <w:tab w:val="clear" w:pos="708"/>
                <w:tab w:val="left" w:pos="2665" w:leader="none"/>
              </w:tabs>
              <w:suppressAutoHyphens w:val="true"/>
              <w:bidi w:val="0"/>
              <w:spacing w:lineRule="auto" w:line="240" w:before="0" w:after="0"/>
              <w:ind w:hanging="0" w:left="57" w:right="57"/>
              <w:jc w:val="right"/>
              <w:rPr/>
            </w:pPr>
            <w:r>
              <w:rPr>
                <w:b w:val="false"/>
                <w:bCs w:val="false"/>
                <w:i w:val="false"/>
                <w:iCs w:val="false"/>
                <w:strike w:val="false"/>
                <w:dstrike w:val="false"/>
                <w:outline w:val="false"/>
                <w:shadow w:val="false"/>
                <w:color w:val="auto"/>
                <w:sz w:val="22"/>
                <w:szCs w:val="22"/>
                <w:u w:val="none"/>
                <w:lang w:val="pt-BR"/>
              </w:rPr>
              <w:t>2.588</w:t>
            </w:r>
          </w:p>
        </w:tc>
      </w:tr>
      <w:tr>
        <w:trPr>
          <w:trHeight w:val="400" w:hRule="atLeast"/>
        </w:trPr>
        <w:tc>
          <w:tcPr>
            <w:tcW w:w="2037" w:type="dxa"/>
            <w:tcBorders/>
            <w:vAlign w:val="center"/>
          </w:tcPr>
          <w:p>
            <w:pPr>
              <w:pStyle w:val="Contedodatabela"/>
              <w:spacing w:lineRule="auto" w:line="240" w:before="0" w:after="0"/>
              <w:jc w:val="left"/>
              <w:rPr/>
            </w:pPr>
            <w:r>
              <w:rPr>
                <w:b w:val="false"/>
                <w:bCs w:val="false"/>
                <w:i w:val="false"/>
                <w:iCs w:val="false"/>
                <w:strike w:val="false"/>
                <w:dstrike w:val="false"/>
                <w:outline w:val="false"/>
                <w:shadow w:val="false"/>
                <w:color w:val="auto"/>
                <w:sz w:val="22"/>
                <w:szCs w:val="22"/>
                <w:u w:val="none"/>
                <w:lang w:val="pt-BR"/>
              </w:rPr>
              <w:t>Média [Mean]</w:t>
            </w:r>
          </w:p>
        </w:tc>
        <w:tc>
          <w:tcPr>
            <w:tcW w:w="1394" w:type="dxa"/>
            <w:tcBorders/>
            <w:vAlign w:val="center"/>
          </w:tcPr>
          <w:p>
            <w:pPr>
              <w:pStyle w:val="Contedodatabela"/>
              <w:widowControl w:val="false"/>
              <w:suppressLineNumbers/>
              <w:suppressAutoHyphens w:val="true"/>
              <w:bidi w:val="0"/>
              <w:spacing w:lineRule="auto" w:line="240" w:before="0" w:after="0"/>
              <w:ind w:hanging="0" w:left="57" w:right="57"/>
              <w:jc w:val="right"/>
              <w:rPr/>
            </w:pPr>
            <w:r>
              <w:rPr>
                <w:b w:val="false"/>
                <w:bCs w:val="false"/>
                <w:i w:val="false"/>
                <w:iCs w:val="false"/>
                <w:strike w:val="false"/>
                <w:dstrike w:val="false"/>
                <w:outline w:val="false"/>
                <w:shadow w:val="false"/>
                <w:color w:val="auto"/>
                <w:sz w:val="22"/>
                <w:szCs w:val="22"/>
                <w:u w:val="none"/>
                <w:lang w:val="pt-BR"/>
              </w:rPr>
              <w:t>51,2295</w:t>
            </w:r>
          </w:p>
        </w:tc>
        <w:tc>
          <w:tcPr>
            <w:tcW w:w="1393" w:type="dxa"/>
            <w:tcBorders/>
            <w:vAlign w:val="center"/>
          </w:tcPr>
          <w:p>
            <w:pPr>
              <w:pStyle w:val="Contedodatabela"/>
              <w:widowControl w:val="false"/>
              <w:suppressLineNumbers/>
              <w:suppressAutoHyphens w:val="true"/>
              <w:bidi w:val="0"/>
              <w:spacing w:lineRule="auto" w:line="240" w:before="0" w:after="0"/>
              <w:ind w:hanging="0" w:left="57" w:right="57"/>
              <w:jc w:val="right"/>
              <w:rPr/>
            </w:pPr>
            <w:r>
              <w:rPr>
                <w:b w:val="false"/>
                <w:bCs w:val="false"/>
                <w:i w:val="false"/>
                <w:iCs w:val="false"/>
                <w:strike w:val="false"/>
                <w:dstrike w:val="false"/>
                <w:outline w:val="false"/>
                <w:shadow w:val="false"/>
                <w:color w:val="auto"/>
                <w:sz w:val="22"/>
                <w:szCs w:val="22"/>
                <w:u w:val="none"/>
                <w:lang w:val="pt-BR"/>
              </w:rPr>
              <w:t>51,3300</w:t>
            </w:r>
          </w:p>
        </w:tc>
        <w:tc>
          <w:tcPr>
            <w:tcW w:w="1394" w:type="dxa"/>
            <w:tcBorders/>
            <w:vAlign w:val="center"/>
          </w:tcPr>
          <w:p>
            <w:pPr>
              <w:pStyle w:val="Contedodatabela"/>
              <w:widowControl w:val="false"/>
              <w:suppressLineNumbers/>
              <w:suppressAutoHyphens w:val="true"/>
              <w:bidi w:val="0"/>
              <w:spacing w:lineRule="auto" w:line="240" w:before="0" w:after="0"/>
              <w:ind w:hanging="0" w:left="57" w:right="57"/>
              <w:jc w:val="right"/>
              <w:rPr/>
            </w:pPr>
            <w:r>
              <w:rPr>
                <w:rStyle w:val="Emphasis"/>
                <w:b w:val="false"/>
                <w:bCs w:val="false"/>
                <w:i w:val="false"/>
                <w:iCs w:val="false"/>
                <w:strike w:val="false"/>
                <w:dstrike w:val="false"/>
                <w:outline w:val="false"/>
                <w:shadow w:val="false"/>
                <w:color w:val="auto"/>
                <w:sz w:val="22"/>
                <w:szCs w:val="22"/>
                <w:u w:val="none"/>
                <w:lang w:val="pt-BR"/>
              </w:rPr>
              <w:t>52,4461</w:t>
            </w:r>
          </w:p>
        </w:tc>
        <w:tc>
          <w:tcPr>
            <w:tcW w:w="1395" w:type="dxa"/>
            <w:tcBorders/>
            <w:vAlign w:val="center"/>
          </w:tcPr>
          <w:p>
            <w:pPr>
              <w:pStyle w:val="Contedodatabela"/>
              <w:widowControl w:val="false"/>
              <w:suppressLineNumbers/>
              <w:suppressAutoHyphens w:val="true"/>
              <w:bidi w:val="0"/>
              <w:spacing w:lineRule="auto" w:line="240" w:before="0" w:after="0"/>
              <w:ind w:hanging="0" w:left="57" w:right="57"/>
              <w:jc w:val="right"/>
              <w:rPr/>
            </w:pPr>
            <w:r>
              <w:rPr>
                <w:sz w:val="22"/>
                <w:szCs w:val="22"/>
                <w:lang w:val="pt-BR"/>
              </w:rPr>
              <w:t>50,1131</w:t>
            </w:r>
          </w:p>
        </w:tc>
        <w:tc>
          <w:tcPr>
            <w:tcW w:w="1396" w:type="dxa"/>
            <w:tcBorders/>
            <w:vAlign w:val="center"/>
          </w:tcPr>
          <w:p>
            <w:pPr>
              <w:pStyle w:val="Contedodatabela"/>
              <w:widowControl w:val="false"/>
              <w:suppressLineNumbers/>
              <w:suppressAutoHyphens w:val="true"/>
              <w:bidi w:val="0"/>
              <w:spacing w:lineRule="auto" w:line="240" w:before="0" w:after="0"/>
              <w:ind w:hanging="0" w:left="57" w:right="57"/>
              <w:jc w:val="right"/>
              <w:rPr/>
            </w:pPr>
            <w:r>
              <w:rPr>
                <w:sz w:val="22"/>
                <w:szCs w:val="22"/>
                <w:lang w:val="pt-BR"/>
              </w:rPr>
              <w:t>9.328.974</w:t>
            </w:r>
          </w:p>
        </w:tc>
      </w:tr>
      <w:tr>
        <w:trPr>
          <w:trHeight w:val="400" w:hRule="atLeast"/>
        </w:trPr>
        <w:tc>
          <w:tcPr>
            <w:tcW w:w="2037" w:type="dxa"/>
            <w:tcBorders/>
            <w:vAlign w:val="center"/>
          </w:tcPr>
          <w:p>
            <w:pPr>
              <w:pStyle w:val="Contedodatabela"/>
              <w:spacing w:lineRule="auto" w:line="240" w:before="0" w:after="0"/>
              <w:jc w:val="left"/>
              <w:rPr/>
            </w:pPr>
            <w:r>
              <w:rPr>
                <w:b w:val="false"/>
                <w:bCs w:val="false"/>
                <w:i w:val="false"/>
                <w:iCs w:val="false"/>
                <w:strike w:val="false"/>
                <w:dstrike w:val="false"/>
                <w:outline w:val="false"/>
                <w:shadow w:val="false"/>
                <w:color w:val="auto"/>
                <w:sz w:val="22"/>
                <w:szCs w:val="22"/>
                <w:u w:val="none"/>
                <w:lang w:val="pt-BR"/>
              </w:rPr>
              <w:t>Desvio-padrão [Std]</w:t>
            </w:r>
          </w:p>
        </w:tc>
        <w:tc>
          <w:tcPr>
            <w:tcW w:w="1394" w:type="dxa"/>
            <w:tcBorders/>
            <w:vAlign w:val="center"/>
          </w:tcPr>
          <w:p>
            <w:pPr>
              <w:pStyle w:val="Contedodatabela"/>
              <w:widowControl w:val="false"/>
              <w:suppressLineNumbers/>
              <w:suppressAutoHyphens w:val="true"/>
              <w:bidi w:val="0"/>
              <w:spacing w:lineRule="auto" w:line="240" w:before="0" w:after="0"/>
              <w:ind w:hanging="0" w:left="57" w:right="57"/>
              <w:jc w:val="right"/>
              <w:rPr/>
            </w:pPr>
            <w:r>
              <w:rPr>
                <w:b w:val="false"/>
                <w:bCs w:val="false"/>
                <w:i w:val="false"/>
                <w:iCs w:val="false"/>
                <w:strike w:val="false"/>
                <w:dstrike w:val="false"/>
                <w:outline w:val="false"/>
                <w:shadow w:val="false"/>
                <w:color w:val="auto"/>
                <w:sz w:val="22"/>
                <w:szCs w:val="22"/>
                <w:u w:val="none"/>
                <w:lang w:val="pt-BR"/>
              </w:rPr>
              <w:t>63,5100</w:t>
            </w:r>
          </w:p>
        </w:tc>
        <w:tc>
          <w:tcPr>
            <w:tcW w:w="1393" w:type="dxa"/>
            <w:tcBorders/>
            <w:vAlign w:val="center"/>
          </w:tcPr>
          <w:p>
            <w:pPr>
              <w:pStyle w:val="Contedodatabela"/>
              <w:widowControl w:val="false"/>
              <w:suppressLineNumbers/>
              <w:suppressAutoHyphens w:val="true"/>
              <w:bidi w:val="0"/>
              <w:spacing w:lineRule="auto" w:line="240" w:before="0" w:after="0"/>
              <w:ind w:hanging="0" w:left="57" w:right="57"/>
              <w:jc w:val="right"/>
              <w:rPr/>
            </w:pPr>
            <w:r>
              <w:rPr>
                <w:b w:val="false"/>
                <w:bCs w:val="false"/>
                <w:i w:val="false"/>
                <w:iCs w:val="false"/>
                <w:strike w:val="false"/>
                <w:dstrike w:val="false"/>
                <w:outline w:val="false"/>
                <w:shadow w:val="false"/>
                <w:color w:val="auto"/>
                <w:sz w:val="22"/>
                <w:szCs w:val="22"/>
                <w:u w:val="none"/>
                <w:lang w:val="pt-BR"/>
              </w:rPr>
              <w:t>63,6028</w:t>
            </w:r>
          </w:p>
        </w:tc>
        <w:tc>
          <w:tcPr>
            <w:tcW w:w="1394" w:type="dxa"/>
            <w:tcBorders/>
            <w:vAlign w:val="center"/>
          </w:tcPr>
          <w:p>
            <w:pPr>
              <w:pStyle w:val="Contedodatabela"/>
              <w:widowControl w:val="false"/>
              <w:suppressLineNumbers/>
              <w:suppressAutoHyphens w:val="true"/>
              <w:bidi w:val="0"/>
              <w:spacing w:lineRule="auto" w:line="240" w:before="0" w:after="0"/>
              <w:ind w:hanging="0" w:left="57" w:right="57"/>
              <w:jc w:val="right"/>
              <w:rPr/>
            </w:pPr>
            <w:r>
              <w:rPr>
                <w:rStyle w:val="Emphasis"/>
                <w:b w:val="false"/>
                <w:bCs w:val="false"/>
                <w:i w:val="false"/>
                <w:iCs w:val="false"/>
                <w:strike w:val="false"/>
                <w:dstrike w:val="false"/>
                <w:outline w:val="false"/>
                <w:shadow w:val="false"/>
                <w:color w:val="auto"/>
                <w:sz w:val="22"/>
                <w:szCs w:val="22"/>
                <w:u w:val="none"/>
                <w:lang w:val="pt-BR"/>
              </w:rPr>
              <w:t>64,7429</w:t>
            </w:r>
          </w:p>
        </w:tc>
        <w:tc>
          <w:tcPr>
            <w:tcW w:w="1395" w:type="dxa"/>
            <w:tcBorders/>
            <w:vAlign w:val="center"/>
          </w:tcPr>
          <w:p>
            <w:pPr>
              <w:pStyle w:val="Contedodatabela"/>
              <w:widowControl w:val="false"/>
              <w:suppressLineNumbers/>
              <w:suppressAutoHyphens w:val="true"/>
              <w:bidi w:val="0"/>
              <w:spacing w:lineRule="auto" w:line="240" w:before="0" w:after="0"/>
              <w:ind w:hanging="0" w:left="57" w:right="57"/>
              <w:jc w:val="right"/>
              <w:rPr/>
            </w:pPr>
            <w:r>
              <w:rPr>
                <w:sz w:val="22"/>
                <w:szCs w:val="22"/>
                <w:lang w:val="pt-BR"/>
              </w:rPr>
              <w:t>62,3190</w:t>
            </w:r>
          </w:p>
        </w:tc>
        <w:tc>
          <w:tcPr>
            <w:tcW w:w="1396" w:type="dxa"/>
            <w:tcBorders/>
            <w:vAlign w:val="center"/>
          </w:tcPr>
          <w:p>
            <w:pPr>
              <w:pStyle w:val="Contedodatabela"/>
              <w:widowControl w:val="false"/>
              <w:suppressLineNumbers/>
              <w:suppressAutoHyphens w:val="true"/>
              <w:bidi w:val="0"/>
              <w:spacing w:lineRule="auto" w:line="240" w:before="0" w:after="0"/>
              <w:ind w:hanging="0" w:left="57" w:right="57"/>
              <w:jc w:val="right"/>
              <w:rPr/>
            </w:pPr>
            <w:r>
              <w:rPr>
                <w:sz w:val="22"/>
                <w:szCs w:val="22"/>
                <w:lang w:val="pt-BR"/>
              </w:rPr>
              <w:t>8.861.614</w:t>
            </w:r>
          </w:p>
        </w:tc>
      </w:tr>
      <w:tr>
        <w:trPr>
          <w:trHeight w:val="400" w:hRule="atLeast"/>
        </w:trPr>
        <w:tc>
          <w:tcPr>
            <w:tcW w:w="2037" w:type="dxa"/>
            <w:tcBorders/>
            <w:tcMar>
              <w:top w:w="55" w:type="dxa"/>
              <w:left w:w="55" w:type="dxa"/>
              <w:bottom w:w="55" w:type="dxa"/>
              <w:right w:w="55" w:type="dxa"/>
            </w:tcMar>
            <w:vAlign w:val="center"/>
          </w:tcPr>
          <w:p>
            <w:pPr>
              <w:pStyle w:val="Contedodatabela"/>
              <w:widowControl w:val="false"/>
              <w:suppressLineNumbers/>
              <w:suppressAutoHyphens w:val="true"/>
              <w:bidi w:val="0"/>
              <w:spacing w:lineRule="auto" w:line="240" w:before="0" w:after="0"/>
              <w:ind w:hanging="0" w:left="-57" w:right="0"/>
              <w:jc w:val="left"/>
              <w:rPr/>
            </w:pPr>
            <w:r>
              <w:rPr>
                <w:b w:val="false"/>
                <w:bCs w:val="false"/>
                <w:i w:val="false"/>
                <w:iCs w:val="false"/>
                <w:strike w:val="false"/>
                <w:dstrike w:val="false"/>
                <w:outline w:val="false"/>
                <w:shadow w:val="false"/>
                <w:color w:val="auto"/>
                <w:sz w:val="22"/>
                <w:szCs w:val="22"/>
                <w:u w:val="none"/>
                <w:lang w:val="pt-BR"/>
              </w:rPr>
              <w:t>Mínimo [Min]</w:t>
            </w:r>
          </w:p>
        </w:tc>
        <w:tc>
          <w:tcPr>
            <w:tcW w:w="1394" w:type="dxa"/>
            <w:tcBorders/>
            <w:vAlign w:val="center"/>
          </w:tcPr>
          <w:p>
            <w:pPr>
              <w:pStyle w:val="Contedodatabela"/>
              <w:widowControl w:val="false"/>
              <w:suppressLineNumbers/>
              <w:suppressAutoHyphens w:val="true"/>
              <w:bidi w:val="0"/>
              <w:spacing w:lineRule="auto" w:line="240" w:before="0" w:after="0"/>
              <w:ind w:hanging="0" w:left="57" w:right="57"/>
              <w:jc w:val="right"/>
              <w:rPr/>
            </w:pPr>
            <w:r>
              <w:rPr>
                <w:b w:val="false"/>
                <w:bCs w:val="false"/>
                <w:i w:val="false"/>
                <w:iCs w:val="false"/>
                <w:strike w:val="false"/>
                <w:dstrike w:val="false"/>
                <w:outline w:val="false"/>
                <w:shadow w:val="false"/>
                <w:color w:val="auto"/>
                <w:sz w:val="22"/>
                <w:szCs w:val="22"/>
                <w:u w:val="none"/>
                <w:lang w:val="pt-BR"/>
              </w:rPr>
              <w:t>0,2710</w:t>
            </w:r>
          </w:p>
        </w:tc>
        <w:tc>
          <w:tcPr>
            <w:tcW w:w="1393" w:type="dxa"/>
            <w:tcBorders/>
            <w:vAlign w:val="center"/>
          </w:tcPr>
          <w:p>
            <w:pPr>
              <w:pStyle w:val="Contedodatabela"/>
              <w:widowControl w:val="false"/>
              <w:suppressLineNumbers/>
              <w:suppressAutoHyphens w:val="true"/>
              <w:bidi w:val="0"/>
              <w:spacing w:lineRule="auto" w:line="240" w:before="0" w:after="0"/>
              <w:ind w:hanging="0" w:left="57" w:right="57"/>
              <w:jc w:val="right"/>
              <w:rPr/>
            </w:pPr>
            <w:r>
              <w:rPr>
                <w:b w:val="false"/>
                <w:bCs w:val="false"/>
                <w:i w:val="false"/>
                <w:iCs w:val="false"/>
                <w:strike w:val="false"/>
                <w:dstrike w:val="false"/>
                <w:outline w:val="false"/>
                <w:shadow w:val="false"/>
                <w:color w:val="auto"/>
                <w:sz w:val="22"/>
                <w:szCs w:val="22"/>
                <w:u w:val="none"/>
                <w:lang w:val="pt-BR"/>
              </w:rPr>
              <w:t>0,2786</w:t>
            </w:r>
          </w:p>
        </w:tc>
        <w:tc>
          <w:tcPr>
            <w:tcW w:w="1394" w:type="dxa"/>
            <w:tcBorders/>
            <w:vAlign w:val="center"/>
          </w:tcPr>
          <w:p>
            <w:pPr>
              <w:pStyle w:val="Contedodatabela"/>
              <w:widowControl w:val="false"/>
              <w:suppressLineNumbers/>
              <w:suppressAutoHyphens w:val="true"/>
              <w:bidi w:val="0"/>
              <w:spacing w:lineRule="auto" w:line="240" w:before="0" w:after="0"/>
              <w:ind w:hanging="0" w:left="57" w:right="57"/>
              <w:jc w:val="right"/>
              <w:rPr/>
            </w:pPr>
            <w:r>
              <w:rPr>
                <w:rStyle w:val="Emphasis"/>
                <w:b w:val="false"/>
                <w:bCs w:val="false"/>
                <w:i w:val="false"/>
                <w:iCs w:val="false"/>
                <w:strike w:val="false"/>
                <w:dstrike w:val="false"/>
                <w:outline w:val="false"/>
                <w:shadow w:val="false"/>
                <w:color w:val="auto"/>
                <w:sz w:val="22"/>
                <w:szCs w:val="22"/>
                <w:u w:val="none"/>
                <w:lang w:val="pt-BR"/>
              </w:rPr>
              <w:t>0,2813</w:t>
            </w:r>
          </w:p>
        </w:tc>
        <w:tc>
          <w:tcPr>
            <w:tcW w:w="1395" w:type="dxa"/>
            <w:tcBorders/>
            <w:vAlign w:val="center"/>
          </w:tcPr>
          <w:p>
            <w:pPr>
              <w:pStyle w:val="Contedodatabela"/>
              <w:widowControl w:val="false"/>
              <w:suppressLineNumbers/>
              <w:suppressAutoHyphens w:val="true"/>
              <w:bidi w:val="0"/>
              <w:spacing w:lineRule="auto" w:line="240" w:before="0" w:after="0"/>
              <w:ind w:hanging="0" w:left="57" w:right="57"/>
              <w:jc w:val="right"/>
              <w:rPr/>
            </w:pPr>
            <w:r>
              <w:rPr>
                <w:sz w:val="22"/>
                <w:szCs w:val="22"/>
                <w:lang w:val="pt-BR"/>
              </w:rPr>
              <w:t>0,2692</w:t>
            </w:r>
          </w:p>
        </w:tc>
        <w:tc>
          <w:tcPr>
            <w:tcW w:w="1396" w:type="dxa"/>
            <w:tcBorders/>
            <w:vAlign w:val="center"/>
          </w:tcPr>
          <w:p>
            <w:pPr>
              <w:pStyle w:val="Contedodatabela"/>
              <w:widowControl w:val="false"/>
              <w:suppressLineNumbers/>
              <w:suppressAutoHyphens w:val="true"/>
              <w:bidi w:val="0"/>
              <w:spacing w:lineRule="auto" w:line="240" w:before="0" w:after="0"/>
              <w:ind w:hanging="0" w:left="57" w:right="57"/>
              <w:jc w:val="right"/>
              <w:rPr/>
            </w:pPr>
            <w:r>
              <w:rPr>
                <w:sz w:val="22"/>
                <w:szCs w:val="22"/>
                <w:lang w:val="pt-BR"/>
              </w:rPr>
              <w:t>0</w:t>
            </w:r>
          </w:p>
        </w:tc>
      </w:tr>
      <w:tr>
        <w:trPr>
          <w:trHeight w:val="400" w:hRule="atLeast"/>
        </w:trPr>
        <w:tc>
          <w:tcPr>
            <w:tcW w:w="2037" w:type="dxa"/>
            <w:tcBorders/>
            <w:tcMar>
              <w:top w:w="55" w:type="dxa"/>
              <w:left w:w="55" w:type="dxa"/>
              <w:bottom w:w="55" w:type="dxa"/>
              <w:right w:w="55" w:type="dxa"/>
            </w:tcMar>
            <w:vAlign w:val="center"/>
          </w:tcPr>
          <w:p>
            <w:pPr>
              <w:pStyle w:val="Contedodatabela"/>
              <w:widowControl w:val="false"/>
              <w:suppressLineNumbers/>
              <w:suppressAutoHyphens w:val="true"/>
              <w:bidi w:val="0"/>
              <w:spacing w:lineRule="auto" w:line="240" w:before="0" w:after="0"/>
              <w:ind w:hanging="0" w:left="-57" w:right="0"/>
              <w:jc w:val="left"/>
              <w:rPr/>
            </w:pPr>
            <w:r>
              <w:rPr>
                <w:sz w:val="22"/>
                <w:szCs w:val="22"/>
                <w:lang w:val="pt-BR"/>
              </w:rPr>
              <w:t>25% - 1º Quartil</w:t>
            </w:r>
          </w:p>
        </w:tc>
        <w:tc>
          <w:tcPr>
            <w:tcW w:w="1394" w:type="dxa"/>
            <w:tcBorders/>
            <w:vAlign w:val="center"/>
          </w:tcPr>
          <w:p>
            <w:pPr>
              <w:pStyle w:val="Contedodatabela"/>
              <w:widowControl w:val="false"/>
              <w:suppressLineNumbers/>
              <w:suppressAutoHyphens w:val="true"/>
              <w:bidi w:val="0"/>
              <w:spacing w:lineRule="auto" w:line="240" w:before="0" w:after="0"/>
              <w:ind w:hanging="0" w:left="57" w:right="57"/>
              <w:jc w:val="right"/>
              <w:rPr/>
            </w:pPr>
            <w:r>
              <w:rPr>
                <w:sz w:val="22"/>
                <w:szCs w:val="22"/>
                <w:lang w:val="pt-BR"/>
              </w:rPr>
              <w:t>8,3959</w:t>
            </w:r>
          </w:p>
        </w:tc>
        <w:tc>
          <w:tcPr>
            <w:tcW w:w="1393" w:type="dxa"/>
            <w:tcBorders/>
            <w:vAlign w:val="center"/>
          </w:tcPr>
          <w:p>
            <w:pPr>
              <w:pStyle w:val="Contedodatabela"/>
              <w:widowControl w:val="false"/>
              <w:suppressLineNumbers/>
              <w:suppressAutoHyphens w:val="true"/>
              <w:bidi w:val="0"/>
              <w:spacing w:lineRule="auto" w:line="240" w:before="0" w:after="0"/>
              <w:ind w:hanging="0" w:left="57" w:right="57"/>
              <w:jc w:val="right"/>
              <w:rPr/>
            </w:pPr>
            <w:r>
              <w:rPr>
                <w:sz w:val="22"/>
                <w:szCs w:val="22"/>
                <w:lang w:val="pt-BR"/>
              </w:rPr>
              <w:t>8,4797</w:t>
            </w:r>
          </w:p>
        </w:tc>
        <w:tc>
          <w:tcPr>
            <w:tcW w:w="1394" w:type="dxa"/>
            <w:tcBorders/>
            <w:vAlign w:val="center"/>
          </w:tcPr>
          <w:p>
            <w:pPr>
              <w:pStyle w:val="Contedodatabela"/>
              <w:widowControl w:val="false"/>
              <w:suppressLineNumbers/>
              <w:suppressAutoHyphens w:val="true"/>
              <w:bidi w:val="0"/>
              <w:spacing w:lineRule="auto" w:line="240" w:before="0" w:after="0"/>
              <w:ind w:hanging="0" w:left="57" w:right="57"/>
              <w:jc w:val="right"/>
              <w:rPr/>
            </w:pPr>
            <w:r>
              <w:rPr>
                <w:i w:val="false"/>
                <w:iCs w:val="false"/>
                <w:sz w:val="22"/>
                <w:szCs w:val="22"/>
                <w:lang w:val="pt-BR"/>
              </w:rPr>
              <w:t>8,6738</w:t>
            </w:r>
          </w:p>
        </w:tc>
        <w:tc>
          <w:tcPr>
            <w:tcW w:w="1395" w:type="dxa"/>
            <w:tcBorders/>
            <w:vAlign w:val="center"/>
          </w:tcPr>
          <w:p>
            <w:pPr>
              <w:pStyle w:val="Contedodatabela"/>
              <w:widowControl w:val="false"/>
              <w:suppressLineNumbers/>
              <w:suppressAutoHyphens w:val="true"/>
              <w:bidi w:val="0"/>
              <w:spacing w:lineRule="auto" w:line="240" w:before="0" w:after="0"/>
              <w:ind w:hanging="0" w:left="57" w:right="57"/>
              <w:jc w:val="right"/>
              <w:rPr/>
            </w:pPr>
            <w:r>
              <w:rPr>
                <w:sz w:val="22"/>
                <w:szCs w:val="22"/>
                <w:lang w:val="pt-BR"/>
              </w:rPr>
              <w:t>8,2324</w:t>
            </w:r>
          </w:p>
        </w:tc>
        <w:tc>
          <w:tcPr>
            <w:tcW w:w="1396" w:type="dxa"/>
            <w:tcBorders/>
            <w:vAlign w:val="center"/>
          </w:tcPr>
          <w:p>
            <w:pPr>
              <w:pStyle w:val="Contedodatabela"/>
              <w:widowControl w:val="false"/>
              <w:suppressLineNumbers/>
              <w:suppressAutoHyphens w:val="true"/>
              <w:bidi w:val="0"/>
              <w:spacing w:lineRule="auto" w:line="240" w:before="0" w:after="0"/>
              <w:ind w:hanging="0" w:left="57" w:right="57"/>
              <w:jc w:val="right"/>
              <w:rPr/>
            </w:pPr>
            <w:r>
              <w:rPr>
                <w:sz w:val="22"/>
                <w:szCs w:val="22"/>
                <w:lang w:val="pt-BR"/>
              </w:rPr>
              <w:t>3.229.043</w:t>
            </w:r>
          </w:p>
        </w:tc>
      </w:tr>
      <w:tr>
        <w:trPr>
          <w:trHeight w:val="400" w:hRule="atLeast"/>
        </w:trPr>
        <w:tc>
          <w:tcPr>
            <w:tcW w:w="2037" w:type="dxa"/>
            <w:tcBorders/>
            <w:tcMar>
              <w:top w:w="55" w:type="dxa"/>
              <w:left w:w="55" w:type="dxa"/>
              <w:bottom w:w="55" w:type="dxa"/>
              <w:right w:w="55" w:type="dxa"/>
            </w:tcMar>
            <w:vAlign w:val="center"/>
          </w:tcPr>
          <w:p>
            <w:pPr>
              <w:pStyle w:val="Contedodatabela"/>
              <w:widowControl w:val="false"/>
              <w:suppressLineNumbers/>
              <w:suppressAutoHyphens w:val="true"/>
              <w:bidi w:val="0"/>
              <w:spacing w:lineRule="auto" w:line="240" w:before="0" w:after="0"/>
              <w:ind w:hanging="0" w:left="-57" w:right="0"/>
              <w:jc w:val="left"/>
              <w:rPr/>
            </w:pPr>
            <w:r>
              <w:rPr>
                <w:sz w:val="22"/>
                <w:szCs w:val="22"/>
                <w:lang w:val="pt-BR"/>
              </w:rPr>
              <w:t>50% - 2º Quartil</w:t>
            </w:r>
          </w:p>
        </w:tc>
        <w:tc>
          <w:tcPr>
            <w:tcW w:w="1394" w:type="dxa"/>
            <w:tcBorders/>
            <w:vAlign w:val="center"/>
          </w:tcPr>
          <w:p>
            <w:pPr>
              <w:pStyle w:val="Contedodatabela"/>
              <w:widowControl w:val="false"/>
              <w:suppressLineNumbers/>
              <w:suppressAutoHyphens w:val="true"/>
              <w:bidi w:val="0"/>
              <w:spacing w:lineRule="auto" w:line="240" w:before="0" w:after="0"/>
              <w:ind w:hanging="0" w:left="57" w:right="57"/>
              <w:jc w:val="right"/>
              <w:rPr/>
            </w:pPr>
            <w:r>
              <w:rPr>
                <w:sz w:val="22"/>
                <w:szCs w:val="22"/>
                <w:lang w:val="pt-BR"/>
              </w:rPr>
              <w:t>26,0881</w:t>
            </w:r>
          </w:p>
        </w:tc>
        <w:tc>
          <w:tcPr>
            <w:tcW w:w="1393" w:type="dxa"/>
            <w:tcBorders/>
            <w:vAlign w:val="center"/>
          </w:tcPr>
          <w:p>
            <w:pPr>
              <w:pStyle w:val="Contedodatabela"/>
              <w:widowControl w:val="false"/>
              <w:suppressLineNumbers/>
              <w:suppressAutoHyphens w:val="true"/>
              <w:bidi w:val="0"/>
              <w:spacing w:lineRule="auto" w:line="240" w:before="0" w:after="0"/>
              <w:ind w:hanging="0" w:left="57" w:right="57"/>
              <w:jc w:val="right"/>
              <w:rPr/>
            </w:pPr>
            <w:r>
              <w:rPr>
                <w:sz w:val="22"/>
                <w:szCs w:val="22"/>
                <w:lang w:val="pt-BR"/>
              </w:rPr>
              <w:t>26,0595</w:t>
            </w:r>
          </w:p>
        </w:tc>
        <w:tc>
          <w:tcPr>
            <w:tcW w:w="1394" w:type="dxa"/>
            <w:tcBorders/>
            <w:vAlign w:val="center"/>
          </w:tcPr>
          <w:p>
            <w:pPr>
              <w:pStyle w:val="Contedodatabela"/>
              <w:widowControl w:val="false"/>
              <w:suppressLineNumbers/>
              <w:suppressAutoHyphens w:val="true"/>
              <w:bidi w:val="0"/>
              <w:spacing w:lineRule="auto" w:line="240" w:before="0" w:after="0"/>
              <w:ind w:hanging="0" w:left="57" w:right="57"/>
              <w:jc w:val="right"/>
              <w:rPr/>
            </w:pPr>
            <w:r>
              <w:rPr>
                <w:i w:val="false"/>
                <w:iCs w:val="false"/>
                <w:sz w:val="22"/>
                <w:szCs w:val="22"/>
                <w:lang w:val="pt-BR"/>
              </w:rPr>
              <w:t>27,0787</w:t>
            </w:r>
          </w:p>
        </w:tc>
        <w:tc>
          <w:tcPr>
            <w:tcW w:w="1395" w:type="dxa"/>
            <w:tcBorders/>
            <w:vAlign w:val="center"/>
          </w:tcPr>
          <w:p>
            <w:pPr>
              <w:pStyle w:val="Contedodatabela"/>
              <w:widowControl w:val="false"/>
              <w:suppressLineNumbers/>
              <w:suppressAutoHyphens w:val="true"/>
              <w:bidi w:val="0"/>
              <w:spacing w:lineRule="auto" w:line="240" w:before="0" w:after="0"/>
              <w:ind w:hanging="0" w:left="57" w:right="57"/>
              <w:jc w:val="right"/>
              <w:rPr/>
            </w:pPr>
            <w:r>
              <w:rPr>
                <w:sz w:val="22"/>
                <w:szCs w:val="22"/>
                <w:lang w:val="pt-BR"/>
              </w:rPr>
              <w:t>25,3325</w:t>
            </w:r>
          </w:p>
        </w:tc>
        <w:tc>
          <w:tcPr>
            <w:tcW w:w="1396" w:type="dxa"/>
            <w:tcBorders/>
            <w:vAlign w:val="center"/>
          </w:tcPr>
          <w:p>
            <w:pPr>
              <w:pStyle w:val="Contedodatabela"/>
              <w:widowControl w:val="false"/>
              <w:suppressLineNumbers/>
              <w:suppressAutoHyphens w:val="true"/>
              <w:bidi w:val="0"/>
              <w:spacing w:lineRule="auto" w:line="240" w:before="0" w:after="0"/>
              <w:ind w:hanging="0" w:left="57" w:right="57"/>
              <w:jc w:val="right"/>
              <w:rPr/>
            </w:pPr>
            <w:r>
              <w:rPr>
                <w:sz w:val="22"/>
                <w:szCs w:val="22"/>
                <w:lang w:val="pt-BR"/>
              </w:rPr>
              <w:t>5.694.714</w:t>
            </w:r>
          </w:p>
        </w:tc>
      </w:tr>
      <w:tr>
        <w:trPr>
          <w:trHeight w:val="400" w:hRule="atLeast"/>
        </w:trPr>
        <w:tc>
          <w:tcPr>
            <w:tcW w:w="2037" w:type="dxa"/>
            <w:tcBorders/>
            <w:tcMar>
              <w:top w:w="55" w:type="dxa"/>
              <w:left w:w="55" w:type="dxa"/>
              <w:bottom w:w="55" w:type="dxa"/>
              <w:right w:w="55" w:type="dxa"/>
            </w:tcMar>
            <w:vAlign w:val="center"/>
          </w:tcPr>
          <w:p>
            <w:pPr>
              <w:pStyle w:val="Contedodatabela"/>
              <w:widowControl w:val="false"/>
              <w:suppressLineNumbers/>
              <w:suppressAutoHyphens w:val="true"/>
              <w:bidi w:val="0"/>
              <w:spacing w:lineRule="auto" w:line="240" w:before="0" w:after="0"/>
              <w:ind w:hanging="0" w:left="-57" w:right="0"/>
              <w:jc w:val="left"/>
              <w:rPr/>
            </w:pPr>
            <w:r>
              <w:rPr>
                <w:sz w:val="22"/>
                <w:szCs w:val="22"/>
                <w:lang w:val="pt-BR"/>
              </w:rPr>
              <w:t>75% - 3º Quartil</w:t>
            </w:r>
          </w:p>
        </w:tc>
        <w:tc>
          <w:tcPr>
            <w:tcW w:w="1394" w:type="dxa"/>
            <w:tcBorders/>
            <w:vAlign w:val="center"/>
          </w:tcPr>
          <w:p>
            <w:pPr>
              <w:pStyle w:val="Contedodatabela"/>
              <w:widowControl w:val="false"/>
              <w:suppressLineNumbers/>
              <w:suppressAutoHyphens w:val="true"/>
              <w:bidi w:val="0"/>
              <w:spacing w:lineRule="auto" w:line="240" w:before="0" w:after="0"/>
              <w:ind w:hanging="0" w:left="57" w:right="57"/>
              <w:jc w:val="right"/>
              <w:rPr/>
            </w:pPr>
            <w:r>
              <w:rPr>
                <w:sz w:val="22"/>
                <w:szCs w:val="22"/>
                <w:lang w:val="pt-BR"/>
              </w:rPr>
              <w:t>58,8247</w:t>
            </w:r>
          </w:p>
        </w:tc>
        <w:tc>
          <w:tcPr>
            <w:tcW w:w="1393" w:type="dxa"/>
            <w:tcBorders/>
            <w:vAlign w:val="center"/>
          </w:tcPr>
          <w:p>
            <w:pPr>
              <w:pStyle w:val="Contedodatabela"/>
              <w:widowControl w:val="false"/>
              <w:suppressLineNumbers/>
              <w:suppressAutoHyphens w:val="true"/>
              <w:bidi w:val="0"/>
              <w:spacing w:lineRule="auto" w:line="240" w:before="0" w:after="0"/>
              <w:ind w:hanging="0" w:left="57" w:right="57"/>
              <w:jc w:val="right"/>
              <w:rPr/>
            </w:pPr>
            <w:r>
              <w:rPr>
                <w:sz w:val="22"/>
                <w:szCs w:val="22"/>
                <w:lang w:val="pt-BR"/>
              </w:rPr>
              <w:t>58,8242</w:t>
            </w:r>
          </w:p>
        </w:tc>
        <w:tc>
          <w:tcPr>
            <w:tcW w:w="1394" w:type="dxa"/>
            <w:tcBorders/>
            <w:vAlign w:val="center"/>
          </w:tcPr>
          <w:p>
            <w:pPr>
              <w:pStyle w:val="Contedodatabela"/>
              <w:widowControl w:val="false"/>
              <w:suppressLineNumbers/>
              <w:suppressAutoHyphens w:val="true"/>
              <w:bidi w:val="0"/>
              <w:spacing w:lineRule="auto" w:line="240" w:before="0" w:after="0"/>
              <w:ind w:hanging="0" w:left="57" w:right="57"/>
              <w:jc w:val="right"/>
              <w:rPr/>
            </w:pPr>
            <w:r>
              <w:rPr>
                <w:i w:val="false"/>
                <w:iCs w:val="false"/>
                <w:sz w:val="22"/>
                <w:szCs w:val="22"/>
                <w:lang w:val="pt-BR"/>
              </w:rPr>
              <w:t>60,3634</w:t>
            </w:r>
          </w:p>
        </w:tc>
        <w:tc>
          <w:tcPr>
            <w:tcW w:w="1395" w:type="dxa"/>
            <w:tcBorders/>
            <w:vAlign w:val="center"/>
          </w:tcPr>
          <w:p>
            <w:pPr>
              <w:pStyle w:val="Contedodatabela"/>
              <w:widowControl w:val="false"/>
              <w:suppressLineNumbers/>
              <w:suppressAutoHyphens w:val="true"/>
              <w:bidi w:val="0"/>
              <w:spacing w:lineRule="auto" w:line="240" w:before="0" w:after="0"/>
              <w:ind w:hanging="0" w:left="57" w:right="57"/>
              <w:jc w:val="right"/>
              <w:rPr/>
            </w:pPr>
            <w:r>
              <w:rPr>
                <w:sz w:val="22"/>
                <w:szCs w:val="22"/>
                <w:lang w:val="pt-BR"/>
              </w:rPr>
              <w:t>57,5678</w:t>
            </w:r>
          </w:p>
        </w:tc>
        <w:tc>
          <w:tcPr>
            <w:tcW w:w="1396" w:type="dxa"/>
            <w:tcBorders/>
            <w:vAlign w:val="center"/>
          </w:tcPr>
          <w:p>
            <w:pPr>
              <w:pStyle w:val="Contedodatabela"/>
              <w:widowControl w:val="false"/>
              <w:suppressLineNumbers/>
              <w:suppressAutoHyphens w:val="true"/>
              <w:bidi w:val="0"/>
              <w:spacing w:lineRule="auto" w:line="240" w:before="0" w:after="0"/>
              <w:ind w:hanging="0" w:left="57" w:right="57"/>
              <w:jc w:val="right"/>
              <w:rPr/>
            </w:pPr>
            <w:r>
              <w:rPr>
                <w:sz w:val="22"/>
                <w:szCs w:val="22"/>
                <w:lang w:val="pt-BR"/>
              </w:rPr>
              <w:t>12.946.300</w:t>
            </w:r>
          </w:p>
        </w:tc>
      </w:tr>
      <w:tr>
        <w:trPr>
          <w:trHeight w:val="400" w:hRule="atLeast"/>
        </w:trPr>
        <w:tc>
          <w:tcPr>
            <w:tcW w:w="2037" w:type="dxa"/>
            <w:tcBorders>
              <w:bottom w:val="single" w:sz="6" w:space="0" w:color="000000"/>
            </w:tcBorders>
            <w:tcMar>
              <w:top w:w="55" w:type="dxa"/>
              <w:left w:w="55" w:type="dxa"/>
              <w:bottom w:w="55" w:type="dxa"/>
              <w:right w:w="55" w:type="dxa"/>
            </w:tcMar>
            <w:vAlign w:val="center"/>
          </w:tcPr>
          <w:p>
            <w:pPr>
              <w:pStyle w:val="Contedodatabela"/>
              <w:widowControl w:val="false"/>
              <w:suppressLineNumbers/>
              <w:tabs>
                <w:tab w:val="clear" w:pos="708"/>
                <w:tab w:val="left" w:pos="1636" w:leader="none"/>
              </w:tabs>
              <w:suppressAutoHyphens w:val="true"/>
              <w:bidi w:val="0"/>
              <w:spacing w:lineRule="auto" w:line="240" w:before="0" w:after="0"/>
              <w:ind w:hanging="0" w:left="-57" w:right="0"/>
              <w:jc w:val="left"/>
              <w:rPr/>
            </w:pPr>
            <w:r>
              <w:rPr>
                <w:b w:val="false"/>
                <w:bCs w:val="false"/>
                <w:i w:val="false"/>
                <w:iCs w:val="false"/>
                <w:strike w:val="false"/>
                <w:dstrike w:val="false"/>
                <w:outline w:val="false"/>
                <w:shadow w:val="false"/>
                <w:color w:val="auto"/>
                <w:sz w:val="22"/>
                <w:szCs w:val="22"/>
                <w:u w:val="none"/>
                <w:lang w:val="pt-BR"/>
              </w:rPr>
              <w:t>Máximo [Max]</w:t>
            </w:r>
          </w:p>
        </w:tc>
        <w:tc>
          <w:tcPr>
            <w:tcW w:w="1394" w:type="dxa"/>
            <w:tcBorders>
              <w:bottom w:val="single" w:sz="6" w:space="0" w:color="000000"/>
            </w:tcBorders>
            <w:vAlign w:val="center"/>
          </w:tcPr>
          <w:p>
            <w:pPr>
              <w:pStyle w:val="Contedodatabela"/>
              <w:widowControl w:val="false"/>
              <w:suppressLineNumbers/>
              <w:suppressAutoHyphens w:val="true"/>
              <w:bidi w:val="0"/>
              <w:spacing w:lineRule="auto" w:line="240" w:before="0" w:after="0"/>
              <w:ind w:hanging="0" w:left="57" w:right="57"/>
              <w:jc w:val="right"/>
              <w:rPr/>
            </w:pPr>
            <w:r>
              <w:rPr>
                <w:b w:val="false"/>
                <w:bCs w:val="false"/>
                <w:i w:val="false"/>
                <w:iCs w:val="false"/>
                <w:strike w:val="false"/>
                <w:dstrike w:val="false"/>
                <w:outline w:val="false"/>
                <w:shadow w:val="false"/>
                <w:color w:val="auto"/>
                <w:sz w:val="22"/>
                <w:szCs w:val="22"/>
                <w:u w:val="none"/>
                <w:lang w:val="pt-BR"/>
              </w:rPr>
              <w:t>248,8086</w:t>
            </w:r>
          </w:p>
        </w:tc>
        <w:tc>
          <w:tcPr>
            <w:tcW w:w="1393" w:type="dxa"/>
            <w:tcBorders>
              <w:bottom w:val="single" w:sz="6" w:space="0" w:color="000000"/>
            </w:tcBorders>
            <w:vAlign w:val="center"/>
          </w:tcPr>
          <w:p>
            <w:pPr>
              <w:pStyle w:val="Contedodatabela"/>
              <w:widowControl w:val="false"/>
              <w:suppressLineNumbers/>
              <w:suppressAutoHyphens w:val="true"/>
              <w:bidi w:val="0"/>
              <w:spacing w:lineRule="auto" w:line="240" w:before="0" w:after="0"/>
              <w:ind w:hanging="0" w:left="57" w:right="57"/>
              <w:jc w:val="right"/>
              <w:rPr/>
            </w:pPr>
            <w:r>
              <w:rPr>
                <w:b w:val="false"/>
                <w:bCs w:val="false"/>
                <w:i w:val="false"/>
                <w:iCs w:val="false"/>
                <w:strike w:val="false"/>
                <w:dstrike w:val="false"/>
                <w:outline w:val="false"/>
                <w:shadow w:val="false"/>
                <w:color w:val="auto"/>
                <w:sz w:val="22"/>
                <w:szCs w:val="22"/>
                <w:u w:val="none"/>
                <w:lang w:val="pt-BR"/>
              </w:rPr>
              <w:t>255,1535</w:t>
            </w:r>
          </w:p>
        </w:tc>
        <w:tc>
          <w:tcPr>
            <w:tcW w:w="1394" w:type="dxa"/>
            <w:tcBorders>
              <w:bottom w:val="single" w:sz="6" w:space="0" w:color="000000"/>
            </w:tcBorders>
            <w:vAlign w:val="center"/>
          </w:tcPr>
          <w:p>
            <w:pPr>
              <w:pStyle w:val="Contedodatabela"/>
              <w:widowControl w:val="false"/>
              <w:suppressLineNumbers/>
              <w:suppressAutoHyphens w:val="true"/>
              <w:bidi w:val="0"/>
              <w:spacing w:lineRule="auto" w:line="240" w:before="0" w:after="0"/>
              <w:ind w:hanging="0" w:left="57" w:right="57"/>
              <w:jc w:val="right"/>
              <w:rPr/>
            </w:pPr>
            <w:r>
              <w:rPr>
                <w:rStyle w:val="Emphasis"/>
                <w:b w:val="false"/>
                <w:bCs w:val="false"/>
                <w:i w:val="false"/>
                <w:iCs w:val="false"/>
                <w:strike w:val="false"/>
                <w:dstrike w:val="false"/>
                <w:outline w:val="false"/>
                <w:shadow w:val="false"/>
                <w:color w:val="auto"/>
                <w:sz w:val="22"/>
                <w:szCs w:val="22"/>
                <w:u w:val="none"/>
                <w:lang w:val="pt-BR"/>
              </w:rPr>
              <w:t>256,6038</w:t>
            </w:r>
          </w:p>
        </w:tc>
        <w:tc>
          <w:tcPr>
            <w:tcW w:w="1395" w:type="dxa"/>
            <w:tcBorders>
              <w:bottom w:val="single" w:sz="6" w:space="0" w:color="000000"/>
            </w:tcBorders>
            <w:vAlign w:val="center"/>
          </w:tcPr>
          <w:p>
            <w:pPr>
              <w:pStyle w:val="Contedodatabela"/>
              <w:widowControl w:val="false"/>
              <w:suppressLineNumbers/>
              <w:suppressAutoHyphens w:val="true"/>
              <w:bidi w:val="0"/>
              <w:spacing w:lineRule="auto" w:line="240" w:before="0" w:after="0"/>
              <w:ind w:hanging="0" w:left="57" w:right="57"/>
              <w:jc w:val="right"/>
              <w:rPr/>
            </w:pPr>
            <w:r>
              <w:rPr>
                <w:sz w:val="22"/>
                <w:szCs w:val="22"/>
                <w:lang w:val="pt-BR"/>
              </w:rPr>
              <w:t>242,3732</w:t>
            </w:r>
          </w:p>
        </w:tc>
        <w:tc>
          <w:tcPr>
            <w:tcW w:w="1396" w:type="dxa"/>
            <w:tcBorders>
              <w:bottom w:val="single" w:sz="6" w:space="0" w:color="000000"/>
            </w:tcBorders>
            <w:vAlign w:val="center"/>
          </w:tcPr>
          <w:p>
            <w:pPr>
              <w:pStyle w:val="Contedodatabela"/>
              <w:widowControl w:val="false"/>
              <w:suppressLineNumbers/>
              <w:suppressAutoHyphens w:val="true"/>
              <w:bidi w:val="0"/>
              <w:spacing w:lineRule="auto" w:line="240" w:before="0" w:after="0"/>
              <w:ind w:hanging="0" w:left="57" w:right="57"/>
              <w:jc w:val="right"/>
              <w:rPr/>
            </w:pPr>
            <w:r>
              <w:rPr>
                <w:sz w:val="22"/>
                <w:szCs w:val="22"/>
                <w:lang w:val="pt-BR"/>
              </w:rPr>
              <w:t>65.704.800</w:t>
            </w:r>
          </w:p>
        </w:tc>
      </w:tr>
    </w:tbl>
    <w:p>
      <w:pPr>
        <w:pStyle w:val="Normal"/>
        <w:widowControl/>
        <w:suppressAutoHyphens w:val="true"/>
        <w:bidi w:val="0"/>
        <w:spacing w:lineRule="auto" w:line="240" w:before="0" w:after="0"/>
        <w:ind w:hanging="0" w:left="57" w:right="0"/>
        <w:jc w:val="both"/>
        <w:rPr/>
      </w:pPr>
      <w:r>
        <w:rPr>
          <w:color w:val="auto"/>
          <w:sz w:val="22"/>
          <w:szCs w:val="22"/>
          <w:lang w:val="pt-BR"/>
        </w:rPr>
        <w:t>Fonte: Resultados originais da pesquisa</w:t>
      </w:r>
    </w:p>
    <w:p>
      <w:pPr>
        <w:pStyle w:val="BodyText"/>
        <w:spacing w:lineRule="auto" w:line="240" w:before="0" w:after="0"/>
        <w:jc w:val="both"/>
        <w:rPr>
          <w:rFonts w:ascii="Arial" w:hAnsi="Arial"/>
          <w:b w:val="false"/>
          <w:bCs w:val="false"/>
          <w:color w:val="auto"/>
          <w:sz w:val="22"/>
          <w:szCs w:val="22"/>
          <w:lang w:val="pt-BR"/>
        </w:rPr>
      </w:pPr>
      <w:r>
        <w:rPr>
          <w:b w:val="false"/>
          <w:bCs w:val="false"/>
          <w:color w:val="auto"/>
          <w:sz w:val="22"/>
          <w:szCs w:val="22"/>
          <w:lang w:val="pt-BR"/>
        </w:rPr>
      </w:r>
    </w:p>
    <w:p>
      <w:pPr>
        <w:pStyle w:val="BodyText"/>
        <w:spacing w:lineRule="auto" w:line="360" w:before="0" w:after="0"/>
        <w:jc w:val="both"/>
        <w:rPr/>
      </w:pPr>
      <w:r>
        <w:rPr>
          <w:rStyle w:val="Strong"/>
          <w:b w:val="false"/>
          <w:bCs w:val="false"/>
          <w:color w:val="auto"/>
          <w:sz w:val="22"/>
          <w:szCs w:val="22"/>
          <w:lang w:val="pt-BR"/>
        </w:rPr>
        <w:tab/>
        <w:t xml:space="preserve">Na Tabela 3, observou-se que a MGLU3 exibiu o maior grau de volatilidade entre os ativos analisados, com média do preço de fechamento em R$51,23 e expressivo desvio-padrão de R$63,51. O comportamento da ação refletiu grande dispersão dos preços no período, variando entre o mínimo de R$0,27 e o máximo de R$248,81. O volume médio negociado foi de aproximadamente 9,33 milhões, com flutuações significativas evidenciadas pelo desvio-padrão de 8,86 milhões. Os dados indicam uma ação altamente sensível a variações de mercado, com episódios de intensa negociação e períodos de menor liquidez. </w:t>
      </w:r>
    </w:p>
    <w:p>
      <w:pPr>
        <w:pStyle w:val="BodyText"/>
        <w:spacing w:lineRule="auto" w:line="240" w:before="0" w:after="0"/>
        <w:jc w:val="both"/>
        <w:rPr>
          <w:rFonts w:ascii="Arial" w:hAnsi="Arial"/>
          <w:b w:val="false"/>
          <w:bCs w:val="false"/>
          <w:color w:val="auto"/>
          <w:sz w:val="22"/>
          <w:szCs w:val="22"/>
          <w:lang w:val="pt-BR"/>
        </w:rPr>
      </w:pPr>
      <w:r>
        <w:rPr>
          <w:b w:val="false"/>
          <w:bCs w:val="false"/>
          <w:color w:val="auto"/>
          <w:sz w:val="22"/>
          <w:szCs w:val="22"/>
          <w:lang w:val="pt-BR"/>
        </w:rPr>
      </w:r>
    </w:p>
    <w:p>
      <w:pPr>
        <w:pStyle w:val="Normal"/>
        <w:spacing w:lineRule="auto" w:line="240" w:before="0" w:after="0"/>
        <w:jc w:val="both"/>
        <w:rPr/>
      </w:pPr>
      <w:r>
        <w:rPr>
          <w:color w:val="auto"/>
          <w:sz w:val="22"/>
          <w:szCs w:val="22"/>
          <w:lang w:val="pt-BR"/>
        </w:rPr>
        <w:t xml:space="preserve">Tabela 4. PETR4 – Estatísticas Descritivas </w:t>
      </w:r>
    </w:p>
    <w:tbl>
      <w:tblPr>
        <w:tblW w:w="9007" w:type="dxa"/>
        <w:jc w:val="left"/>
        <w:tblInd w:w="56" w:type="dxa"/>
        <w:tblLayout w:type="fixed"/>
        <w:tblCellMar>
          <w:top w:w="0" w:type="dxa"/>
          <w:left w:w="0" w:type="dxa"/>
          <w:bottom w:w="0" w:type="dxa"/>
          <w:right w:w="0" w:type="dxa"/>
        </w:tblCellMar>
      </w:tblPr>
      <w:tblGrid>
        <w:gridCol w:w="2037"/>
        <w:gridCol w:w="1393"/>
        <w:gridCol w:w="1395"/>
        <w:gridCol w:w="1394"/>
        <w:gridCol w:w="1393"/>
        <w:gridCol w:w="1394"/>
      </w:tblGrid>
      <w:tr>
        <w:trPr>
          <w:trHeight w:val="400" w:hRule="atLeast"/>
        </w:trPr>
        <w:tc>
          <w:tcPr>
            <w:tcW w:w="2037" w:type="dxa"/>
            <w:tcBorders>
              <w:top w:val="single" w:sz="6" w:space="0" w:color="000000"/>
              <w:bottom w:val="single" w:sz="6" w:space="0" w:color="000000"/>
            </w:tcBorders>
            <w:vAlign w:val="center"/>
          </w:tcPr>
          <w:p>
            <w:pPr>
              <w:pStyle w:val="Contedodatabela"/>
              <w:spacing w:lineRule="auto" w:line="240" w:before="0" w:after="0"/>
              <w:jc w:val="left"/>
              <w:rPr>
                <w:b w:val="false"/>
                <w:bCs w:val="false"/>
              </w:rPr>
            </w:pPr>
            <w:r>
              <w:rPr>
                <w:b w:val="false"/>
                <w:bCs w:val="false"/>
                <w:i w:val="false"/>
                <w:iCs w:val="false"/>
                <w:strike w:val="false"/>
                <w:dstrike w:val="false"/>
                <w:outline w:val="false"/>
                <w:shadow w:val="false"/>
                <w:color w:val="auto"/>
                <w:sz w:val="22"/>
                <w:szCs w:val="22"/>
                <w:u w:val="none"/>
                <w:lang w:val="pt-BR"/>
              </w:rPr>
              <w:t>Preço</w:t>
            </w:r>
          </w:p>
        </w:tc>
        <w:tc>
          <w:tcPr>
            <w:tcW w:w="1393" w:type="dxa"/>
            <w:tcBorders>
              <w:top w:val="single" w:sz="6" w:space="0" w:color="000000"/>
              <w:bottom w:val="single" w:sz="6" w:space="0" w:color="000000"/>
            </w:tcBorders>
            <w:vAlign w:val="center"/>
          </w:tcPr>
          <w:p>
            <w:pPr>
              <w:pStyle w:val="Contedodatabela"/>
              <w:spacing w:lineRule="auto" w:line="240" w:before="0" w:after="0"/>
              <w:jc w:val="center"/>
              <w:rPr>
                <w:b w:val="false"/>
                <w:bCs w:val="false"/>
              </w:rPr>
            </w:pPr>
            <w:r>
              <w:rPr>
                <w:b w:val="false"/>
                <w:bCs w:val="false"/>
                <w:i w:val="false"/>
                <w:iCs w:val="false"/>
                <w:strike w:val="false"/>
                <w:dstrike w:val="false"/>
                <w:outline w:val="false"/>
                <w:shadow w:val="false"/>
                <w:color w:val="auto"/>
                <w:sz w:val="22"/>
                <w:szCs w:val="22"/>
                <w:u w:val="none"/>
                <w:lang w:val="pt-BR"/>
              </w:rPr>
              <w:t>Close</w:t>
            </w:r>
          </w:p>
        </w:tc>
        <w:tc>
          <w:tcPr>
            <w:tcW w:w="1395" w:type="dxa"/>
            <w:tcBorders>
              <w:top w:val="single" w:sz="6" w:space="0" w:color="000000"/>
              <w:bottom w:val="single" w:sz="6" w:space="0" w:color="000000"/>
            </w:tcBorders>
            <w:vAlign w:val="center"/>
          </w:tcPr>
          <w:p>
            <w:pPr>
              <w:pStyle w:val="Contedodatabela"/>
              <w:spacing w:lineRule="auto" w:line="240" w:before="0" w:after="0"/>
              <w:jc w:val="center"/>
              <w:rPr>
                <w:b w:val="false"/>
                <w:bCs w:val="false"/>
              </w:rPr>
            </w:pPr>
            <w:r>
              <w:rPr>
                <w:b w:val="false"/>
                <w:bCs w:val="false"/>
                <w:i w:val="false"/>
                <w:iCs w:val="false"/>
                <w:strike w:val="false"/>
                <w:dstrike w:val="false"/>
                <w:outline w:val="false"/>
                <w:shadow w:val="false"/>
                <w:color w:val="auto"/>
                <w:sz w:val="22"/>
                <w:szCs w:val="22"/>
                <w:u w:val="none"/>
                <w:lang w:val="pt-BR"/>
              </w:rPr>
              <w:t>Open</w:t>
            </w:r>
          </w:p>
        </w:tc>
        <w:tc>
          <w:tcPr>
            <w:tcW w:w="1394" w:type="dxa"/>
            <w:tcBorders>
              <w:top w:val="single" w:sz="6" w:space="0" w:color="000000"/>
              <w:bottom w:val="single" w:sz="6" w:space="0" w:color="000000"/>
            </w:tcBorders>
            <w:vAlign w:val="center"/>
          </w:tcPr>
          <w:p>
            <w:pPr>
              <w:pStyle w:val="Contedodatabela"/>
              <w:spacing w:lineRule="auto" w:line="240" w:before="0" w:after="0"/>
              <w:jc w:val="center"/>
              <w:rPr>
                <w:b w:val="false"/>
                <w:bCs w:val="false"/>
              </w:rPr>
            </w:pPr>
            <w:r>
              <w:rPr>
                <w:b w:val="false"/>
                <w:bCs w:val="false"/>
                <w:i w:val="false"/>
                <w:iCs w:val="false"/>
                <w:strike w:val="false"/>
                <w:dstrike w:val="false"/>
                <w:outline w:val="false"/>
                <w:shadow w:val="false"/>
                <w:color w:val="auto"/>
                <w:sz w:val="22"/>
                <w:szCs w:val="22"/>
                <w:u w:val="none"/>
                <w:lang w:val="pt-BR"/>
              </w:rPr>
              <w:t>High</w:t>
            </w:r>
          </w:p>
        </w:tc>
        <w:tc>
          <w:tcPr>
            <w:tcW w:w="1393" w:type="dxa"/>
            <w:tcBorders>
              <w:top w:val="single" w:sz="6" w:space="0" w:color="000000"/>
              <w:bottom w:val="single" w:sz="6" w:space="0" w:color="000000"/>
            </w:tcBorders>
            <w:vAlign w:val="center"/>
          </w:tcPr>
          <w:p>
            <w:pPr>
              <w:pStyle w:val="Contedodatabela"/>
              <w:spacing w:lineRule="auto" w:line="240" w:before="0" w:after="0"/>
              <w:jc w:val="center"/>
              <w:rPr>
                <w:b w:val="false"/>
                <w:bCs w:val="false"/>
              </w:rPr>
            </w:pPr>
            <w:r>
              <w:rPr>
                <w:b w:val="false"/>
                <w:bCs w:val="false"/>
                <w:sz w:val="22"/>
                <w:szCs w:val="22"/>
                <w:lang w:val="pt-BR"/>
              </w:rPr>
              <w:t>Low</w:t>
            </w:r>
          </w:p>
        </w:tc>
        <w:tc>
          <w:tcPr>
            <w:tcW w:w="1394" w:type="dxa"/>
            <w:tcBorders>
              <w:top w:val="single" w:sz="6" w:space="0" w:color="000000"/>
              <w:bottom w:val="single" w:sz="6" w:space="0" w:color="000000"/>
            </w:tcBorders>
            <w:vAlign w:val="center"/>
          </w:tcPr>
          <w:p>
            <w:pPr>
              <w:pStyle w:val="Contedodatabela"/>
              <w:spacing w:lineRule="auto" w:line="240" w:before="0" w:after="0"/>
              <w:jc w:val="center"/>
              <w:rPr>
                <w:b w:val="false"/>
                <w:bCs w:val="false"/>
              </w:rPr>
            </w:pPr>
            <w:r>
              <w:rPr>
                <w:b w:val="false"/>
                <w:bCs w:val="false"/>
                <w:sz w:val="22"/>
                <w:szCs w:val="22"/>
                <w:lang w:val="pt-BR"/>
              </w:rPr>
              <w:t>Volume</w:t>
            </w:r>
          </w:p>
        </w:tc>
      </w:tr>
      <w:tr>
        <w:trPr>
          <w:trHeight w:val="400" w:hRule="atLeast"/>
        </w:trPr>
        <w:tc>
          <w:tcPr>
            <w:tcW w:w="2037" w:type="dxa"/>
            <w:tcBorders/>
            <w:vAlign w:val="center"/>
          </w:tcPr>
          <w:p>
            <w:pPr>
              <w:pStyle w:val="Contedodatabela"/>
              <w:spacing w:lineRule="auto" w:line="240" w:before="0" w:after="0"/>
              <w:jc w:val="left"/>
              <w:rPr/>
            </w:pPr>
            <w:r>
              <w:rPr>
                <w:b w:val="false"/>
                <w:bCs w:val="false"/>
                <w:i w:val="false"/>
                <w:iCs w:val="false"/>
                <w:strike w:val="false"/>
                <w:dstrike w:val="false"/>
                <w:outline w:val="false"/>
                <w:shadow w:val="false"/>
                <w:color w:val="auto"/>
                <w:sz w:val="22"/>
                <w:szCs w:val="22"/>
                <w:u w:val="none"/>
                <w:lang w:val="pt-BR"/>
              </w:rPr>
              <w:t>Contagem [Count]</w:t>
            </w:r>
          </w:p>
        </w:tc>
        <w:tc>
          <w:tcPr>
            <w:tcW w:w="1393" w:type="dxa"/>
            <w:tcBorders/>
            <w:vAlign w:val="center"/>
          </w:tcPr>
          <w:p>
            <w:pPr>
              <w:pStyle w:val="Contedodatabela"/>
              <w:widowControl w:val="false"/>
              <w:suppressLineNumbers/>
              <w:tabs>
                <w:tab w:val="clear" w:pos="708"/>
                <w:tab w:val="left" w:pos="2665" w:leader="none"/>
              </w:tabs>
              <w:suppressAutoHyphens w:val="true"/>
              <w:bidi w:val="0"/>
              <w:spacing w:lineRule="auto" w:line="240" w:before="0" w:after="0"/>
              <w:ind w:hanging="0" w:left="57" w:right="57"/>
              <w:jc w:val="right"/>
              <w:rPr/>
            </w:pPr>
            <w:r>
              <w:rPr>
                <w:b w:val="false"/>
                <w:bCs w:val="false"/>
                <w:i w:val="false"/>
                <w:iCs w:val="false"/>
                <w:strike w:val="false"/>
                <w:dstrike w:val="false"/>
                <w:outline w:val="false"/>
                <w:shadow w:val="false"/>
                <w:color w:val="auto"/>
                <w:sz w:val="22"/>
                <w:szCs w:val="22"/>
                <w:u w:val="none"/>
                <w:lang w:val="pt-BR"/>
              </w:rPr>
              <w:t>2.588</w:t>
            </w:r>
          </w:p>
        </w:tc>
        <w:tc>
          <w:tcPr>
            <w:tcW w:w="1395" w:type="dxa"/>
            <w:tcBorders/>
            <w:vAlign w:val="center"/>
          </w:tcPr>
          <w:p>
            <w:pPr>
              <w:pStyle w:val="Contedodatabela"/>
              <w:widowControl w:val="false"/>
              <w:suppressLineNumbers/>
              <w:tabs>
                <w:tab w:val="clear" w:pos="708"/>
                <w:tab w:val="left" w:pos="2665" w:leader="none"/>
              </w:tabs>
              <w:suppressAutoHyphens w:val="true"/>
              <w:bidi w:val="0"/>
              <w:spacing w:lineRule="auto" w:line="240" w:before="0" w:after="0"/>
              <w:ind w:hanging="0" w:left="57" w:right="57"/>
              <w:jc w:val="right"/>
              <w:rPr/>
            </w:pPr>
            <w:r>
              <w:rPr>
                <w:rFonts w:eastAsia="" w:cs=""/>
                <w:b w:val="false"/>
                <w:bCs w:val="false"/>
                <w:i w:val="false"/>
                <w:iCs w:val="false"/>
                <w:strike w:val="false"/>
                <w:dstrike w:val="false"/>
                <w:outline w:val="false"/>
                <w:shadow w:val="false"/>
                <w:color w:val="auto"/>
                <w:kern w:val="0"/>
                <w:sz w:val="22"/>
                <w:szCs w:val="22"/>
                <w:u w:val="none"/>
                <w:lang w:val="pt-BR" w:eastAsia="en-US" w:bidi="ar-SA"/>
              </w:rPr>
              <w:t>2.588</w:t>
            </w:r>
          </w:p>
        </w:tc>
        <w:tc>
          <w:tcPr>
            <w:tcW w:w="1394" w:type="dxa"/>
            <w:tcBorders/>
            <w:vAlign w:val="center"/>
          </w:tcPr>
          <w:p>
            <w:pPr>
              <w:pStyle w:val="Contedodatabela"/>
              <w:widowControl w:val="false"/>
              <w:suppressLineNumbers/>
              <w:tabs>
                <w:tab w:val="clear" w:pos="708"/>
                <w:tab w:val="left" w:pos="2665" w:leader="none"/>
              </w:tabs>
              <w:suppressAutoHyphens w:val="true"/>
              <w:bidi w:val="0"/>
              <w:spacing w:lineRule="auto" w:line="240" w:before="0" w:after="0"/>
              <w:ind w:hanging="0" w:left="57" w:right="57"/>
              <w:jc w:val="right"/>
              <w:rPr/>
            </w:pPr>
            <w:r>
              <w:rPr>
                <w:rStyle w:val="Emphasis"/>
                <w:b w:val="false"/>
                <w:bCs w:val="false"/>
                <w:i w:val="false"/>
                <w:iCs w:val="false"/>
                <w:strike w:val="false"/>
                <w:dstrike w:val="false"/>
                <w:outline w:val="false"/>
                <w:shadow w:val="false"/>
                <w:color w:val="auto"/>
                <w:sz w:val="22"/>
                <w:szCs w:val="22"/>
                <w:u w:val="none"/>
                <w:lang w:val="pt-BR"/>
              </w:rPr>
              <w:t>2.588</w:t>
            </w:r>
          </w:p>
        </w:tc>
        <w:tc>
          <w:tcPr>
            <w:tcW w:w="1393" w:type="dxa"/>
            <w:tcBorders/>
            <w:vAlign w:val="center"/>
          </w:tcPr>
          <w:p>
            <w:pPr>
              <w:pStyle w:val="Contedodatabela"/>
              <w:widowControl w:val="false"/>
              <w:suppressLineNumbers/>
              <w:tabs>
                <w:tab w:val="clear" w:pos="708"/>
                <w:tab w:val="left" w:pos="2665" w:leader="none"/>
              </w:tabs>
              <w:suppressAutoHyphens w:val="true"/>
              <w:bidi w:val="0"/>
              <w:spacing w:lineRule="auto" w:line="240" w:before="0" w:after="0"/>
              <w:ind w:hanging="0" w:left="57" w:right="57"/>
              <w:jc w:val="right"/>
              <w:rPr/>
            </w:pPr>
            <w:r>
              <w:rPr>
                <w:b w:val="false"/>
                <w:bCs w:val="false"/>
                <w:i w:val="false"/>
                <w:iCs w:val="false"/>
                <w:strike w:val="false"/>
                <w:dstrike w:val="false"/>
                <w:outline w:val="false"/>
                <w:shadow w:val="false"/>
                <w:color w:val="auto"/>
                <w:sz w:val="22"/>
                <w:szCs w:val="22"/>
                <w:u w:val="none"/>
                <w:lang w:val="pt-BR"/>
              </w:rPr>
              <w:t>2.588</w:t>
            </w:r>
          </w:p>
        </w:tc>
        <w:tc>
          <w:tcPr>
            <w:tcW w:w="1394" w:type="dxa"/>
            <w:tcBorders/>
            <w:vAlign w:val="center"/>
          </w:tcPr>
          <w:p>
            <w:pPr>
              <w:pStyle w:val="Contedodatabela"/>
              <w:widowControl w:val="false"/>
              <w:suppressLineNumbers/>
              <w:tabs>
                <w:tab w:val="clear" w:pos="708"/>
                <w:tab w:val="left" w:pos="2665" w:leader="none"/>
              </w:tabs>
              <w:suppressAutoHyphens w:val="true"/>
              <w:bidi w:val="0"/>
              <w:spacing w:lineRule="auto" w:line="240" w:before="0" w:after="0"/>
              <w:ind w:hanging="0" w:left="57" w:right="57"/>
              <w:jc w:val="right"/>
              <w:rPr/>
            </w:pPr>
            <w:r>
              <w:rPr>
                <w:b w:val="false"/>
                <w:bCs w:val="false"/>
                <w:i w:val="false"/>
                <w:iCs w:val="false"/>
                <w:strike w:val="false"/>
                <w:dstrike w:val="false"/>
                <w:outline w:val="false"/>
                <w:shadow w:val="false"/>
                <w:color w:val="auto"/>
                <w:sz w:val="22"/>
                <w:szCs w:val="22"/>
                <w:u w:val="none"/>
                <w:lang w:val="pt-BR"/>
              </w:rPr>
              <w:t>2.588</w:t>
            </w:r>
          </w:p>
        </w:tc>
      </w:tr>
      <w:tr>
        <w:trPr>
          <w:trHeight w:val="400" w:hRule="atLeast"/>
        </w:trPr>
        <w:tc>
          <w:tcPr>
            <w:tcW w:w="2037" w:type="dxa"/>
            <w:tcBorders/>
            <w:vAlign w:val="center"/>
          </w:tcPr>
          <w:p>
            <w:pPr>
              <w:pStyle w:val="Contedodatabela"/>
              <w:spacing w:lineRule="auto" w:line="240" w:before="0" w:after="0"/>
              <w:jc w:val="left"/>
              <w:rPr/>
            </w:pPr>
            <w:r>
              <w:rPr>
                <w:b w:val="false"/>
                <w:bCs w:val="false"/>
                <w:i w:val="false"/>
                <w:iCs w:val="false"/>
                <w:strike w:val="false"/>
                <w:dstrike w:val="false"/>
                <w:outline w:val="false"/>
                <w:shadow w:val="false"/>
                <w:color w:val="auto"/>
                <w:sz w:val="22"/>
                <w:szCs w:val="22"/>
                <w:u w:val="none"/>
                <w:lang w:val="pt-BR"/>
              </w:rPr>
              <w:t>Média [Mean]</w:t>
            </w:r>
          </w:p>
        </w:tc>
        <w:tc>
          <w:tcPr>
            <w:tcW w:w="1393" w:type="dxa"/>
            <w:tcBorders/>
            <w:vAlign w:val="center"/>
          </w:tcPr>
          <w:p>
            <w:pPr>
              <w:pStyle w:val="Contedodatabela"/>
              <w:widowControl w:val="false"/>
              <w:suppressLineNumbers/>
              <w:suppressAutoHyphens w:val="true"/>
              <w:bidi w:val="0"/>
              <w:spacing w:lineRule="auto" w:line="240" w:before="0" w:after="0"/>
              <w:ind w:hanging="0" w:left="57" w:right="57"/>
              <w:jc w:val="right"/>
              <w:rPr/>
            </w:pPr>
            <w:r>
              <w:rPr>
                <w:b w:val="false"/>
                <w:bCs w:val="false"/>
                <w:i w:val="false"/>
                <w:iCs w:val="false"/>
                <w:strike w:val="false"/>
                <w:dstrike w:val="false"/>
                <w:outline w:val="false"/>
                <w:shadow w:val="false"/>
                <w:color w:val="auto"/>
                <w:sz w:val="22"/>
                <w:szCs w:val="22"/>
                <w:u w:val="none"/>
                <w:lang w:val="pt-BR"/>
              </w:rPr>
              <w:t>13,3682</w:t>
            </w:r>
          </w:p>
        </w:tc>
        <w:tc>
          <w:tcPr>
            <w:tcW w:w="1395" w:type="dxa"/>
            <w:tcBorders/>
            <w:vAlign w:val="center"/>
          </w:tcPr>
          <w:p>
            <w:pPr>
              <w:pStyle w:val="Contedodatabela"/>
              <w:widowControl w:val="false"/>
              <w:suppressLineNumbers/>
              <w:suppressAutoHyphens w:val="true"/>
              <w:bidi w:val="0"/>
              <w:spacing w:lineRule="auto" w:line="240" w:before="0" w:after="0"/>
              <w:ind w:hanging="0" w:left="57" w:right="57"/>
              <w:jc w:val="right"/>
              <w:rPr/>
            </w:pPr>
            <w:r>
              <w:rPr>
                <w:b w:val="false"/>
                <w:bCs w:val="false"/>
                <w:i w:val="false"/>
                <w:iCs w:val="false"/>
                <w:strike w:val="false"/>
                <w:dstrike w:val="false"/>
                <w:outline w:val="false"/>
                <w:shadow w:val="false"/>
                <w:color w:val="auto"/>
                <w:sz w:val="22"/>
                <w:szCs w:val="22"/>
                <w:u w:val="none"/>
                <w:lang w:val="pt-BR"/>
              </w:rPr>
              <w:t>13,3729</w:t>
            </w:r>
          </w:p>
        </w:tc>
        <w:tc>
          <w:tcPr>
            <w:tcW w:w="1394" w:type="dxa"/>
            <w:tcBorders/>
            <w:vAlign w:val="center"/>
          </w:tcPr>
          <w:p>
            <w:pPr>
              <w:pStyle w:val="Contedodatabela"/>
              <w:widowControl w:val="false"/>
              <w:suppressLineNumbers/>
              <w:suppressAutoHyphens w:val="true"/>
              <w:bidi w:val="0"/>
              <w:spacing w:lineRule="auto" w:line="240" w:before="0" w:after="0"/>
              <w:ind w:hanging="0" w:left="57" w:right="57"/>
              <w:jc w:val="right"/>
              <w:rPr/>
            </w:pPr>
            <w:r>
              <w:rPr>
                <w:rStyle w:val="Emphasis"/>
                <w:b w:val="false"/>
                <w:bCs w:val="false"/>
                <w:i w:val="false"/>
                <w:iCs w:val="false"/>
                <w:strike w:val="false"/>
                <w:dstrike w:val="false"/>
                <w:outline w:val="false"/>
                <w:shadow w:val="false"/>
                <w:color w:val="auto"/>
                <w:sz w:val="22"/>
                <w:szCs w:val="22"/>
                <w:u w:val="none"/>
                <w:lang w:val="pt-BR"/>
              </w:rPr>
              <w:t>13,5533</w:t>
            </w:r>
          </w:p>
        </w:tc>
        <w:tc>
          <w:tcPr>
            <w:tcW w:w="1393" w:type="dxa"/>
            <w:tcBorders/>
            <w:vAlign w:val="center"/>
          </w:tcPr>
          <w:p>
            <w:pPr>
              <w:pStyle w:val="Contedodatabela"/>
              <w:widowControl w:val="false"/>
              <w:suppressLineNumbers/>
              <w:suppressAutoHyphens w:val="true"/>
              <w:bidi w:val="0"/>
              <w:spacing w:lineRule="auto" w:line="240" w:before="0" w:after="0"/>
              <w:ind w:hanging="0" w:left="57" w:right="57"/>
              <w:jc w:val="right"/>
              <w:rPr/>
            </w:pPr>
            <w:r>
              <w:rPr>
                <w:sz w:val="22"/>
                <w:szCs w:val="22"/>
                <w:lang w:val="pt-BR"/>
              </w:rPr>
              <w:t>13,1870</w:t>
            </w:r>
          </w:p>
        </w:tc>
        <w:tc>
          <w:tcPr>
            <w:tcW w:w="1394" w:type="dxa"/>
            <w:tcBorders/>
            <w:vAlign w:val="center"/>
          </w:tcPr>
          <w:p>
            <w:pPr>
              <w:pStyle w:val="Contedodatabela"/>
              <w:widowControl w:val="false"/>
              <w:suppressLineNumbers/>
              <w:suppressAutoHyphens w:val="true"/>
              <w:bidi w:val="0"/>
              <w:spacing w:lineRule="auto" w:line="240" w:before="0" w:after="0"/>
              <w:ind w:hanging="0" w:left="57" w:right="57"/>
              <w:jc w:val="right"/>
              <w:rPr/>
            </w:pPr>
            <w:r>
              <w:rPr>
                <w:sz w:val="22"/>
                <w:szCs w:val="22"/>
                <w:lang w:val="pt-BR"/>
              </w:rPr>
              <w:t>59.090.720</w:t>
            </w:r>
          </w:p>
        </w:tc>
      </w:tr>
      <w:tr>
        <w:trPr>
          <w:trHeight w:val="400" w:hRule="atLeast"/>
        </w:trPr>
        <w:tc>
          <w:tcPr>
            <w:tcW w:w="2037" w:type="dxa"/>
            <w:tcBorders/>
            <w:vAlign w:val="center"/>
          </w:tcPr>
          <w:p>
            <w:pPr>
              <w:pStyle w:val="Contedodatabela"/>
              <w:spacing w:lineRule="auto" w:line="240" w:before="0" w:after="0"/>
              <w:jc w:val="left"/>
              <w:rPr/>
            </w:pPr>
            <w:r>
              <w:rPr>
                <w:b w:val="false"/>
                <w:bCs w:val="false"/>
                <w:i w:val="false"/>
                <w:iCs w:val="false"/>
                <w:strike w:val="false"/>
                <w:dstrike w:val="false"/>
                <w:outline w:val="false"/>
                <w:shadow w:val="false"/>
                <w:color w:val="auto"/>
                <w:sz w:val="22"/>
                <w:szCs w:val="22"/>
                <w:u w:val="none"/>
                <w:lang w:val="pt-BR"/>
              </w:rPr>
              <w:t>Desvio-padrão [Std]</w:t>
            </w:r>
          </w:p>
        </w:tc>
        <w:tc>
          <w:tcPr>
            <w:tcW w:w="1393" w:type="dxa"/>
            <w:tcBorders/>
            <w:vAlign w:val="center"/>
          </w:tcPr>
          <w:p>
            <w:pPr>
              <w:pStyle w:val="Contedodatabela"/>
              <w:widowControl w:val="false"/>
              <w:suppressLineNumbers/>
              <w:suppressAutoHyphens w:val="true"/>
              <w:bidi w:val="0"/>
              <w:spacing w:lineRule="auto" w:line="240" w:before="0" w:after="0"/>
              <w:ind w:hanging="0" w:left="57" w:right="57"/>
              <w:jc w:val="right"/>
              <w:rPr/>
            </w:pPr>
            <w:r>
              <w:rPr>
                <w:b w:val="false"/>
                <w:bCs w:val="false"/>
                <w:i w:val="false"/>
                <w:iCs w:val="false"/>
                <w:strike w:val="false"/>
                <w:dstrike w:val="false"/>
                <w:outline w:val="false"/>
                <w:shadow w:val="false"/>
                <w:color w:val="auto"/>
                <w:sz w:val="22"/>
                <w:szCs w:val="22"/>
                <w:u w:val="none"/>
                <w:lang w:val="pt-BR"/>
              </w:rPr>
              <w:t>10,0747</w:t>
            </w:r>
          </w:p>
        </w:tc>
        <w:tc>
          <w:tcPr>
            <w:tcW w:w="1395" w:type="dxa"/>
            <w:tcBorders/>
            <w:vAlign w:val="center"/>
          </w:tcPr>
          <w:p>
            <w:pPr>
              <w:pStyle w:val="Contedodatabela"/>
              <w:widowControl w:val="false"/>
              <w:suppressLineNumbers/>
              <w:suppressAutoHyphens w:val="true"/>
              <w:bidi w:val="0"/>
              <w:spacing w:lineRule="auto" w:line="240" w:before="0" w:after="0"/>
              <w:ind w:hanging="0" w:left="57" w:right="57"/>
              <w:jc w:val="right"/>
              <w:rPr/>
            </w:pPr>
            <w:r>
              <w:rPr>
                <w:b w:val="false"/>
                <w:bCs w:val="false"/>
                <w:i w:val="false"/>
                <w:iCs w:val="false"/>
                <w:strike w:val="false"/>
                <w:dstrike w:val="false"/>
                <w:outline w:val="false"/>
                <w:shadow w:val="false"/>
                <w:color w:val="auto"/>
                <w:sz w:val="22"/>
                <w:szCs w:val="22"/>
                <w:u w:val="none"/>
                <w:lang w:val="pt-BR"/>
              </w:rPr>
              <w:t>10,0726</w:t>
            </w:r>
          </w:p>
        </w:tc>
        <w:tc>
          <w:tcPr>
            <w:tcW w:w="1394" w:type="dxa"/>
            <w:tcBorders/>
            <w:vAlign w:val="center"/>
          </w:tcPr>
          <w:p>
            <w:pPr>
              <w:pStyle w:val="Contedodatabela"/>
              <w:widowControl w:val="false"/>
              <w:suppressLineNumbers/>
              <w:suppressAutoHyphens w:val="true"/>
              <w:bidi w:val="0"/>
              <w:spacing w:lineRule="auto" w:line="240" w:before="0" w:after="0"/>
              <w:ind w:hanging="0" w:left="57" w:right="57"/>
              <w:jc w:val="right"/>
              <w:rPr/>
            </w:pPr>
            <w:r>
              <w:rPr>
                <w:rStyle w:val="Emphasis"/>
                <w:b w:val="false"/>
                <w:bCs w:val="false"/>
                <w:i w:val="false"/>
                <w:iCs w:val="false"/>
                <w:strike w:val="false"/>
                <w:dstrike w:val="false"/>
                <w:outline w:val="false"/>
                <w:shadow w:val="false"/>
                <w:color w:val="auto"/>
                <w:sz w:val="22"/>
                <w:szCs w:val="22"/>
                <w:u w:val="none"/>
                <w:lang w:val="pt-BR"/>
              </w:rPr>
              <w:t>10,1647</w:t>
            </w:r>
          </w:p>
        </w:tc>
        <w:tc>
          <w:tcPr>
            <w:tcW w:w="1393" w:type="dxa"/>
            <w:tcBorders/>
            <w:vAlign w:val="center"/>
          </w:tcPr>
          <w:p>
            <w:pPr>
              <w:pStyle w:val="Contedodatabela"/>
              <w:widowControl w:val="false"/>
              <w:suppressLineNumbers/>
              <w:suppressAutoHyphens w:val="true"/>
              <w:bidi w:val="0"/>
              <w:spacing w:lineRule="auto" w:line="240" w:before="0" w:after="0"/>
              <w:ind w:hanging="0" w:left="57" w:right="57"/>
              <w:jc w:val="right"/>
              <w:rPr/>
            </w:pPr>
            <w:r>
              <w:rPr>
                <w:sz w:val="22"/>
                <w:szCs w:val="22"/>
                <w:lang w:val="pt-BR"/>
              </w:rPr>
              <w:t>9,9825</w:t>
            </w:r>
          </w:p>
        </w:tc>
        <w:tc>
          <w:tcPr>
            <w:tcW w:w="1394" w:type="dxa"/>
            <w:tcBorders/>
            <w:vAlign w:val="center"/>
          </w:tcPr>
          <w:p>
            <w:pPr>
              <w:pStyle w:val="Contedodatabela"/>
              <w:widowControl w:val="false"/>
              <w:suppressLineNumbers/>
              <w:suppressAutoHyphens w:val="true"/>
              <w:bidi w:val="0"/>
              <w:spacing w:lineRule="auto" w:line="240" w:before="0" w:after="0"/>
              <w:ind w:hanging="0" w:left="57" w:right="57"/>
              <w:jc w:val="right"/>
              <w:rPr/>
            </w:pPr>
            <w:r>
              <w:rPr>
                <w:sz w:val="22"/>
                <w:szCs w:val="22"/>
                <w:lang w:val="pt-BR"/>
              </w:rPr>
              <w:t>33.138.590</w:t>
            </w:r>
          </w:p>
        </w:tc>
      </w:tr>
      <w:tr>
        <w:trPr>
          <w:trHeight w:val="400" w:hRule="atLeast"/>
        </w:trPr>
        <w:tc>
          <w:tcPr>
            <w:tcW w:w="2037" w:type="dxa"/>
            <w:tcBorders/>
            <w:tcMar>
              <w:top w:w="55" w:type="dxa"/>
              <w:left w:w="55" w:type="dxa"/>
              <w:bottom w:w="55" w:type="dxa"/>
              <w:right w:w="55" w:type="dxa"/>
            </w:tcMar>
            <w:vAlign w:val="center"/>
          </w:tcPr>
          <w:p>
            <w:pPr>
              <w:pStyle w:val="Contedodatabela"/>
              <w:widowControl w:val="false"/>
              <w:suppressLineNumbers/>
              <w:suppressAutoHyphens w:val="true"/>
              <w:bidi w:val="0"/>
              <w:spacing w:lineRule="auto" w:line="240" w:before="0" w:after="0"/>
              <w:ind w:hanging="0" w:left="-57" w:right="0"/>
              <w:jc w:val="left"/>
              <w:rPr/>
            </w:pPr>
            <w:r>
              <w:rPr>
                <w:b w:val="false"/>
                <w:bCs w:val="false"/>
                <w:i w:val="false"/>
                <w:iCs w:val="false"/>
                <w:strike w:val="false"/>
                <w:dstrike w:val="false"/>
                <w:outline w:val="false"/>
                <w:shadow w:val="false"/>
                <w:color w:val="auto"/>
                <w:sz w:val="22"/>
                <w:szCs w:val="22"/>
                <w:u w:val="none"/>
                <w:lang w:val="pt-BR"/>
              </w:rPr>
              <w:t>Mínimo [Min]</w:t>
            </w:r>
          </w:p>
        </w:tc>
        <w:tc>
          <w:tcPr>
            <w:tcW w:w="1393" w:type="dxa"/>
            <w:tcBorders/>
            <w:vAlign w:val="center"/>
          </w:tcPr>
          <w:p>
            <w:pPr>
              <w:pStyle w:val="Contedodatabela"/>
              <w:widowControl w:val="false"/>
              <w:suppressLineNumbers/>
              <w:suppressAutoHyphens w:val="true"/>
              <w:bidi w:val="0"/>
              <w:spacing w:lineRule="auto" w:line="240" w:before="0" w:after="0"/>
              <w:ind w:hanging="0" w:left="57" w:right="57"/>
              <w:jc w:val="right"/>
              <w:rPr/>
            </w:pPr>
            <w:r>
              <w:rPr>
                <w:b w:val="false"/>
                <w:bCs w:val="false"/>
                <w:i w:val="false"/>
                <w:iCs w:val="false"/>
                <w:strike w:val="false"/>
                <w:dstrike w:val="false"/>
                <w:outline w:val="false"/>
                <w:shadow w:val="false"/>
                <w:color w:val="auto"/>
                <w:sz w:val="22"/>
                <w:szCs w:val="22"/>
                <w:u w:val="none"/>
                <w:lang w:val="pt-BR"/>
              </w:rPr>
              <w:t>1,5525</w:t>
            </w:r>
          </w:p>
        </w:tc>
        <w:tc>
          <w:tcPr>
            <w:tcW w:w="1395" w:type="dxa"/>
            <w:tcBorders/>
            <w:vAlign w:val="center"/>
          </w:tcPr>
          <w:p>
            <w:pPr>
              <w:pStyle w:val="Contedodatabela"/>
              <w:widowControl w:val="false"/>
              <w:suppressLineNumbers/>
              <w:suppressAutoHyphens w:val="true"/>
              <w:bidi w:val="0"/>
              <w:spacing w:lineRule="auto" w:line="240" w:before="0" w:after="0"/>
              <w:ind w:hanging="0" w:left="57" w:right="57"/>
              <w:jc w:val="right"/>
              <w:rPr/>
            </w:pPr>
            <w:r>
              <w:rPr>
                <w:b w:val="false"/>
                <w:bCs w:val="false"/>
                <w:i w:val="false"/>
                <w:iCs w:val="false"/>
                <w:strike w:val="false"/>
                <w:dstrike w:val="false"/>
                <w:outline w:val="false"/>
                <w:shadow w:val="false"/>
                <w:color w:val="auto"/>
                <w:sz w:val="22"/>
                <w:szCs w:val="22"/>
                <w:u w:val="none"/>
                <w:lang w:val="pt-BR"/>
              </w:rPr>
              <w:t>1,5525</w:t>
            </w:r>
          </w:p>
        </w:tc>
        <w:tc>
          <w:tcPr>
            <w:tcW w:w="1394" w:type="dxa"/>
            <w:tcBorders/>
            <w:vAlign w:val="center"/>
          </w:tcPr>
          <w:p>
            <w:pPr>
              <w:pStyle w:val="Contedodatabela"/>
              <w:widowControl w:val="false"/>
              <w:suppressLineNumbers/>
              <w:suppressAutoHyphens w:val="true"/>
              <w:bidi w:val="0"/>
              <w:spacing w:lineRule="auto" w:line="240" w:before="0" w:after="0"/>
              <w:ind w:hanging="0" w:left="57" w:right="57"/>
              <w:jc w:val="right"/>
              <w:rPr/>
            </w:pPr>
            <w:r>
              <w:rPr>
                <w:rStyle w:val="Emphasis"/>
                <w:b w:val="false"/>
                <w:bCs w:val="false"/>
                <w:i w:val="false"/>
                <w:iCs w:val="false"/>
                <w:strike w:val="false"/>
                <w:dstrike w:val="false"/>
                <w:outline w:val="false"/>
                <w:shadow w:val="false"/>
                <w:color w:val="auto"/>
                <w:sz w:val="22"/>
                <w:szCs w:val="22"/>
                <w:u w:val="none"/>
                <w:lang w:val="pt-BR"/>
              </w:rPr>
              <w:t>1,5784</w:t>
            </w:r>
          </w:p>
        </w:tc>
        <w:tc>
          <w:tcPr>
            <w:tcW w:w="1393" w:type="dxa"/>
            <w:tcBorders/>
            <w:vAlign w:val="center"/>
          </w:tcPr>
          <w:p>
            <w:pPr>
              <w:pStyle w:val="Contedodatabela"/>
              <w:widowControl w:val="false"/>
              <w:suppressLineNumbers/>
              <w:suppressAutoHyphens w:val="true"/>
              <w:bidi w:val="0"/>
              <w:spacing w:lineRule="auto" w:line="240" w:before="0" w:after="0"/>
              <w:ind w:hanging="0" w:left="57" w:right="57"/>
              <w:jc w:val="right"/>
              <w:rPr/>
            </w:pPr>
            <w:r>
              <w:rPr>
                <w:sz w:val="22"/>
                <w:szCs w:val="22"/>
                <w:lang w:val="pt-BR"/>
              </w:rPr>
              <w:t>1,5229</w:t>
            </w:r>
          </w:p>
        </w:tc>
        <w:tc>
          <w:tcPr>
            <w:tcW w:w="1394" w:type="dxa"/>
            <w:tcBorders/>
            <w:vAlign w:val="center"/>
          </w:tcPr>
          <w:p>
            <w:pPr>
              <w:pStyle w:val="Contedodatabela"/>
              <w:widowControl w:val="false"/>
              <w:suppressLineNumbers/>
              <w:suppressAutoHyphens w:val="true"/>
              <w:bidi w:val="0"/>
              <w:spacing w:lineRule="auto" w:line="240" w:before="0" w:after="0"/>
              <w:ind w:hanging="0" w:left="57" w:right="57"/>
              <w:jc w:val="right"/>
              <w:rPr/>
            </w:pPr>
            <w:r>
              <w:rPr>
                <w:sz w:val="22"/>
                <w:szCs w:val="22"/>
                <w:lang w:val="pt-BR"/>
              </w:rPr>
              <w:t>0</w:t>
            </w:r>
          </w:p>
        </w:tc>
      </w:tr>
      <w:tr>
        <w:trPr>
          <w:trHeight w:val="400" w:hRule="atLeast"/>
        </w:trPr>
        <w:tc>
          <w:tcPr>
            <w:tcW w:w="2037" w:type="dxa"/>
            <w:tcBorders/>
            <w:tcMar>
              <w:top w:w="55" w:type="dxa"/>
              <w:left w:w="55" w:type="dxa"/>
              <w:bottom w:w="55" w:type="dxa"/>
              <w:right w:w="55" w:type="dxa"/>
            </w:tcMar>
            <w:vAlign w:val="center"/>
          </w:tcPr>
          <w:p>
            <w:pPr>
              <w:pStyle w:val="Contedodatabela"/>
              <w:widowControl w:val="false"/>
              <w:suppressLineNumbers/>
              <w:suppressAutoHyphens w:val="true"/>
              <w:bidi w:val="0"/>
              <w:spacing w:lineRule="auto" w:line="240" w:before="0" w:after="0"/>
              <w:ind w:hanging="0" w:left="-57" w:right="0"/>
              <w:jc w:val="left"/>
              <w:rPr/>
            </w:pPr>
            <w:r>
              <w:rPr>
                <w:sz w:val="22"/>
                <w:szCs w:val="22"/>
                <w:lang w:val="pt-BR"/>
              </w:rPr>
              <w:t>25% - 1º Quartil</w:t>
            </w:r>
          </w:p>
        </w:tc>
        <w:tc>
          <w:tcPr>
            <w:tcW w:w="1393" w:type="dxa"/>
            <w:tcBorders/>
            <w:vAlign w:val="center"/>
          </w:tcPr>
          <w:p>
            <w:pPr>
              <w:pStyle w:val="Contedodatabela"/>
              <w:widowControl w:val="false"/>
              <w:suppressLineNumbers/>
              <w:suppressAutoHyphens w:val="true"/>
              <w:bidi w:val="0"/>
              <w:spacing w:lineRule="auto" w:line="240" w:before="0" w:after="0"/>
              <w:ind w:hanging="0" w:left="57" w:right="57"/>
              <w:jc w:val="right"/>
              <w:rPr/>
            </w:pPr>
            <w:r>
              <w:rPr>
                <w:sz w:val="22"/>
                <w:szCs w:val="22"/>
                <w:lang w:val="pt-BR"/>
              </w:rPr>
              <w:t>5,7075</w:t>
            </w:r>
          </w:p>
        </w:tc>
        <w:tc>
          <w:tcPr>
            <w:tcW w:w="1395" w:type="dxa"/>
            <w:tcBorders/>
            <w:vAlign w:val="center"/>
          </w:tcPr>
          <w:p>
            <w:pPr>
              <w:pStyle w:val="Contedodatabela"/>
              <w:widowControl w:val="false"/>
              <w:suppressLineNumbers/>
              <w:suppressAutoHyphens w:val="true"/>
              <w:bidi w:val="0"/>
              <w:spacing w:lineRule="auto" w:line="240" w:before="0" w:after="0"/>
              <w:ind w:hanging="0" w:left="57" w:right="57"/>
              <w:jc w:val="right"/>
              <w:rPr/>
            </w:pPr>
            <w:r>
              <w:rPr>
                <w:sz w:val="22"/>
                <w:szCs w:val="22"/>
                <w:lang w:val="pt-BR"/>
              </w:rPr>
              <w:t>5,7194</w:t>
            </w:r>
          </w:p>
        </w:tc>
        <w:tc>
          <w:tcPr>
            <w:tcW w:w="1394" w:type="dxa"/>
            <w:tcBorders/>
            <w:vAlign w:val="center"/>
          </w:tcPr>
          <w:p>
            <w:pPr>
              <w:pStyle w:val="Contedodatabela"/>
              <w:widowControl w:val="false"/>
              <w:suppressLineNumbers/>
              <w:suppressAutoHyphens w:val="true"/>
              <w:bidi w:val="0"/>
              <w:spacing w:lineRule="auto" w:line="240" w:before="0" w:after="0"/>
              <w:ind w:hanging="0" w:left="57" w:right="57"/>
              <w:jc w:val="right"/>
              <w:rPr/>
            </w:pPr>
            <w:r>
              <w:rPr>
                <w:i w:val="false"/>
                <w:iCs w:val="false"/>
                <w:sz w:val="22"/>
                <w:szCs w:val="22"/>
                <w:lang w:val="pt-BR"/>
              </w:rPr>
              <w:t>5,7967</w:t>
            </w:r>
          </w:p>
        </w:tc>
        <w:tc>
          <w:tcPr>
            <w:tcW w:w="1393" w:type="dxa"/>
            <w:tcBorders/>
            <w:vAlign w:val="center"/>
          </w:tcPr>
          <w:p>
            <w:pPr>
              <w:pStyle w:val="Contedodatabela"/>
              <w:widowControl w:val="false"/>
              <w:suppressLineNumbers/>
              <w:suppressAutoHyphens w:val="true"/>
              <w:bidi w:val="0"/>
              <w:spacing w:lineRule="auto" w:line="240" w:before="0" w:after="0"/>
              <w:ind w:hanging="0" w:left="57" w:right="57"/>
              <w:jc w:val="right"/>
              <w:rPr/>
            </w:pPr>
            <w:r>
              <w:rPr>
                <w:sz w:val="22"/>
                <w:szCs w:val="22"/>
                <w:lang w:val="pt-BR"/>
              </w:rPr>
              <w:t>5,5964</w:t>
            </w:r>
          </w:p>
        </w:tc>
        <w:tc>
          <w:tcPr>
            <w:tcW w:w="1394" w:type="dxa"/>
            <w:tcBorders/>
            <w:vAlign w:val="center"/>
          </w:tcPr>
          <w:p>
            <w:pPr>
              <w:pStyle w:val="Contedodatabela"/>
              <w:widowControl w:val="false"/>
              <w:suppressLineNumbers/>
              <w:suppressAutoHyphens w:val="true"/>
              <w:bidi w:val="0"/>
              <w:spacing w:lineRule="auto" w:line="240" w:before="0" w:after="0"/>
              <w:ind w:hanging="0" w:left="57" w:right="57"/>
              <w:jc w:val="right"/>
              <w:rPr/>
            </w:pPr>
            <w:r>
              <w:rPr>
                <w:sz w:val="22"/>
                <w:szCs w:val="22"/>
                <w:lang w:val="pt-BR"/>
              </w:rPr>
              <w:t>37.460.150</w:t>
            </w:r>
          </w:p>
        </w:tc>
      </w:tr>
      <w:tr>
        <w:trPr>
          <w:trHeight w:val="400" w:hRule="atLeast"/>
        </w:trPr>
        <w:tc>
          <w:tcPr>
            <w:tcW w:w="2037" w:type="dxa"/>
            <w:tcBorders/>
            <w:tcMar>
              <w:top w:w="55" w:type="dxa"/>
              <w:left w:w="55" w:type="dxa"/>
              <w:bottom w:w="55" w:type="dxa"/>
              <w:right w:w="55" w:type="dxa"/>
            </w:tcMar>
            <w:vAlign w:val="center"/>
          </w:tcPr>
          <w:p>
            <w:pPr>
              <w:pStyle w:val="Contedodatabela"/>
              <w:widowControl w:val="false"/>
              <w:suppressLineNumbers/>
              <w:suppressAutoHyphens w:val="true"/>
              <w:bidi w:val="0"/>
              <w:spacing w:lineRule="auto" w:line="240" w:before="0" w:after="0"/>
              <w:ind w:hanging="0" w:left="-57" w:right="0"/>
              <w:jc w:val="left"/>
              <w:rPr/>
            </w:pPr>
            <w:r>
              <w:rPr>
                <w:sz w:val="22"/>
                <w:szCs w:val="22"/>
                <w:lang w:val="pt-BR"/>
              </w:rPr>
              <w:t>50% - 2º Quartil</w:t>
            </w:r>
          </w:p>
        </w:tc>
        <w:tc>
          <w:tcPr>
            <w:tcW w:w="1393" w:type="dxa"/>
            <w:tcBorders/>
            <w:vAlign w:val="center"/>
          </w:tcPr>
          <w:p>
            <w:pPr>
              <w:pStyle w:val="Contedodatabela"/>
              <w:widowControl w:val="false"/>
              <w:suppressLineNumbers/>
              <w:suppressAutoHyphens w:val="true"/>
              <w:bidi w:val="0"/>
              <w:spacing w:lineRule="auto" w:line="240" w:before="0" w:after="0"/>
              <w:ind w:hanging="0" w:left="57" w:right="57"/>
              <w:jc w:val="right"/>
              <w:rPr/>
            </w:pPr>
            <w:r>
              <w:rPr>
                <w:sz w:val="22"/>
                <w:szCs w:val="22"/>
                <w:lang w:val="pt-BR"/>
              </w:rPr>
              <w:t>10,1531</w:t>
            </w:r>
          </w:p>
        </w:tc>
        <w:tc>
          <w:tcPr>
            <w:tcW w:w="1395" w:type="dxa"/>
            <w:tcBorders/>
            <w:vAlign w:val="center"/>
          </w:tcPr>
          <w:p>
            <w:pPr>
              <w:pStyle w:val="Contedodatabela"/>
              <w:widowControl w:val="false"/>
              <w:suppressLineNumbers/>
              <w:suppressAutoHyphens w:val="true"/>
              <w:bidi w:val="0"/>
              <w:spacing w:lineRule="auto" w:line="240" w:before="0" w:after="0"/>
              <w:ind w:hanging="0" w:left="57" w:right="57"/>
              <w:jc w:val="right"/>
              <w:rPr/>
            </w:pPr>
            <w:r>
              <w:rPr>
                <w:sz w:val="22"/>
                <w:szCs w:val="22"/>
                <w:lang w:val="pt-BR"/>
              </w:rPr>
              <w:t>10,1466</w:t>
            </w:r>
          </w:p>
        </w:tc>
        <w:tc>
          <w:tcPr>
            <w:tcW w:w="1394" w:type="dxa"/>
            <w:tcBorders/>
            <w:vAlign w:val="center"/>
          </w:tcPr>
          <w:p>
            <w:pPr>
              <w:pStyle w:val="Contedodatabela"/>
              <w:widowControl w:val="false"/>
              <w:suppressLineNumbers/>
              <w:suppressAutoHyphens w:val="true"/>
              <w:bidi w:val="0"/>
              <w:spacing w:lineRule="auto" w:line="240" w:before="0" w:after="0"/>
              <w:ind w:hanging="0" w:left="57" w:right="57"/>
              <w:jc w:val="right"/>
              <w:rPr/>
            </w:pPr>
            <w:r>
              <w:rPr>
                <w:i w:val="false"/>
                <w:iCs w:val="false"/>
                <w:sz w:val="22"/>
                <w:szCs w:val="22"/>
                <w:lang w:val="pt-BR"/>
              </w:rPr>
              <w:t>10,2838</w:t>
            </w:r>
          </w:p>
        </w:tc>
        <w:tc>
          <w:tcPr>
            <w:tcW w:w="1393" w:type="dxa"/>
            <w:tcBorders/>
            <w:vAlign w:val="center"/>
          </w:tcPr>
          <w:p>
            <w:pPr>
              <w:pStyle w:val="Contedodatabela"/>
              <w:widowControl w:val="false"/>
              <w:suppressLineNumbers/>
              <w:suppressAutoHyphens w:val="true"/>
              <w:bidi w:val="0"/>
              <w:spacing w:lineRule="auto" w:line="240" w:before="0" w:after="0"/>
              <w:ind w:hanging="0" w:left="57" w:right="57"/>
              <w:jc w:val="right"/>
              <w:rPr/>
            </w:pPr>
            <w:r>
              <w:rPr>
                <w:sz w:val="22"/>
                <w:szCs w:val="22"/>
                <w:lang w:val="pt-BR"/>
              </w:rPr>
              <w:t>10,0163</w:t>
            </w:r>
          </w:p>
        </w:tc>
        <w:tc>
          <w:tcPr>
            <w:tcW w:w="1394" w:type="dxa"/>
            <w:tcBorders/>
            <w:vAlign w:val="center"/>
          </w:tcPr>
          <w:p>
            <w:pPr>
              <w:pStyle w:val="Contedodatabela"/>
              <w:widowControl w:val="false"/>
              <w:suppressLineNumbers/>
              <w:suppressAutoHyphens w:val="true"/>
              <w:bidi w:val="0"/>
              <w:spacing w:lineRule="auto" w:line="240" w:before="0" w:after="0"/>
              <w:ind w:hanging="0" w:left="57" w:right="57"/>
              <w:jc w:val="right"/>
              <w:rPr/>
            </w:pPr>
            <w:r>
              <w:rPr>
                <w:sz w:val="22"/>
                <w:szCs w:val="22"/>
                <w:lang w:val="pt-BR"/>
              </w:rPr>
              <w:t>52.241.800</w:t>
            </w:r>
          </w:p>
        </w:tc>
      </w:tr>
      <w:tr>
        <w:trPr>
          <w:trHeight w:val="400" w:hRule="atLeast"/>
        </w:trPr>
        <w:tc>
          <w:tcPr>
            <w:tcW w:w="2037" w:type="dxa"/>
            <w:tcBorders/>
            <w:tcMar>
              <w:top w:w="55" w:type="dxa"/>
              <w:left w:w="55" w:type="dxa"/>
              <w:bottom w:w="55" w:type="dxa"/>
              <w:right w:w="55" w:type="dxa"/>
            </w:tcMar>
            <w:vAlign w:val="center"/>
          </w:tcPr>
          <w:p>
            <w:pPr>
              <w:pStyle w:val="Contedodatabela"/>
              <w:widowControl w:val="false"/>
              <w:suppressLineNumbers/>
              <w:suppressAutoHyphens w:val="true"/>
              <w:bidi w:val="0"/>
              <w:spacing w:lineRule="auto" w:line="240" w:before="0" w:after="0"/>
              <w:ind w:hanging="0" w:left="-57" w:right="0"/>
              <w:jc w:val="left"/>
              <w:rPr/>
            </w:pPr>
            <w:r>
              <w:rPr>
                <w:sz w:val="22"/>
                <w:szCs w:val="22"/>
                <w:lang w:val="pt-BR"/>
              </w:rPr>
              <w:t>75% - 3º Quartil</w:t>
            </w:r>
          </w:p>
        </w:tc>
        <w:tc>
          <w:tcPr>
            <w:tcW w:w="1393" w:type="dxa"/>
            <w:tcBorders/>
            <w:vAlign w:val="center"/>
          </w:tcPr>
          <w:p>
            <w:pPr>
              <w:pStyle w:val="Contedodatabela"/>
              <w:widowControl w:val="false"/>
              <w:suppressLineNumbers/>
              <w:suppressAutoHyphens w:val="true"/>
              <w:bidi w:val="0"/>
              <w:spacing w:lineRule="auto" w:line="240" w:before="0" w:after="0"/>
              <w:ind w:hanging="0" w:left="57" w:right="57"/>
              <w:jc w:val="right"/>
              <w:rPr/>
            </w:pPr>
            <w:r>
              <w:rPr>
                <w:sz w:val="22"/>
                <w:szCs w:val="22"/>
                <w:lang w:val="pt-BR"/>
              </w:rPr>
              <w:t>16,9735</w:t>
            </w:r>
          </w:p>
        </w:tc>
        <w:tc>
          <w:tcPr>
            <w:tcW w:w="1395" w:type="dxa"/>
            <w:tcBorders/>
            <w:vAlign w:val="center"/>
          </w:tcPr>
          <w:p>
            <w:pPr>
              <w:pStyle w:val="Contedodatabela"/>
              <w:widowControl w:val="false"/>
              <w:suppressLineNumbers/>
              <w:suppressAutoHyphens w:val="true"/>
              <w:bidi w:val="0"/>
              <w:spacing w:lineRule="auto" w:line="240" w:before="0" w:after="0"/>
              <w:ind w:hanging="0" w:left="57" w:right="57"/>
              <w:jc w:val="right"/>
              <w:rPr/>
            </w:pPr>
            <w:r>
              <w:rPr>
                <w:sz w:val="22"/>
                <w:szCs w:val="22"/>
                <w:lang w:val="pt-BR"/>
              </w:rPr>
              <w:t>16,9735</w:t>
            </w:r>
          </w:p>
        </w:tc>
        <w:tc>
          <w:tcPr>
            <w:tcW w:w="1394" w:type="dxa"/>
            <w:tcBorders/>
            <w:vAlign w:val="center"/>
          </w:tcPr>
          <w:p>
            <w:pPr>
              <w:pStyle w:val="Contedodatabela"/>
              <w:widowControl w:val="false"/>
              <w:suppressLineNumbers/>
              <w:suppressAutoHyphens w:val="true"/>
              <w:bidi w:val="0"/>
              <w:spacing w:lineRule="auto" w:line="240" w:before="0" w:after="0"/>
              <w:ind w:hanging="0" w:left="57" w:right="57"/>
              <w:jc w:val="right"/>
              <w:rPr/>
            </w:pPr>
            <w:r>
              <w:rPr>
                <w:i w:val="false"/>
                <w:iCs w:val="false"/>
                <w:sz w:val="22"/>
                <w:szCs w:val="22"/>
                <w:lang w:val="pt-BR"/>
              </w:rPr>
              <w:t>17,2068</w:t>
            </w:r>
          </w:p>
        </w:tc>
        <w:tc>
          <w:tcPr>
            <w:tcW w:w="1393" w:type="dxa"/>
            <w:tcBorders/>
            <w:vAlign w:val="center"/>
          </w:tcPr>
          <w:p>
            <w:pPr>
              <w:pStyle w:val="Contedodatabela"/>
              <w:widowControl w:val="false"/>
              <w:suppressLineNumbers/>
              <w:suppressAutoHyphens w:val="true"/>
              <w:bidi w:val="0"/>
              <w:spacing w:lineRule="auto" w:line="240" w:before="0" w:after="0"/>
              <w:ind w:hanging="0" w:left="57" w:right="57"/>
              <w:jc w:val="right"/>
              <w:rPr/>
            </w:pPr>
            <w:r>
              <w:rPr>
                <w:sz w:val="22"/>
                <w:szCs w:val="22"/>
                <w:lang w:val="pt-BR"/>
              </w:rPr>
              <w:t>16,6975</w:t>
            </w:r>
          </w:p>
        </w:tc>
        <w:tc>
          <w:tcPr>
            <w:tcW w:w="1394" w:type="dxa"/>
            <w:tcBorders/>
            <w:vAlign w:val="center"/>
          </w:tcPr>
          <w:p>
            <w:pPr>
              <w:pStyle w:val="Contedodatabela"/>
              <w:widowControl w:val="false"/>
              <w:suppressLineNumbers/>
              <w:suppressAutoHyphens w:val="true"/>
              <w:bidi w:val="0"/>
              <w:spacing w:lineRule="auto" w:line="240" w:before="0" w:after="0"/>
              <w:ind w:hanging="0" w:left="57" w:right="57"/>
              <w:jc w:val="right"/>
              <w:rPr/>
            </w:pPr>
            <w:r>
              <w:rPr>
                <w:sz w:val="22"/>
                <w:szCs w:val="22"/>
                <w:lang w:val="pt-BR"/>
              </w:rPr>
              <w:t>71.897.220</w:t>
            </w:r>
          </w:p>
        </w:tc>
      </w:tr>
      <w:tr>
        <w:trPr>
          <w:trHeight w:val="400" w:hRule="atLeast"/>
        </w:trPr>
        <w:tc>
          <w:tcPr>
            <w:tcW w:w="2037" w:type="dxa"/>
            <w:tcBorders>
              <w:bottom w:val="single" w:sz="6" w:space="0" w:color="000000"/>
            </w:tcBorders>
            <w:tcMar>
              <w:top w:w="55" w:type="dxa"/>
              <w:left w:w="55" w:type="dxa"/>
              <w:bottom w:w="55" w:type="dxa"/>
              <w:right w:w="55" w:type="dxa"/>
            </w:tcMar>
            <w:vAlign w:val="center"/>
          </w:tcPr>
          <w:p>
            <w:pPr>
              <w:pStyle w:val="Contedodatabela"/>
              <w:widowControl w:val="false"/>
              <w:suppressLineNumbers/>
              <w:tabs>
                <w:tab w:val="clear" w:pos="708"/>
                <w:tab w:val="left" w:pos="1636" w:leader="none"/>
              </w:tabs>
              <w:suppressAutoHyphens w:val="true"/>
              <w:bidi w:val="0"/>
              <w:spacing w:lineRule="auto" w:line="240" w:before="0" w:after="0"/>
              <w:ind w:hanging="0" w:left="-57" w:right="0"/>
              <w:jc w:val="left"/>
              <w:rPr/>
            </w:pPr>
            <w:r>
              <w:rPr>
                <w:b w:val="false"/>
                <w:bCs w:val="false"/>
                <w:i w:val="false"/>
                <w:iCs w:val="false"/>
                <w:strike w:val="false"/>
                <w:dstrike w:val="false"/>
                <w:outline w:val="false"/>
                <w:shadow w:val="false"/>
                <w:color w:val="auto"/>
                <w:sz w:val="22"/>
                <w:szCs w:val="22"/>
                <w:u w:val="none"/>
                <w:lang w:val="pt-BR"/>
              </w:rPr>
              <w:t>Máximo [Max]</w:t>
            </w:r>
          </w:p>
        </w:tc>
        <w:tc>
          <w:tcPr>
            <w:tcW w:w="1393" w:type="dxa"/>
            <w:tcBorders>
              <w:bottom w:val="single" w:sz="6" w:space="0" w:color="000000"/>
            </w:tcBorders>
            <w:vAlign w:val="center"/>
          </w:tcPr>
          <w:p>
            <w:pPr>
              <w:pStyle w:val="Contedodatabela"/>
              <w:widowControl w:val="false"/>
              <w:suppressLineNumbers/>
              <w:suppressAutoHyphens w:val="true"/>
              <w:bidi w:val="0"/>
              <w:spacing w:lineRule="auto" w:line="240" w:before="0" w:after="0"/>
              <w:ind w:hanging="0" w:left="57" w:right="57"/>
              <w:jc w:val="right"/>
              <w:rPr/>
            </w:pPr>
            <w:r>
              <w:rPr>
                <w:b w:val="false"/>
                <w:bCs w:val="false"/>
                <w:i w:val="false"/>
                <w:iCs w:val="false"/>
                <w:strike w:val="false"/>
                <w:dstrike w:val="false"/>
                <w:outline w:val="false"/>
                <w:shadow w:val="false"/>
                <w:color w:val="auto"/>
                <w:sz w:val="22"/>
                <w:szCs w:val="22"/>
                <w:u w:val="none"/>
                <w:lang w:val="pt-BR"/>
              </w:rPr>
              <w:t>38,1447</w:t>
            </w:r>
          </w:p>
        </w:tc>
        <w:tc>
          <w:tcPr>
            <w:tcW w:w="1395" w:type="dxa"/>
            <w:tcBorders>
              <w:bottom w:val="single" w:sz="6" w:space="0" w:color="000000"/>
            </w:tcBorders>
            <w:vAlign w:val="center"/>
          </w:tcPr>
          <w:p>
            <w:pPr>
              <w:pStyle w:val="Contedodatabela"/>
              <w:widowControl w:val="false"/>
              <w:suppressLineNumbers/>
              <w:suppressAutoHyphens w:val="true"/>
              <w:bidi w:val="0"/>
              <w:spacing w:lineRule="auto" w:line="240" w:before="0" w:after="0"/>
              <w:ind w:hanging="0" w:left="57" w:right="57"/>
              <w:jc w:val="right"/>
              <w:rPr/>
            </w:pPr>
            <w:r>
              <w:rPr>
                <w:b w:val="false"/>
                <w:bCs w:val="false"/>
                <w:i w:val="false"/>
                <w:iCs w:val="false"/>
                <w:strike w:val="false"/>
                <w:dstrike w:val="false"/>
                <w:outline w:val="false"/>
                <w:shadow w:val="false"/>
                <w:color w:val="auto"/>
                <w:sz w:val="22"/>
                <w:szCs w:val="22"/>
                <w:u w:val="none"/>
                <w:lang w:val="pt-BR"/>
              </w:rPr>
              <w:t>37,9192</w:t>
            </w:r>
          </w:p>
        </w:tc>
        <w:tc>
          <w:tcPr>
            <w:tcW w:w="1394" w:type="dxa"/>
            <w:tcBorders>
              <w:bottom w:val="single" w:sz="6" w:space="0" w:color="000000"/>
            </w:tcBorders>
            <w:vAlign w:val="center"/>
          </w:tcPr>
          <w:p>
            <w:pPr>
              <w:pStyle w:val="Contedodatabela"/>
              <w:widowControl w:val="false"/>
              <w:suppressLineNumbers/>
              <w:suppressAutoHyphens w:val="true"/>
              <w:bidi w:val="0"/>
              <w:spacing w:lineRule="auto" w:line="240" w:before="0" w:after="0"/>
              <w:ind w:hanging="0" w:left="57" w:right="57"/>
              <w:jc w:val="right"/>
              <w:rPr/>
            </w:pPr>
            <w:r>
              <w:rPr>
                <w:rStyle w:val="Emphasis"/>
                <w:b w:val="false"/>
                <w:bCs w:val="false"/>
                <w:i w:val="false"/>
                <w:iCs w:val="false"/>
                <w:strike w:val="false"/>
                <w:dstrike w:val="false"/>
                <w:outline w:val="false"/>
                <w:shadow w:val="false"/>
                <w:color w:val="auto"/>
                <w:sz w:val="22"/>
                <w:szCs w:val="22"/>
                <w:u w:val="none"/>
                <w:lang w:val="pt-BR"/>
              </w:rPr>
              <w:t>38,3045</w:t>
            </w:r>
          </w:p>
        </w:tc>
        <w:tc>
          <w:tcPr>
            <w:tcW w:w="1393" w:type="dxa"/>
            <w:tcBorders>
              <w:bottom w:val="single" w:sz="6" w:space="0" w:color="000000"/>
            </w:tcBorders>
            <w:vAlign w:val="center"/>
          </w:tcPr>
          <w:p>
            <w:pPr>
              <w:pStyle w:val="Contedodatabela"/>
              <w:widowControl w:val="false"/>
              <w:suppressLineNumbers/>
              <w:suppressAutoHyphens w:val="true"/>
              <w:bidi w:val="0"/>
              <w:spacing w:lineRule="auto" w:line="240" w:before="0" w:after="0"/>
              <w:ind w:hanging="0" w:left="57" w:right="57"/>
              <w:jc w:val="right"/>
              <w:rPr/>
            </w:pPr>
            <w:r>
              <w:rPr>
                <w:sz w:val="22"/>
                <w:szCs w:val="22"/>
                <w:lang w:val="pt-BR"/>
              </w:rPr>
              <w:t>37,6936</w:t>
            </w:r>
          </w:p>
        </w:tc>
        <w:tc>
          <w:tcPr>
            <w:tcW w:w="1394" w:type="dxa"/>
            <w:tcBorders>
              <w:bottom w:val="single" w:sz="6" w:space="0" w:color="000000"/>
            </w:tcBorders>
            <w:vAlign w:val="center"/>
          </w:tcPr>
          <w:p>
            <w:pPr>
              <w:pStyle w:val="Contedodatabela"/>
              <w:widowControl w:val="false"/>
              <w:suppressLineNumbers/>
              <w:suppressAutoHyphens w:val="true"/>
              <w:bidi w:val="0"/>
              <w:spacing w:lineRule="auto" w:line="240" w:before="0" w:after="0"/>
              <w:ind w:hanging="0" w:left="57" w:right="57"/>
              <w:jc w:val="right"/>
              <w:rPr/>
            </w:pPr>
            <w:r>
              <w:rPr>
                <w:sz w:val="22"/>
                <w:szCs w:val="22"/>
                <w:lang w:val="pt-BR"/>
              </w:rPr>
              <w:t>490.230.400</w:t>
            </w:r>
          </w:p>
        </w:tc>
      </w:tr>
    </w:tbl>
    <w:p>
      <w:pPr>
        <w:pStyle w:val="Normal"/>
        <w:widowControl/>
        <w:suppressAutoHyphens w:val="true"/>
        <w:bidi w:val="0"/>
        <w:spacing w:lineRule="auto" w:line="240" w:before="0" w:after="0"/>
        <w:ind w:hanging="0" w:left="57" w:right="0"/>
        <w:jc w:val="both"/>
        <w:rPr/>
      </w:pPr>
      <w:r>
        <w:rPr>
          <w:b w:val="false"/>
          <w:bCs w:val="false"/>
          <w:sz w:val="22"/>
          <w:szCs w:val="22"/>
          <w:lang w:val="pt-BR"/>
        </w:rPr>
        <w:t>Fonte: Resultados originais da pesquisa</w:t>
      </w:r>
    </w:p>
    <w:p>
      <w:pPr>
        <w:pStyle w:val="Normal"/>
        <w:widowControl/>
        <w:suppressAutoHyphens w:val="true"/>
        <w:bidi w:val="0"/>
        <w:spacing w:lineRule="auto" w:line="276" w:before="0" w:after="0"/>
        <w:ind w:hanging="0" w:left="57" w:right="0"/>
        <w:jc w:val="both"/>
        <w:rPr>
          <w:rFonts w:ascii="Arial" w:hAnsi="Arial"/>
          <w:sz w:val="22"/>
          <w:szCs w:val="22"/>
          <w:lang w:val="pt-BR"/>
        </w:rPr>
      </w:pPr>
      <w:r>
        <w:rPr>
          <w:sz w:val="22"/>
          <w:szCs w:val="22"/>
          <w:lang w:val="pt-BR"/>
        </w:rPr>
      </w:r>
    </w:p>
    <w:p>
      <w:pPr>
        <w:pStyle w:val="BodyText"/>
        <w:widowControl/>
        <w:suppressAutoHyphens w:val="true"/>
        <w:bidi w:val="0"/>
        <w:spacing w:lineRule="auto" w:line="360" w:before="0" w:after="0"/>
        <w:ind w:hanging="0"/>
        <w:jc w:val="both"/>
        <w:rPr>
          <w:rFonts w:ascii="Arial" w:hAnsi="Arial"/>
          <w:sz w:val="22"/>
          <w:szCs w:val="22"/>
          <w:lang w:val="pt-BR"/>
        </w:rPr>
      </w:pPr>
      <w:r>
        <w:rPr>
          <w:b w:val="false"/>
          <w:bCs w:val="false"/>
          <w:sz w:val="22"/>
          <w:szCs w:val="22"/>
          <w:lang w:val="pt-BR"/>
        </w:rPr>
        <w:tab/>
        <w:t xml:space="preserve">Conforme apresentado na Tabela 4, a PETR4 demonstrou preços médios de fechamento de R$13,37, com desvio-padrão de R$10,07, caracterizando alta volatilidade. O ativo foi negociado com média diária superior a 59 milhões de ações, evidenciando sua expressiva liquidez no mercado. No entanto, a distribuição dos volumes negociados não foi homogênea, com picos excepcionais — até 490 milhões de ações em um único pregão. A série também incluiu dias com volume zero, decorrentes de não funcionamento do mercado. </w:t>
      </w:r>
    </w:p>
    <w:p>
      <w:pPr>
        <w:pStyle w:val="BodyText"/>
        <w:spacing w:lineRule="auto" w:line="240" w:before="0" w:after="0"/>
        <w:jc w:val="both"/>
        <w:rPr>
          <w:rFonts w:ascii="Arial" w:hAnsi="Arial"/>
          <w:b w:val="false"/>
          <w:bCs w:val="false"/>
          <w:color w:val="auto"/>
          <w:sz w:val="22"/>
          <w:szCs w:val="22"/>
          <w:lang w:val="pt-BR"/>
        </w:rPr>
      </w:pPr>
      <w:r>
        <w:rPr>
          <w:b w:val="false"/>
          <w:bCs w:val="false"/>
          <w:color w:val="auto"/>
          <w:sz w:val="22"/>
          <w:szCs w:val="22"/>
          <w:lang w:val="pt-BR"/>
        </w:rPr>
      </w:r>
    </w:p>
    <w:p>
      <w:pPr>
        <w:pStyle w:val="Normal"/>
        <w:spacing w:lineRule="auto" w:line="240" w:before="0" w:after="0"/>
        <w:jc w:val="both"/>
        <w:rPr/>
      </w:pPr>
      <w:r>
        <w:rPr>
          <w:color w:val="auto"/>
          <w:sz w:val="22"/>
          <w:szCs w:val="22"/>
          <w:lang w:val="pt-BR"/>
        </w:rPr>
        <w:t xml:space="preserve">Tabela 5. VALE3 – Estatísticas Descritivas </w:t>
      </w:r>
    </w:p>
    <w:tbl>
      <w:tblPr>
        <w:tblW w:w="9007" w:type="dxa"/>
        <w:jc w:val="left"/>
        <w:tblInd w:w="56" w:type="dxa"/>
        <w:tblLayout w:type="fixed"/>
        <w:tblCellMar>
          <w:top w:w="0" w:type="dxa"/>
          <w:left w:w="0" w:type="dxa"/>
          <w:bottom w:w="0" w:type="dxa"/>
          <w:right w:w="0" w:type="dxa"/>
        </w:tblCellMar>
      </w:tblPr>
      <w:tblGrid>
        <w:gridCol w:w="2037"/>
        <w:gridCol w:w="1393"/>
        <w:gridCol w:w="1395"/>
        <w:gridCol w:w="1394"/>
        <w:gridCol w:w="1393"/>
        <w:gridCol w:w="1394"/>
      </w:tblGrid>
      <w:tr>
        <w:trPr>
          <w:trHeight w:val="400" w:hRule="atLeast"/>
        </w:trPr>
        <w:tc>
          <w:tcPr>
            <w:tcW w:w="2037" w:type="dxa"/>
            <w:tcBorders>
              <w:top w:val="single" w:sz="6" w:space="0" w:color="000000"/>
              <w:bottom w:val="single" w:sz="6" w:space="0" w:color="000000"/>
            </w:tcBorders>
            <w:vAlign w:val="center"/>
          </w:tcPr>
          <w:p>
            <w:pPr>
              <w:pStyle w:val="Contedodatabela"/>
              <w:spacing w:lineRule="auto" w:line="240" w:before="0" w:after="0"/>
              <w:jc w:val="left"/>
              <w:rPr>
                <w:b w:val="false"/>
                <w:bCs w:val="false"/>
              </w:rPr>
            </w:pPr>
            <w:r>
              <w:rPr>
                <w:b w:val="false"/>
                <w:bCs w:val="false"/>
                <w:i w:val="false"/>
                <w:iCs w:val="false"/>
                <w:strike w:val="false"/>
                <w:dstrike w:val="false"/>
                <w:outline w:val="false"/>
                <w:shadow w:val="false"/>
                <w:color w:val="auto"/>
                <w:sz w:val="22"/>
                <w:szCs w:val="22"/>
                <w:u w:val="none"/>
                <w:lang w:val="pt-BR"/>
              </w:rPr>
              <w:t>Preço</w:t>
            </w:r>
          </w:p>
        </w:tc>
        <w:tc>
          <w:tcPr>
            <w:tcW w:w="1393" w:type="dxa"/>
            <w:tcBorders>
              <w:top w:val="single" w:sz="6" w:space="0" w:color="000000"/>
              <w:bottom w:val="single" w:sz="6" w:space="0" w:color="000000"/>
            </w:tcBorders>
            <w:vAlign w:val="center"/>
          </w:tcPr>
          <w:p>
            <w:pPr>
              <w:pStyle w:val="Contedodatabela"/>
              <w:spacing w:lineRule="auto" w:line="240" w:before="0" w:after="0"/>
              <w:jc w:val="center"/>
              <w:rPr>
                <w:b w:val="false"/>
                <w:bCs w:val="false"/>
              </w:rPr>
            </w:pPr>
            <w:r>
              <w:rPr>
                <w:b w:val="false"/>
                <w:bCs w:val="false"/>
                <w:i w:val="false"/>
                <w:iCs w:val="false"/>
                <w:strike w:val="false"/>
                <w:dstrike w:val="false"/>
                <w:outline w:val="false"/>
                <w:shadow w:val="false"/>
                <w:color w:val="auto"/>
                <w:sz w:val="22"/>
                <w:szCs w:val="22"/>
                <w:u w:val="none"/>
                <w:lang w:val="pt-BR"/>
              </w:rPr>
              <w:t>Close</w:t>
            </w:r>
          </w:p>
        </w:tc>
        <w:tc>
          <w:tcPr>
            <w:tcW w:w="1395" w:type="dxa"/>
            <w:tcBorders>
              <w:top w:val="single" w:sz="6" w:space="0" w:color="000000"/>
              <w:bottom w:val="single" w:sz="6" w:space="0" w:color="000000"/>
            </w:tcBorders>
            <w:vAlign w:val="center"/>
          </w:tcPr>
          <w:p>
            <w:pPr>
              <w:pStyle w:val="Contedodatabela"/>
              <w:spacing w:lineRule="auto" w:line="240" w:before="0" w:after="0"/>
              <w:jc w:val="center"/>
              <w:rPr>
                <w:b w:val="false"/>
                <w:bCs w:val="false"/>
              </w:rPr>
            </w:pPr>
            <w:r>
              <w:rPr>
                <w:b w:val="false"/>
                <w:bCs w:val="false"/>
                <w:i w:val="false"/>
                <w:iCs w:val="false"/>
                <w:strike w:val="false"/>
                <w:dstrike w:val="false"/>
                <w:outline w:val="false"/>
                <w:shadow w:val="false"/>
                <w:color w:val="auto"/>
                <w:sz w:val="22"/>
                <w:szCs w:val="22"/>
                <w:u w:val="none"/>
                <w:lang w:val="pt-BR"/>
              </w:rPr>
              <w:t>Open</w:t>
            </w:r>
          </w:p>
        </w:tc>
        <w:tc>
          <w:tcPr>
            <w:tcW w:w="1394" w:type="dxa"/>
            <w:tcBorders>
              <w:top w:val="single" w:sz="6" w:space="0" w:color="000000"/>
              <w:bottom w:val="single" w:sz="6" w:space="0" w:color="000000"/>
            </w:tcBorders>
            <w:vAlign w:val="center"/>
          </w:tcPr>
          <w:p>
            <w:pPr>
              <w:pStyle w:val="Contedodatabela"/>
              <w:spacing w:lineRule="auto" w:line="240" w:before="0" w:after="0"/>
              <w:jc w:val="center"/>
              <w:rPr>
                <w:b w:val="false"/>
                <w:bCs w:val="false"/>
              </w:rPr>
            </w:pPr>
            <w:r>
              <w:rPr>
                <w:b w:val="false"/>
                <w:bCs w:val="false"/>
                <w:i w:val="false"/>
                <w:iCs w:val="false"/>
                <w:strike w:val="false"/>
                <w:dstrike w:val="false"/>
                <w:outline w:val="false"/>
                <w:shadow w:val="false"/>
                <w:color w:val="auto"/>
                <w:sz w:val="22"/>
                <w:szCs w:val="22"/>
                <w:u w:val="none"/>
                <w:lang w:val="pt-BR"/>
              </w:rPr>
              <w:t>High</w:t>
            </w:r>
          </w:p>
        </w:tc>
        <w:tc>
          <w:tcPr>
            <w:tcW w:w="1393" w:type="dxa"/>
            <w:tcBorders>
              <w:top w:val="single" w:sz="6" w:space="0" w:color="000000"/>
              <w:bottom w:val="single" w:sz="6" w:space="0" w:color="000000"/>
            </w:tcBorders>
            <w:vAlign w:val="center"/>
          </w:tcPr>
          <w:p>
            <w:pPr>
              <w:pStyle w:val="Contedodatabela"/>
              <w:spacing w:lineRule="auto" w:line="240" w:before="0" w:after="0"/>
              <w:jc w:val="center"/>
              <w:rPr>
                <w:b w:val="false"/>
                <w:bCs w:val="false"/>
              </w:rPr>
            </w:pPr>
            <w:r>
              <w:rPr>
                <w:b w:val="false"/>
                <w:bCs w:val="false"/>
                <w:sz w:val="22"/>
                <w:szCs w:val="22"/>
                <w:lang w:val="pt-BR"/>
              </w:rPr>
              <w:t>Low</w:t>
            </w:r>
          </w:p>
        </w:tc>
        <w:tc>
          <w:tcPr>
            <w:tcW w:w="1394" w:type="dxa"/>
            <w:tcBorders>
              <w:top w:val="single" w:sz="6" w:space="0" w:color="000000"/>
              <w:bottom w:val="single" w:sz="6" w:space="0" w:color="000000"/>
            </w:tcBorders>
            <w:vAlign w:val="center"/>
          </w:tcPr>
          <w:p>
            <w:pPr>
              <w:pStyle w:val="Contedodatabela"/>
              <w:spacing w:lineRule="auto" w:line="240" w:before="0" w:after="0"/>
              <w:jc w:val="center"/>
              <w:rPr>
                <w:b w:val="false"/>
                <w:bCs w:val="false"/>
              </w:rPr>
            </w:pPr>
            <w:r>
              <w:rPr>
                <w:b w:val="false"/>
                <w:bCs w:val="false"/>
                <w:sz w:val="22"/>
                <w:szCs w:val="22"/>
                <w:lang w:val="pt-BR"/>
              </w:rPr>
              <w:t>Volume</w:t>
            </w:r>
          </w:p>
        </w:tc>
      </w:tr>
      <w:tr>
        <w:trPr>
          <w:trHeight w:val="400" w:hRule="atLeast"/>
        </w:trPr>
        <w:tc>
          <w:tcPr>
            <w:tcW w:w="2037" w:type="dxa"/>
            <w:tcBorders/>
            <w:vAlign w:val="center"/>
          </w:tcPr>
          <w:p>
            <w:pPr>
              <w:pStyle w:val="Contedodatabela"/>
              <w:spacing w:lineRule="auto" w:line="240" w:before="0" w:after="0"/>
              <w:jc w:val="left"/>
              <w:rPr/>
            </w:pPr>
            <w:r>
              <w:rPr>
                <w:b w:val="false"/>
                <w:bCs w:val="false"/>
                <w:i w:val="false"/>
                <w:iCs w:val="false"/>
                <w:strike w:val="false"/>
                <w:dstrike w:val="false"/>
                <w:outline w:val="false"/>
                <w:shadow w:val="false"/>
                <w:color w:val="auto"/>
                <w:sz w:val="22"/>
                <w:szCs w:val="22"/>
                <w:u w:val="none"/>
                <w:lang w:val="pt-BR"/>
              </w:rPr>
              <w:t>Contagem [Count]</w:t>
            </w:r>
          </w:p>
        </w:tc>
        <w:tc>
          <w:tcPr>
            <w:tcW w:w="1393" w:type="dxa"/>
            <w:tcBorders/>
            <w:vAlign w:val="center"/>
          </w:tcPr>
          <w:p>
            <w:pPr>
              <w:pStyle w:val="Contedodatabela"/>
              <w:widowControl w:val="false"/>
              <w:suppressLineNumbers/>
              <w:tabs>
                <w:tab w:val="clear" w:pos="708"/>
                <w:tab w:val="left" w:pos="2665" w:leader="none"/>
              </w:tabs>
              <w:suppressAutoHyphens w:val="true"/>
              <w:bidi w:val="0"/>
              <w:spacing w:lineRule="auto" w:line="240" w:before="0" w:after="0"/>
              <w:ind w:hanging="0" w:left="57" w:right="57"/>
              <w:jc w:val="right"/>
              <w:rPr/>
            </w:pPr>
            <w:r>
              <w:rPr>
                <w:b w:val="false"/>
                <w:bCs w:val="false"/>
                <w:i w:val="false"/>
                <w:iCs w:val="false"/>
                <w:strike w:val="false"/>
                <w:dstrike w:val="false"/>
                <w:outline w:val="false"/>
                <w:shadow w:val="false"/>
                <w:color w:val="auto"/>
                <w:sz w:val="22"/>
                <w:szCs w:val="22"/>
                <w:u w:val="none"/>
                <w:lang w:val="pt-BR"/>
              </w:rPr>
              <w:t>2.588</w:t>
            </w:r>
          </w:p>
        </w:tc>
        <w:tc>
          <w:tcPr>
            <w:tcW w:w="1395" w:type="dxa"/>
            <w:tcBorders/>
            <w:vAlign w:val="center"/>
          </w:tcPr>
          <w:p>
            <w:pPr>
              <w:pStyle w:val="Contedodatabela"/>
              <w:widowControl w:val="false"/>
              <w:suppressLineNumbers/>
              <w:tabs>
                <w:tab w:val="clear" w:pos="708"/>
                <w:tab w:val="left" w:pos="2665" w:leader="none"/>
              </w:tabs>
              <w:suppressAutoHyphens w:val="true"/>
              <w:bidi w:val="0"/>
              <w:spacing w:lineRule="auto" w:line="240" w:before="0" w:after="0"/>
              <w:ind w:hanging="0" w:left="57" w:right="57"/>
              <w:jc w:val="right"/>
              <w:rPr/>
            </w:pPr>
            <w:r>
              <w:rPr>
                <w:rFonts w:eastAsia="" w:cs=""/>
                <w:b w:val="false"/>
                <w:bCs w:val="false"/>
                <w:i w:val="false"/>
                <w:iCs w:val="false"/>
                <w:strike w:val="false"/>
                <w:dstrike w:val="false"/>
                <w:outline w:val="false"/>
                <w:shadow w:val="false"/>
                <w:color w:val="auto"/>
                <w:kern w:val="0"/>
                <w:sz w:val="22"/>
                <w:szCs w:val="22"/>
                <w:u w:val="none"/>
                <w:lang w:val="pt-BR" w:eastAsia="en-US" w:bidi="ar-SA"/>
              </w:rPr>
              <w:t>2.588</w:t>
            </w:r>
          </w:p>
        </w:tc>
        <w:tc>
          <w:tcPr>
            <w:tcW w:w="1394" w:type="dxa"/>
            <w:tcBorders/>
            <w:vAlign w:val="center"/>
          </w:tcPr>
          <w:p>
            <w:pPr>
              <w:pStyle w:val="Contedodatabela"/>
              <w:widowControl w:val="false"/>
              <w:suppressLineNumbers/>
              <w:tabs>
                <w:tab w:val="clear" w:pos="708"/>
                <w:tab w:val="left" w:pos="2665" w:leader="none"/>
              </w:tabs>
              <w:suppressAutoHyphens w:val="true"/>
              <w:bidi w:val="0"/>
              <w:spacing w:lineRule="auto" w:line="240" w:before="0" w:after="0"/>
              <w:ind w:hanging="0" w:left="57" w:right="57"/>
              <w:jc w:val="right"/>
              <w:rPr/>
            </w:pPr>
            <w:r>
              <w:rPr>
                <w:rStyle w:val="Emphasis"/>
                <w:b w:val="false"/>
                <w:bCs w:val="false"/>
                <w:i w:val="false"/>
                <w:iCs w:val="false"/>
                <w:strike w:val="false"/>
                <w:dstrike w:val="false"/>
                <w:outline w:val="false"/>
                <w:shadow w:val="false"/>
                <w:color w:val="auto"/>
                <w:sz w:val="22"/>
                <w:szCs w:val="22"/>
                <w:u w:val="none"/>
                <w:lang w:val="pt-BR"/>
              </w:rPr>
              <w:t>2.588</w:t>
            </w:r>
          </w:p>
        </w:tc>
        <w:tc>
          <w:tcPr>
            <w:tcW w:w="1393" w:type="dxa"/>
            <w:tcBorders/>
            <w:vAlign w:val="center"/>
          </w:tcPr>
          <w:p>
            <w:pPr>
              <w:pStyle w:val="Contedodatabela"/>
              <w:widowControl w:val="false"/>
              <w:suppressLineNumbers/>
              <w:tabs>
                <w:tab w:val="clear" w:pos="708"/>
                <w:tab w:val="left" w:pos="2665" w:leader="none"/>
              </w:tabs>
              <w:suppressAutoHyphens w:val="true"/>
              <w:bidi w:val="0"/>
              <w:spacing w:lineRule="auto" w:line="240" w:before="0" w:after="0"/>
              <w:ind w:hanging="0" w:left="57" w:right="57"/>
              <w:jc w:val="right"/>
              <w:rPr/>
            </w:pPr>
            <w:r>
              <w:rPr>
                <w:b w:val="false"/>
                <w:bCs w:val="false"/>
                <w:i w:val="false"/>
                <w:iCs w:val="false"/>
                <w:strike w:val="false"/>
                <w:dstrike w:val="false"/>
                <w:outline w:val="false"/>
                <w:shadow w:val="false"/>
                <w:color w:val="auto"/>
                <w:sz w:val="22"/>
                <w:szCs w:val="22"/>
                <w:u w:val="none"/>
                <w:lang w:val="pt-BR"/>
              </w:rPr>
              <w:t>2.588</w:t>
            </w:r>
          </w:p>
        </w:tc>
        <w:tc>
          <w:tcPr>
            <w:tcW w:w="1394" w:type="dxa"/>
            <w:tcBorders/>
            <w:vAlign w:val="center"/>
          </w:tcPr>
          <w:p>
            <w:pPr>
              <w:pStyle w:val="Contedodatabela"/>
              <w:widowControl w:val="false"/>
              <w:suppressLineNumbers/>
              <w:tabs>
                <w:tab w:val="clear" w:pos="708"/>
                <w:tab w:val="left" w:pos="2665" w:leader="none"/>
              </w:tabs>
              <w:suppressAutoHyphens w:val="true"/>
              <w:bidi w:val="0"/>
              <w:spacing w:lineRule="auto" w:line="240" w:before="0" w:after="0"/>
              <w:ind w:hanging="0" w:left="57" w:right="57"/>
              <w:jc w:val="right"/>
              <w:rPr/>
            </w:pPr>
            <w:r>
              <w:rPr>
                <w:b w:val="false"/>
                <w:bCs w:val="false"/>
                <w:i w:val="false"/>
                <w:iCs w:val="false"/>
                <w:strike w:val="false"/>
                <w:dstrike w:val="false"/>
                <w:outline w:val="false"/>
                <w:shadow w:val="false"/>
                <w:color w:val="auto"/>
                <w:sz w:val="22"/>
                <w:szCs w:val="22"/>
                <w:u w:val="none"/>
                <w:lang w:val="pt-BR"/>
              </w:rPr>
              <w:t>2.588</w:t>
            </w:r>
          </w:p>
        </w:tc>
      </w:tr>
      <w:tr>
        <w:trPr>
          <w:trHeight w:val="400" w:hRule="atLeast"/>
        </w:trPr>
        <w:tc>
          <w:tcPr>
            <w:tcW w:w="2037" w:type="dxa"/>
            <w:tcBorders/>
            <w:vAlign w:val="center"/>
          </w:tcPr>
          <w:p>
            <w:pPr>
              <w:pStyle w:val="Contedodatabela"/>
              <w:spacing w:lineRule="auto" w:line="240" w:before="0" w:after="0"/>
              <w:jc w:val="left"/>
              <w:rPr/>
            </w:pPr>
            <w:r>
              <w:rPr>
                <w:b w:val="false"/>
                <w:bCs w:val="false"/>
                <w:i w:val="false"/>
                <w:iCs w:val="false"/>
                <w:strike w:val="false"/>
                <w:dstrike w:val="false"/>
                <w:outline w:val="false"/>
                <w:shadow w:val="false"/>
                <w:color w:val="auto"/>
                <w:sz w:val="22"/>
                <w:szCs w:val="22"/>
                <w:u w:val="none"/>
                <w:lang w:val="pt-BR"/>
              </w:rPr>
              <w:t>Média [Mean]</w:t>
            </w:r>
          </w:p>
        </w:tc>
        <w:tc>
          <w:tcPr>
            <w:tcW w:w="1393" w:type="dxa"/>
            <w:tcBorders/>
            <w:vAlign w:val="center"/>
          </w:tcPr>
          <w:p>
            <w:pPr>
              <w:pStyle w:val="Contedodatabela"/>
              <w:widowControl w:val="false"/>
              <w:suppressLineNumbers/>
              <w:suppressAutoHyphens w:val="true"/>
              <w:bidi w:val="0"/>
              <w:spacing w:lineRule="auto" w:line="240" w:before="0" w:after="0"/>
              <w:ind w:hanging="0" w:left="57" w:right="57"/>
              <w:jc w:val="right"/>
              <w:rPr/>
            </w:pPr>
            <w:r>
              <w:rPr>
                <w:b w:val="false"/>
                <w:bCs w:val="false"/>
                <w:i w:val="false"/>
                <w:iCs w:val="false"/>
                <w:strike w:val="false"/>
                <w:dstrike w:val="false"/>
                <w:outline w:val="false"/>
                <w:shadow w:val="false"/>
                <w:color w:val="auto"/>
                <w:sz w:val="22"/>
                <w:szCs w:val="22"/>
                <w:u w:val="none"/>
                <w:lang w:val="pt-BR"/>
              </w:rPr>
              <w:t>39,1389</w:t>
            </w:r>
          </w:p>
        </w:tc>
        <w:tc>
          <w:tcPr>
            <w:tcW w:w="1395" w:type="dxa"/>
            <w:tcBorders/>
            <w:vAlign w:val="center"/>
          </w:tcPr>
          <w:p>
            <w:pPr>
              <w:pStyle w:val="Contedodatabela"/>
              <w:widowControl w:val="false"/>
              <w:suppressLineNumbers/>
              <w:suppressAutoHyphens w:val="true"/>
              <w:bidi w:val="0"/>
              <w:spacing w:lineRule="auto" w:line="240" w:before="0" w:after="0"/>
              <w:ind w:hanging="0" w:left="57" w:right="57"/>
              <w:jc w:val="right"/>
              <w:rPr/>
            </w:pPr>
            <w:r>
              <w:rPr>
                <w:b w:val="false"/>
                <w:bCs w:val="false"/>
                <w:i w:val="false"/>
                <w:iCs w:val="false"/>
                <w:strike w:val="false"/>
                <w:dstrike w:val="false"/>
                <w:outline w:val="false"/>
                <w:shadow w:val="false"/>
                <w:color w:val="auto"/>
                <w:sz w:val="22"/>
                <w:szCs w:val="22"/>
                <w:u w:val="none"/>
                <w:lang w:val="pt-BR"/>
              </w:rPr>
              <w:t>39,2228</w:t>
            </w:r>
          </w:p>
        </w:tc>
        <w:tc>
          <w:tcPr>
            <w:tcW w:w="1394" w:type="dxa"/>
            <w:tcBorders/>
            <w:vAlign w:val="center"/>
          </w:tcPr>
          <w:p>
            <w:pPr>
              <w:pStyle w:val="Contedodatabela"/>
              <w:widowControl w:val="false"/>
              <w:suppressLineNumbers/>
              <w:suppressAutoHyphens w:val="true"/>
              <w:bidi w:val="0"/>
              <w:spacing w:lineRule="auto" w:line="240" w:before="0" w:after="0"/>
              <w:ind w:hanging="0" w:left="57" w:right="57"/>
              <w:jc w:val="right"/>
              <w:rPr/>
            </w:pPr>
            <w:r>
              <w:rPr>
                <w:rStyle w:val="Emphasis"/>
                <w:b w:val="false"/>
                <w:bCs w:val="false"/>
                <w:i w:val="false"/>
                <w:iCs w:val="false"/>
                <w:strike w:val="false"/>
                <w:dstrike w:val="false"/>
                <w:outline w:val="false"/>
                <w:shadow w:val="false"/>
                <w:color w:val="auto"/>
                <w:sz w:val="22"/>
                <w:szCs w:val="22"/>
                <w:u w:val="none"/>
                <w:lang w:val="pt-BR"/>
              </w:rPr>
              <w:t>39,6899</w:t>
            </w:r>
          </w:p>
        </w:tc>
        <w:tc>
          <w:tcPr>
            <w:tcW w:w="1393" w:type="dxa"/>
            <w:tcBorders/>
            <w:vAlign w:val="center"/>
          </w:tcPr>
          <w:p>
            <w:pPr>
              <w:pStyle w:val="Contedodatabela"/>
              <w:widowControl w:val="false"/>
              <w:suppressLineNumbers/>
              <w:suppressAutoHyphens w:val="true"/>
              <w:bidi w:val="0"/>
              <w:spacing w:lineRule="auto" w:line="240" w:before="0" w:after="0"/>
              <w:ind w:hanging="0" w:left="57" w:right="57"/>
              <w:jc w:val="right"/>
              <w:rPr/>
            </w:pPr>
            <w:r>
              <w:rPr>
                <w:sz w:val="22"/>
                <w:szCs w:val="22"/>
                <w:lang w:val="pt-BR"/>
              </w:rPr>
              <w:t>38,7101</w:t>
            </w:r>
          </w:p>
        </w:tc>
        <w:tc>
          <w:tcPr>
            <w:tcW w:w="1394" w:type="dxa"/>
            <w:tcBorders/>
            <w:vAlign w:val="center"/>
          </w:tcPr>
          <w:p>
            <w:pPr>
              <w:pStyle w:val="Contedodatabela"/>
              <w:widowControl w:val="false"/>
              <w:suppressLineNumbers/>
              <w:suppressAutoHyphens w:val="true"/>
              <w:bidi w:val="0"/>
              <w:spacing w:lineRule="auto" w:line="240" w:before="0" w:after="0"/>
              <w:ind w:hanging="0" w:left="57" w:right="57"/>
              <w:jc w:val="right"/>
              <w:rPr/>
            </w:pPr>
            <w:r>
              <w:rPr>
                <w:sz w:val="22"/>
                <w:szCs w:val="22"/>
                <w:lang w:val="pt-BR"/>
              </w:rPr>
              <w:t>20.317.920</w:t>
            </w:r>
          </w:p>
        </w:tc>
      </w:tr>
      <w:tr>
        <w:trPr>
          <w:trHeight w:val="400" w:hRule="atLeast"/>
        </w:trPr>
        <w:tc>
          <w:tcPr>
            <w:tcW w:w="2037" w:type="dxa"/>
            <w:tcBorders/>
            <w:vAlign w:val="center"/>
          </w:tcPr>
          <w:p>
            <w:pPr>
              <w:pStyle w:val="Contedodatabela"/>
              <w:spacing w:lineRule="auto" w:line="240" w:before="0" w:after="0"/>
              <w:jc w:val="left"/>
              <w:rPr/>
            </w:pPr>
            <w:r>
              <w:rPr>
                <w:b w:val="false"/>
                <w:bCs w:val="false"/>
                <w:i w:val="false"/>
                <w:iCs w:val="false"/>
                <w:strike w:val="false"/>
                <w:dstrike w:val="false"/>
                <w:outline w:val="false"/>
                <w:shadow w:val="false"/>
                <w:color w:val="auto"/>
                <w:sz w:val="22"/>
                <w:szCs w:val="22"/>
                <w:u w:val="none"/>
                <w:lang w:val="pt-BR"/>
              </w:rPr>
              <w:t>Desvio-padrão [Std]</w:t>
            </w:r>
          </w:p>
        </w:tc>
        <w:tc>
          <w:tcPr>
            <w:tcW w:w="1393" w:type="dxa"/>
            <w:tcBorders/>
            <w:vAlign w:val="center"/>
          </w:tcPr>
          <w:p>
            <w:pPr>
              <w:pStyle w:val="Contedodatabela"/>
              <w:widowControl w:val="false"/>
              <w:suppressLineNumbers/>
              <w:suppressAutoHyphens w:val="true"/>
              <w:bidi w:val="0"/>
              <w:spacing w:lineRule="auto" w:line="240" w:before="0" w:after="0"/>
              <w:ind w:hanging="0" w:left="57" w:right="57"/>
              <w:jc w:val="right"/>
              <w:rPr/>
            </w:pPr>
            <w:r>
              <w:rPr>
                <w:b w:val="false"/>
                <w:bCs w:val="false"/>
                <w:i w:val="false"/>
                <w:iCs w:val="false"/>
                <w:strike w:val="false"/>
                <w:dstrike w:val="false"/>
                <w:outline w:val="false"/>
                <w:shadow w:val="false"/>
                <w:color w:val="auto"/>
                <w:sz w:val="22"/>
                <w:szCs w:val="22"/>
                <w:u w:val="none"/>
                <w:lang w:val="pt-BR"/>
              </w:rPr>
              <w:t>21,9112</w:t>
            </w:r>
          </w:p>
        </w:tc>
        <w:tc>
          <w:tcPr>
            <w:tcW w:w="1395" w:type="dxa"/>
            <w:tcBorders/>
            <w:vAlign w:val="center"/>
          </w:tcPr>
          <w:p>
            <w:pPr>
              <w:pStyle w:val="Contedodatabela"/>
              <w:widowControl w:val="false"/>
              <w:suppressLineNumbers/>
              <w:suppressAutoHyphens w:val="true"/>
              <w:bidi w:val="0"/>
              <w:spacing w:lineRule="auto" w:line="240" w:before="0" w:after="0"/>
              <w:ind w:hanging="0" w:left="57" w:right="57"/>
              <w:jc w:val="right"/>
              <w:rPr/>
            </w:pPr>
            <w:r>
              <w:rPr>
                <w:b w:val="false"/>
                <w:bCs w:val="false"/>
                <w:i w:val="false"/>
                <w:iCs w:val="false"/>
                <w:strike w:val="false"/>
                <w:dstrike w:val="false"/>
                <w:outline w:val="false"/>
                <w:shadow w:val="false"/>
                <w:color w:val="auto"/>
                <w:sz w:val="22"/>
                <w:szCs w:val="22"/>
                <w:u w:val="none"/>
                <w:lang w:val="pt-BR"/>
              </w:rPr>
              <w:t>21,9361</w:t>
            </w:r>
          </w:p>
        </w:tc>
        <w:tc>
          <w:tcPr>
            <w:tcW w:w="1394" w:type="dxa"/>
            <w:tcBorders/>
            <w:vAlign w:val="center"/>
          </w:tcPr>
          <w:p>
            <w:pPr>
              <w:pStyle w:val="Contedodatabela"/>
              <w:widowControl w:val="false"/>
              <w:suppressLineNumbers/>
              <w:suppressAutoHyphens w:val="true"/>
              <w:bidi w:val="0"/>
              <w:spacing w:lineRule="auto" w:line="240" w:before="0" w:after="0"/>
              <w:ind w:hanging="0" w:left="57" w:right="57"/>
              <w:jc w:val="right"/>
              <w:rPr/>
            </w:pPr>
            <w:r>
              <w:rPr>
                <w:rStyle w:val="Emphasis"/>
                <w:b w:val="false"/>
                <w:bCs w:val="false"/>
                <w:i w:val="false"/>
                <w:iCs w:val="false"/>
                <w:strike w:val="false"/>
                <w:dstrike w:val="false"/>
                <w:outline w:val="false"/>
                <w:shadow w:val="false"/>
                <w:color w:val="auto"/>
                <w:sz w:val="22"/>
                <w:szCs w:val="22"/>
                <w:u w:val="none"/>
                <w:lang w:val="pt-BR"/>
              </w:rPr>
              <w:t>22,1212</w:t>
            </w:r>
          </w:p>
        </w:tc>
        <w:tc>
          <w:tcPr>
            <w:tcW w:w="1393" w:type="dxa"/>
            <w:tcBorders/>
            <w:vAlign w:val="center"/>
          </w:tcPr>
          <w:p>
            <w:pPr>
              <w:pStyle w:val="Contedodatabela"/>
              <w:widowControl w:val="false"/>
              <w:suppressLineNumbers/>
              <w:suppressAutoHyphens w:val="true"/>
              <w:bidi w:val="0"/>
              <w:spacing w:lineRule="auto" w:line="240" w:before="0" w:after="0"/>
              <w:ind w:hanging="0" w:left="57" w:right="57"/>
              <w:jc w:val="right"/>
              <w:rPr/>
            </w:pPr>
            <w:r>
              <w:rPr>
                <w:sz w:val="22"/>
                <w:szCs w:val="22"/>
                <w:lang w:val="pt-BR"/>
              </w:rPr>
              <w:t>21,7100</w:t>
            </w:r>
          </w:p>
        </w:tc>
        <w:tc>
          <w:tcPr>
            <w:tcW w:w="1394" w:type="dxa"/>
            <w:tcBorders/>
            <w:vAlign w:val="center"/>
          </w:tcPr>
          <w:p>
            <w:pPr>
              <w:pStyle w:val="Contedodatabela"/>
              <w:widowControl w:val="false"/>
              <w:suppressLineNumbers/>
              <w:suppressAutoHyphens w:val="true"/>
              <w:bidi w:val="0"/>
              <w:spacing w:lineRule="auto" w:line="240" w:before="0" w:after="0"/>
              <w:ind w:hanging="0" w:left="57" w:right="57"/>
              <w:jc w:val="right"/>
              <w:rPr/>
            </w:pPr>
            <w:r>
              <w:rPr>
                <w:sz w:val="22"/>
                <w:szCs w:val="22"/>
                <w:lang w:val="pt-BR"/>
              </w:rPr>
              <w:t>13.995.040</w:t>
            </w:r>
          </w:p>
        </w:tc>
      </w:tr>
      <w:tr>
        <w:trPr>
          <w:trHeight w:val="400" w:hRule="atLeast"/>
        </w:trPr>
        <w:tc>
          <w:tcPr>
            <w:tcW w:w="2037" w:type="dxa"/>
            <w:tcBorders/>
            <w:tcMar>
              <w:top w:w="55" w:type="dxa"/>
              <w:left w:w="55" w:type="dxa"/>
              <w:bottom w:w="55" w:type="dxa"/>
              <w:right w:w="55" w:type="dxa"/>
            </w:tcMar>
            <w:vAlign w:val="center"/>
          </w:tcPr>
          <w:p>
            <w:pPr>
              <w:pStyle w:val="Contedodatabela"/>
              <w:widowControl w:val="false"/>
              <w:suppressLineNumbers/>
              <w:suppressAutoHyphens w:val="true"/>
              <w:bidi w:val="0"/>
              <w:spacing w:lineRule="auto" w:line="240" w:before="0" w:after="0"/>
              <w:ind w:hanging="0" w:left="-57" w:right="0"/>
              <w:jc w:val="left"/>
              <w:rPr/>
            </w:pPr>
            <w:r>
              <w:rPr>
                <w:b w:val="false"/>
                <w:bCs w:val="false"/>
                <w:i w:val="false"/>
                <w:iCs w:val="false"/>
                <w:strike w:val="false"/>
                <w:dstrike w:val="false"/>
                <w:outline w:val="false"/>
                <w:shadow w:val="false"/>
                <w:color w:val="auto"/>
                <w:sz w:val="22"/>
                <w:szCs w:val="22"/>
                <w:u w:val="none"/>
                <w:lang w:val="pt-BR"/>
              </w:rPr>
              <w:t>Mínimo [Min]</w:t>
            </w:r>
          </w:p>
        </w:tc>
        <w:tc>
          <w:tcPr>
            <w:tcW w:w="1393" w:type="dxa"/>
            <w:tcBorders/>
            <w:vAlign w:val="center"/>
          </w:tcPr>
          <w:p>
            <w:pPr>
              <w:pStyle w:val="Contedodatabela"/>
              <w:widowControl w:val="false"/>
              <w:suppressLineNumbers/>
              <w:suppressAutoHyphens w:val="true"/>
              <w:bidi w:val="0"/>
              <w:spacing w:lineRule="auto" w:line="240" w:before="0" w:after="0"/>
              <w:ind w:hanging="0" w:left="57" w:right="57"/>
              <w:jc w:val="right"/>
              <w:rPr/>
            </w:pPr>
            <w:r>
              <w:rPr>
                <w:b w:val="false"/>
                <w:bCs w:val="false"/>
                <w:i w:val="false"/>
                <w:iCs w:val="false"/>
                <w:strike w:val="false"/>
                <w:dstrike w:val="false"/>
                <w:outline w:val="false"/>
                <w:shadow w:val="false"/>
                <w:color w:val="auto"/>
                <w:sz w:val="22"/>
                <w:szCs w:val="22"/>
                <w:u w:val="none"/>
                <w:lang w:val="pt-BR"/>
              </w:rPr>
              <w:t>4,8287</w:t>
            </w:r>
          </w:p>
        </w:tc>
        <w:tc>
          <w:tcPr>
            <w:tcW w:w="1395" w:type="dxa"/>
            <w:tcBorders/>
            <w:vAlign w:val="center"/>
          </w:tcPr>
          <w:p>
            <w:pPr>
              <w:pStyle w:val="Contedodatabela"/>
              <w:widowControl w:val="false"/>
              <w:suppressLineNumbers/>
              <w:suppressAutoHyphens w:val="true"/>
              <w:bidi w:val="0"/>
              <w:spacing w:lineRule="auto" w:line="240" w:before="0" w:after="0"/>
              <w:ind w:hanging="0" w:left="57" w:right="57"/>
              <w:jc w:val="right"/>
              <w:rPr/>
            </w:pPr>
            <w:r>
              <w:rPr>
                <w:b w:val="false"/>
                <w:bCs w:val="false"/>
                <w:i w:val="false"/>
                <w:iCs w:val="false"/>
                <w:strike w:val="false"/>
                <w:dstrike w:val="false"/>
                <w:outline w:val="false"/>
                <w:shadow w:val="false"/>
                <w:color w:val="auto"/>
                <w:sz w:val="22"/>
                <w:szCs w:val="22"/>
                <w:u w:val="none"/>
                <w:lang w:val="pt-BR"/>
              </w:rPr>
              <w:t>4,9129</w:t>
            </w:r>
          </w:p>
        </w:tc>
        <w:tc>
          <w:tcPr>
            <w:tcW w:w="1394" w:type="dxa"/>
            <w:tcBorders/>
            <w:vAlign w:val="center"/>
          </w:tcPr>
          <w:p>
            <w:pPr>
              <w:pStyle w:val="Contedodatabela"/>
              <w:widowControl w:val="false"/>
              <w:suppressLineNumbers/>
              <w:suppressAutoHyphens w:val="true"/>
              <w:bidi w:val="0"/>
              <w:spacing w:lineRule="auto" w:line="240" w:before="0" w:after="0"/>
              <w:ind w:hanging="0" w:left="57" w:right="57"/>
              <w:jc w:val="right"/>
              <w:rPr/>
            </w:pPr>
            <w:r>
              <w:rPr>
                <w:rStyle w:val="Emphasis"/>
                <w:b w:val="false"/>
                <w:bCs w:val="false"/>
                <w:i w:val="false"/>
                <w:iCs w:val="false"/>
                <w:strike w:val="false"/>
                <w:dstrike w:val="false"/>
                <w:outline w:val="false"/>
                <w:shadow w:val="false"/>
                <w:color w:val="auto"/>
                <w:sz w:val="22"/>
                <w:szCs w:val="22"/>
                <w:u w:val="none"/>
                <w:lang w:val="pt-BR"/>
              </w:rPr>
              <w:t>5,0870</w:t>
            </w:r>
          </w:p>
        </w:tc>
        <w:tc>
          <w:tcPr>
            <w:tcW w:w="1393" w:type="dxa"/>
            <w:tcBorders/>
            <w:vAlign w:val="center"/>
          </w:tcPr>
          <w:p>
            <w:pPr>
              <w:pStyle w:val="Contedodatabela"/>
              <w:widowControl w:val="false"/>
              <w:suppressLineNumbers/>
              <w:suppressAutoHyphens w:val="true"/>
              <w:bidi w:val="0"/>
              <w:spacing w:lineRule="auto" w:line="240" w:before="0" w:after="0"/>
              <w:ind w:hanging="0" w:left="57" w:right="57"/>
              <w:jc w:val="right"/>
              <w:rPr/>
            </w:pPr>
            <w:r>
              <w:rPr>
                <w:sz w:val="22"/>
                <w:szCs w:val="22"/>
                <w:lang w:val="pt-BR"/>
              </w:rPr>
              <w:t>4,8287</w:t>
            </w:r>
          </w:p>
        </w:tc>
        <w:tc>
          <w:tcPr>
            <w:tcW w:w="1394" w:type="dxa"/>
            <w:tcBorders/>
            <w:vAlign w:val="center"/>
          </w:tcPr>
          <w:p>
            <w:pPr>
              <w:pStyle w:val="Contedodatabela"/>
              <w:widowControl w:val="false"/>
              <w:suppressLineNumbers/>
              <w:suppressAutoHyphens w:val="true"/>
              <w:bidi w:val="0"/>
              <w:spacing w:lineRule="auto" w:line="240" w:before="0" w:after="0"/>
              <w:ind w:hanging="0" w:left="57" w:right="57"/>
              <w:jc w:val="right"/>
              <w:rPr/>
            </w:pPr>
            <w:r>
              <w:rPr>
                <w:sz w:val="22"/>
                <w:szCs w:val="22"/>
                <w:lang w:val="pt-BR"/>
              </w:rPr>
              <w:t>0</w:t>
            </w:r>
          </w:p>
        </w:tc>
      </w:tr>
      <w:tr>
        <w:trPr>
          <w:trHeight w:val="400" w:hRule="atLeast"/>
        </w:trPr>
        <w:tc>
          <w:tcPr>
            <w:tcW w:w="2037" w:type="dxa"/>
            <w:tcBorders/>
            <w:tcMar>
              <w:top w:w="55" w:type="dxa"/>
              <w:left w:w="55" w:type="dxa"/>
              <w:bottom w:w="55" w:type="dxa"/>
              <w:right w:w="55" w:type="dxa"/>
            </w:tcMar>
            <w:vAlign w:val="center"/>
          </w:tcPr>
          <w:p>
            <w:pPr>
              <w:pStyle w:val="Contedodatabela"/>
              <w:widowControl w:val="false"/>
              <w:suppressLineNumbers/>
              <w:suppressAutoHyphens w:val="true"/>
              <w:bidi w:val="0"/>
              <w:spacing w:lineRule="auto" w:line="240" w:before="0" w:after="0"/>
              <w:ind w:hanging="0" w:left="-57" w:right="0"/>
              <w:jc w:val="left"/>
              <w:rPr/>
            </w:pPr>
            <w:r>
              <w:rPr>
                <w:sz w:val="22"/>
                <w:szCs w:val="22"/>
                <w:lang w:val="pt-BR"/>
              </w:rPr>
              <w:t>25% - 1º Quartil</w:t>
            </w:r>
          </w:p>
        </w:tc>
        <w:tc>
          <w:tcPr>
            <w:tcW w:w="1393" w:type="dxa"/>
            <w:tcBorders/>
            <w:vAlign w:val="center"/>
          </w:tcPr>
          <w:p>
            <w:pPr>
              <w:pStyle w:val="Contedodatabela"/>
              <w:widowControl w:val="false"/>
              <w:suppressLineNumbers/>
              <w:suppressAutoHyphens w:val="true"/>
              <w:bidi w:val="0"/>
              <w:spacing w:lineRule="auto" w:line="240" w:before="0" w:after="0"/>
              <w:ind w:hanging="0" w:left="57" w:right="57"/>
              <w:jc w:val="right"/>
              <w:rPr/>
            </w:pPr>
            <w:r>
              <w:rPr>
                <w:sz w:val="22"/>
                <w:szCs w:val="22"/>
                <w:lang w:val="pt-BR"/>
              </w:rPr>
              <w:t>18,6218</w:t>
            </w:r>
          </w:p>
        </w:tc>
        <w:tc>
          <w:tcPr>
            <w:tcW w:w="1395" w:type="dxa"/>
            <w:tcBorders/>
            <w:vAlign w:val="center"/>
          </w:tcPr>
          <w:p>
            <w:pPr>
              <w:pStyle w:val="Contedodatabela"/>
              <w:widowControl w:val="false"/>
              <w:suppressLineNumbers/>
              <w:suppressAutoHyphens w:val="true"/>
              <w:bidi w:val="0"/>
              <w:spacing w:lineRule="auto" w:line="240" w:before="0" w:after="0"/>
              <w:ind w:hanging="0" w:left="57" w:right="57"/>
              <w:jc w:val="right"/>
              <w:rPr/>
            </w:pPr>
            <w:r>
              <w:rPr>
                <w:sz w:val="22"/>
                <w:szCs w:val="22"/>
                <w:lang w:val="pt-BR"/>
              </w:rPr>
              <w:t>18,6743</w:t>
            </w:r>
          </w:p>
        </w:tc>
        <w:tc>
          <w:tcPr>
            <w:tcW w:w="1394" w:type="dxa"/>
            <w:tcBorders/>
            <w:vAlign w:val="center"/>
          </w:tcPr>
          <w:p>
            <w:pPr>
              <w:pStyle w:val="Contedodatabela"/>
              <w:widowControl w:val="false"/>
              <w:suppressLineNumbers/>
              <w:suppressAutoHyphens w:val="true"/>
              <w:bidi w:val="0"/>
              <w:spacing w:lineRule="auto" w:line="240" w:before="0" w:after="0"/>
              <w:ind w:hanging="0" w:left="57" w:right="57"/>
              <w:jc w:val="right"/>
              <w:rPr/>
            </w:pPr>
            <w:r>
              <w:rPr>
                <w:i w:val="false"/>
                <w:iCs w:val="false"/>
                <w:sz w:val="22"/>
                <w:szCs w:val="22"/>
                <w:lang w:val="pt-BR"/>
              </w:rPr>
              <w:t>18,9074</w:t>
            </w:r>
          </w:p>
        </w:tc>
        <w:tc>
          <w:tcPr>
            <w:tcW w:w="1393" w:type="dxa"/>
            <w:tcBorders/>
            <w:vAlign w:val="center"/>
          </w:tcPr>
          <w:p>
            <w:pPr>
              <w:pStyle w:val="Contedodatabela"/>
              <w:widowControl w:val="false"/>
              <w:suppressLineNumbers/>
              <w:suppressAutoHyphens w:val="true"/>
              <w:bidi w:val="0"/>
              <w:spacing w:lineRule="auto" w:line="240" w:before="0" w:after="0"/>
              <w:ind w:hanging="0" w:left="57" w:right="57"/>
              <w:jc w:val="right"/>
              <w:rPr/>
            </w:pPr>
            <w:r>
              <w:rPr>
                <w:sz w:val="22"/>
                <w:szCs w:val="22"/>
                <w:lang w:val="pt-BR"/>
              </w:rPr>
              <w:t>18,4409</w:t>
            </w:r>
          </w:p>
        </w:tc>
        <w:tc>
          <w:tcPr>
            <w:tcW w:w="1394" w:type="dxa"/>
            <w:tcBorders/>
            <w:vAlign w:val="center"/>
          </w:tcPr>
          <w:p>
            <w:pPr>
              <w:pStyle w:val="Contedodatabela"/>
              <w:widowControl w:val="false"/>
              <w:suppressLineNumbers/>
              <w:suppressAutoHyphens w:val="true"/>
              <w:bidi w:val="0"/>
              <w:spacing w:lineRule="auto" w:line="240" w:before="0" w:after="0"/>
              <w:ind w:hanging="0" w:left="57" w:right="57"/>
              <w:jc w:val="right"/>
              <w:rPr/>
            </w:pPr>
            <w:r>
              <w:rPr>
                <w:sz w:val="22"/>
                <w:szCs w:val="22"/>
                <w:lang w:val="pt-BR"/>
              </w:rPr>
              <w:t>10.706.520</w:t>
            </w:r>
          </w:p>
        </w:tc>
      </w:tr>
      <w:tr>
        <w:trPr>
          <w:trHeight w:val="400" w:hRule="atLeast"/>
        </w:trPr>
        <w:tc>
          <w:tcPr>
            <w:tcW w:w="2037" w:type="dxa"/>
            <w:tcBorders/>
            <w:tcMar>
              <w:top w:w="55" w:type="dxa"/>
              <w:left w:w="55" w:type="dxa"/>
              <w:bottom w:w="55" w:type="dxa"/>
              <w:right w:w="55" w:type="dxa"/>
            </w:tcMar>
            <w:vAlign w:val="center"/>
          </w:tcPr>
          <w:p>
            <w:pPr>
              <w:pStyle w:val="Contedodatabela"/>
              <w:widowControl w:val="false"/>
              <w:suppressLineNumbers/>
              <w:suppressAutoHyphens w:val="true"/>
              <w:bidi w:val="0"/>
              <w:spacing w:lineRule="auto" w:line="240" w:before="0" w:after="0"/>
              <w:ind w:hanging="0" w:left="-57" w:right="0"/>
              <w:jc w:val="left"/>
              <w:rPr/>
            </w:pPr>
            <w:r>
              <w:rPr>
                <w:sz w:val="22"/>
                <w:szCs w:val="22"/>
                <w:lang w:val="pt-BR"/>
              </w:rPr>
              <w:t>50% - 2º Quartil</w:t>
            </w:r>
          </w:p>
        </w:tc>
        <w:tc>
          <w:tcPr>
            <w:tcW w:w="1393" w:type="dxa"/>
            <w:tcBorders/>
            <w:vAlign w:val="center"/>
          </w:tcPr>
          <w:p>
            <w:pPr>
              <w:pStyle w:val="Contedodatabela"/>
              <w:widowControl w:val="false"/>
              <w:suppressLineNumbers/>
              <w:suppressAutoHyphens w:val="true"/>
              <w:bidi w:val="0"/>
              <w:spacing w:lineRule="auto" w:line="240" w:before="0" w:after="0"/>
              <w:ind w:hanging="0" w:left="57" w:right="57"/>
              <w:jc w:val="right"/>
              <w:rPr/>
            </w:pPr>
            <w:r>
              <w:rPr>
                <w:sz w:val="22"/>
                <w:szCs w:val="22"/>
                <w:lang w:val="pt-BR"/>
              </w:rPr>
              <w:t>33,5044</w:t>
            </w:r>
          </w:p>
        </w:tc>
        <w:tc>
          <w:tcPr>
            <w:tcW w:w="1395" w:type="dxa"/>
            <w:tcBorders/>
            <w:vAlign w:val="center"/>
          </w:tcPr>
          <w:p>
            <w:pPr>
              <w:pStyle w:val="Contedodatabela"/>
              <w:widowControl w:val="false"/>
              <w:suppressLineNumbers/>
              <w:suppressAutoHyphens w:val="true"/>
              <w:bidi w:val="0"/>
              <w:spacing w:lineRule="auto" w:line="240" w:before="0" w:after="0"/>
              <w:ind w:hanging="0" w:left="57" w:right="57"/>
              <w:jc w:val="right"/>
              <w:rPr/>
            </w:pPr>
            <w:r>
              <w:rPr>
                <w:sz w:val="22"/>
                <w:szCs w:val="22"/>
                <w:lang w:val="pt-BR"/>
              </w:rPr>
              <w:t>33,5091</w:t>
            </w:r>
          </w:p>
        </w:tc>
        <w:tc>
          <w:tcPr>
            <w:tcW w:w="1394" w:type="dxa"/>
            <w:tcBorders/>
            <w:vAlign w:val="center"/>
          </w:tcPr>
          <w:p>
            <w:pPr>
              <w:pStyle w:val="Contedodatabela"/>
              <w:widowControl w:val="false"/>
              <w:suppressLineNumbers/>
              <w:suppressAutoHyphens w:val="true"/>
              <w:bidi w:val="0"/>
              <w:spacing w:lineRule="auto" w:line="240" w:before="0" w:after="0"/>
              <w:ind w:hanging="0" w:left="57" w:right="57"/>
              <w:jc w:val="right"/>
              <w:rPr/>
            </w:pPr>
            <w:r>
              <w:rPr>
                <w:i w:val="false"/>
                <w:iCs w:val="false"/>
                <w:sz w:val="22"/>
                <w:szCs w:val="22"/>
                <w:lang w:val="pt-BR"/>
              </w:rPr>
              <w:t>33,8876</w:t>
            </w:r>
          </w:p>
        </w:tc>
        <w:tc>
          <w:tcPr>
            <w:tcW w:w="1393" w:type="dxa"/>
            <w:tcBorders/>
            <w:vAlign w:val="center"/>
          </w:tcPr>
          <w:p>
            <w:pPr>
              <w:pStyle w:val="Contedodatabela"/>
              <w:widowControl w:val="false"/>
              <w:suppressLineNumbers/>
              <w:suppressAutoHyphens w:val="true"/>
              <w:bidi w:val="0"/>
              <w:spacing w:lineRule="auto" w:line="240" w:before="0" w:after="0"/>
              <w:ind w:hanging="0" w:left="57" w:right="57"/>
              <w:jc w:val="right"/>
              <w:rPr/>
            </w:pPr>
            <w:r>
              <w:rPr>
                <w:sz w:val="22"/>
                <w:szCs w:val="22"/>
                <w:lang w:val="pt-BR"/>
              </w:rPr>
              <w:t>33,0818</w:t>
            </w:r>
          </w:p>
        </w:tc>
        <w:tc>
          <w:tcPr>
            <w:tcW w:w="1394" w:type="dxa"/>
            <w:tcBorders/>
            <w:vAlign w:val="center"/>
          </w:tcPr>
          <w:p>
            <w:pPr>
              <w:pStyle w:val="Contedodatabela"/>
              <w:widowControl w:val="false"/>
              <w:suppressLineNumbers/>
              <w:suppressAutoHyphens w:val="true"/>
              <w:bidi w:val="0"/>
              <w:spacing w:lineRule="auto" w:line="240" w:before="0" w:after="0"/>
              <w:ind w:hanging="0" w:left="57" w:right="57"/>
              <w:jc w:val="right"/>
              <w:rPr/>
            </w:pPr>
            <w:r>
              <w:rPr>
                <w:sz w:val="22"/>
                <w:szCs w:val="22"/>
                <w:lang w:val="pt-BR"/>
              </w:rPr>
              <w:t>18.826.450</w:t>
            </w:r>
          </w:p>
        </w:tc>
      </w:tr>
      <w:tr>
        <w:trPr>
          <w:trHeight w:val="400" w:hRule="atLeast"/>
        </w:trPr>
        <w:tc>
          <w:tcPr>
            <w:tcW w:w="2037" w:type="dxa"/>
            <w:tcBorders/>
            <w:tcMar>
              <w:top w:w="55" w:type="dxa"/>
              <w:left w:w="55" w:type="dxa"/>
              <w:bottom w:w="55" w:type="dxa"/>
              <w:right w:w="55" w:type="dxa"/>
            </w:tcMar>
            <w:vAlign w:val="center"/>
          </w:tcPr>
          <w:p>
            <w:pPr>
              <w:pStyle w:val="Contedodatabela"/>
              <w:widowControl w:val="false"/>
              <w:suppressLineNumbers/>
              <w:suppressAutoHyphens w:val="true"/>
              <w:bidi w:val="0"/>
              <w:spacing w:lineRule="auto" w:line="240" w:before="0" w:after="0"/>
              <w:ind w:hanging="0" w:left="-57" w:right="0"/>
              <w:jc w:val="left"/>
              <w:rPr/>
            </w:pPr>
            <w:r>
              <w:rPr>
                <w:sz w:val="22"/>
                <w:szCs w:val="22"/>
                <w:lang w:val="pt-BR"/>
              </w:rPr>
              <w:t>75% - 3º Quartil</w:t>
            </w:r>
          </w:p>
        </w:tc>
        <w:tc>
          <w:tcPr>
            <w:tcW w:w="1393" w:type="dxa"/>
            <w:tcBorders/>
            <w:vAlign w:val="center"/>
          </w:tcPr>
          <w:p>
            <w:pPr>
              <w:pStyle w:val="Contedodatabela"/>
              <w:widowControl w:val="false"/>
              <w:suppressLineNumbers/>
              <w:suppressAutoHyphens w:val="true"/>
              <w:bidi w:val="0"/>
              <w:spacing w:lineRule="auto" w:line="240" w:before="0" w:after="0"/>
              <w:ind w:hanging="0" w:left="57" w:right="57"/>
              <w:jc w:val="right"/>
              <w:rPr/>
            </w:pPr>
            <w:r>
              <w:rPr>
                <w:sz w:val="22"/>
                <w:szCs w:val="22"/>
                <w:lang w:val="pt-BR"/>
              </w:rPr>
              <w:t>58,3608</w:t>
            </w:r>
          </w:p>
        </w:tc>
        <w:tc>
          <w:tcPr>
            <w:tcW w:w="1395" w:type="dxa"/>
            <w:tcBorders/>
            <w:vAlign w:val="center"/>
          </w:tcPr>
          <w:p>
            <w:pPr>
              <w:pStyle w:val="Contedodatabela"/>
              <w:widowControl w:val="false"/>
              <w:suppressLineNumbers/>
              <w:suppressAutoHyphens w:val="true"/>
              <w:bidi w:val="0"/>
              <w:spacing w:lineRule="auto" w:line="240" w:before="0" w:after="0"/>
              <w:ind w:hanging="0" w:left="57" w:right="57"/>
              <w:jc w:val="right"/>
              <w:rPr/>
            </w:pPr>
            <w:r>
              <w:rPr>
                <w:sz w:val="22"/>
                <w:szCs w:val="22"/>
                <w:lang w:val="pt-BR"/>
              </w:rPr>
              <w:t>58,4535</w:t>
            </w:r>
          </w:p>
        </w:tc>
        <w:tc>
          <w:tcPr>
            <w:tcW w:w="1394" w:type="dxa"/>
            <w:tcBorders/>
            <w:vAlign w:val="center"/>
          </w:tcPr>
          <w:p>
            <w:pPr>
              <w:pStyle w:val="Contedodatabela"/>
              <w:widowControl w:val="false"/>
              <w:suppressLineNumbers/>
              <w:suppressAutoHyphens w:val="true"/>
              <w:bidi w:val="0"/>
              <w:spacing w:lineRule="auto" w:line="240" w:before="0" w:after="0"/>
              <w:ind w:hanging="0" w:left="57" w:right="57"/>
              <w:jc w:val="right"/>
              <w:rPr/>
            </w:pPr>
            <w:r>
              <w:rPr>
                <w:i w:val="false"/>
                <w:iCs w:val="false"/>
                <w:sz w:val="22"/>
                <w:szCs w:val="22"/>
                <w:lang w:val="pt-BR"/>
              </w:rPr>
              <w:t>59,0198</w:t>
            </w:r>
          </w:p>
        </w:tc>
        <w:tc>
          <w:tcPr>
            <w:tcW w:w="1393" w:type="dxa"/>
            <w:tcBorders/>
            <w:vAlign w:val="center"/>
          </w:tcPr>
          <w:p>
            <w:pPr>
              <w:pStyle w:val="Contedodatabela"/>
              <w:widowControl w:val="false"/>
              <w:suppressLineNumbers/>
              <w:suppressAutoHyphens w:val="true"/>
              <w:bidi w:val="0"/>
              <w:spacing w:lineRule="auto" w:line="240" w:before="0" w:after="0"/>
              <w:ind w:hanging="0" w:left="57" w:right="57"/>
              <w:jc w:val="right"/>
              <w:rPr/>
            </w:pPr>
            <w:r>
              <w:rPr>
                <w:sz w:val="22"/>
                <w:szCs w:val="22"/>
                <w:lang w:val="pt-BR"/>
              </w:rPr>
              <w:t>57,7861</w:t>
            </w:r>
          </w:p>
        </w:tc>
        <w:tc>
          <w:tcPr>
            <w:tcW w:w="1394" w:type="dxa"/>
            <w:tcBorders/>
            <w:vAlign w:val="center"/>
          </w:tcPr>
          <w:p>
            <w:pPr>
              <w:pStyle w:val="Contedodatabela"/>
              <w:widowControl w:val="false"/>
              <w:suppressLineNumbers/>
              <w:suppressAutoHyphens w:val="true"/>
              <w:bidi w:val="0"/>
              <w:spacing w:lineRule="auto" w:line="240" w:before="0" w:after="0"/>
              <w:ind w:hanging="0" w:left="57" w:right="57"/>
              <w:jc w:val="right"/>
              <w:rPr/>
            </w:pPr>
            <w:r>
              <w:rPr>
                <w:sz w:val="22"/>
                <w:szCs w:val="22"/>
                <w:lang w:val="pt-BR"/>
              </w:rPr>
              <w:t>26.609.500</w:t>
            </w:r>
          </w:p>
        </w:tc>
      </w:tr>
      <w:tr>
        <w:trPr>
          <w:trHeight w:val="400" w:hRule="atLeast"/>
        </w:trPr>
        <w:tc>
          <w:tcPr>
            <w:tcW w:w="2037" w:type="dxa"/>
            <w:tcBorders>
              <w:bottom w:val="single" w:sz="6" w:space="0" w:color="000000"/>
            </w:tcBorders>
            <w:tcMar>
              <w:top w:w="55" w:type="dxa"/>
              <w:left w:w="55" w:type="dxa"/>
              <w:bottom w:w="55" w:type="dxa"/>
              <w:right w:w="55" w:type="dxa"/>
            </w:tcMar>
            <w:vAlign w:val="center"/>
          </w:tcPr>
          <w:p>
            <w:pPr>
              <w:pStyle w:val="Contedodatabela"/>
              <w:widowControl w:val="false"/>
              <w:suppressLineNumbers/>
              <w:tabs>
                <w:tab w:val="clear" w:pos="708"/>
                <w:tab w:val="left" w:pos="1636" w:leader="none"/>
              </w:tabs>
              <w:suppressAutoHyphens w:val="true"/>
              <w:bidi w:val="0"/>
              <w:spacing w:lineRule="auto" w:line="240" w:before="0" w:after="0"/>
              <w:ind w:hanging="0" w:left="-57" w:right="0"/>
              <w:jc w:val="left"/>
              <w:rPr/>
            </w:pPr>
            <w:r>
              <w:rPr>
                <w:b w:val="false"/>
                <w:bCs w:val="false"/>
                <w:i w:val="false"/>
                <w:iCs w:val="false"/>
                <w:strike w:val="false"/>
                <w:dstrike w:val="false"/>
                <w:outline w:val="false"/>
                <w:shadow w:val="false"/>
                <w:color w:val="auto"/>
                <w:sz w:val="22"/>
                <w:szCs w:val="22"/>
                <w:u w:val="none"/>
                <w:lang w:val="pt-BR"/>
              </w:rPr>
              <w:t>Máximo [Max]</w:t>
            </w:r>
          </w:p>
        </w:tc>
        <w:tc>
          <w:tcPr>
            <w:tcW w:w="1393" w:type="dxa"/>
            <w:tcBorders>
              <w:bottom w:val="single" w:sz="6" w:space="0" w:color="000000"/>
            </w:tcBorders>
            <w:vAlign w:val="center"/>
          </w:tcPr>
          <w:p>
            <w:pPr>
              <w:pStyle w:val="Contedodatabela"/>
              <w:widowControl w:val="false"/>
              <w:suppressLineNumbers/>
              <w:suppressAutoHyphens w:val="true"/>
              <w:bidi w:val="0"/>
              <w:spacing w:lineRule="auto" w:line="240" w:before="0" w:after="0"/>
              <w:ind w:hanging="0" w:left="57" w:right="57"/>
              <w:jc w:val="right"/>
              <w:rPr/>
            </w:pPr>
            <w:r>
              <w:rPr>
                <w:b w:val="false"/>
                <w:bCs w:val="false"/>
                <w:i w:val="false"/>
                <w:iCs w:val="false"/>
                <w:strike w:val="false"/>
                <w:dstrike w:val="false"/>
                <w:outline w:val="false"/>
                <w:shadow w:val="false"/>
                <w:color w:val="auto"/>
                <w:sz w:val="22"/>
                <w:szCs w:val="22"/>
                <w:u w:val="none"/>
                <w:lang w:val="pt-BR"/>
              </w:rPr>
              <w:t>81,9992</w:t>
            </w:r>
          </w:p>
        </w:tc>
        <w:tc>
          <w:tcPr>
            <w:tcW w:w="1395" w:type="dxa"/>
            <w:tcBorders>
              <w:bottom w:val="single" w:sz="6" w:space="0" w:color="000000"/>
            </w:tcBorders>
            <w:vAlign w:val="center"/>
          </w:tcPr>
          <w:p>
            <w:pPr>
              <w:pStyle w:val="Contedodatabela"/>
              <w:widowControl w:val="false"/>
              <w:suppressLineNumbers/>
              <w:suppressAutoHyphens w:val="true"/>
              <w:bidi w:val="0"/>
              <w:spacing w:lineRule="auto" w:line="240" w:before="0" w:after="0"/>
              <w:ind w:hanging="0" w:left="57" w:right="57"/>
              <w:jc w:val="right"/>
              <w:rPr/>
            </w:pPr>
            <w:r>
              <w:rPr>
                <w:b w:val="false"/>
                <w:bCs w:val="false"/>
                <w:i w:val="false"/>
                <w:iCs w:val="false"/>
                <w:strike w:val="false"/>
                <w:dstrike w:val="false"/>
                <w:outline w:val="false"/>
                <w:shadow w:val="false"/>
                <w:color w:val="auto"/>
                <w:sz w:val="22"/>
                <w:szCs w:val="22"/>
                <w:u w:val="none"/>
                <w:lang w:val="pt-BR"/>
              </w:rPr>
              <w:t>81,8737</w:t>
            </w:r>
          </w:p>
        </w:tc>
        <w:tc>
          <w:tcPr>
            <w:tcW w:w="1394" w:type="dxa"/>
            <w:tcBorders>
              <w:bottom w:val="single" w:sz="6" w:space="0" w:color="000000"/>
            </w:tcBorders>
            <w:vAlign w:val="center"/>
          </w:tcPr>
          <w:p>
            <w:pPr>
              <w:pStyle w:val="Contedodatabela"/>
              <w:widowControl w:val="false"/>
              <w:suppressLineNumbers/>
              <w:suppressAutoHyphens w:val="true"/>
              <w:bidi w:val="0"/>
              <w:spacing w:lineRule="auto" w:line="240" w:before="0" w:after="0"/>
              <w:ind w:hanging="0" w:left="57" w:right="57"/>
              <w:jc w:val="right"/>
              <w:rPr/>
            </w:pPr>
            <w:r>
              <w:rPr>
                <w:rStyle w:val="Emphasis"/>
                <w:b w:val="false"/>
                <w:bCs w:val="false"/>
                <w:i w:val="false"/>
                <w:iCs w:val="false"/>
                <w:strike w:val="false"/>
                <w:dstrike w:val="false"/>
                <w:outline w:val="false"/>
                <w:shadow w:val="false"/>
                <w:color w:val="auto"/>
                <w:sz w:val="22"/>
                <w:szCs w:val="22"/>
                <w:u w:val="none"/>
                <w:lang w:val="pt-BR"/>
              </w:rPr>
              <w:t>82,2418</w:t>
            </w:r>
          </w:p>
        </w:tc>
        <w:tc>
          <w:tcPr>
            <w:tcW w:w="1393" w:type="dxa"/>
            <w:tcBorders>
              <w:bottom w:val="single" w:sz="6" w:space="0" w:color="000000"/>
            </w:tcBorders>
            <w:vAlign w:val="center"/>
          </w:tcPr>
          <w:p>
            <w:pPr>
              <w:pStyle w:val="Contedodatabela"/>
              <w:widowControl w:val="false"/>
              <w:suppressLineNumbers/>
              <w:suppressAutoHyphens w:val="true"/>
              <w:bidi w:val="0"/>
              <w:spacing w:lineRule="auto" w:line="240" w:before="0" w:after="0"/>
              <w:ind w:hanging="0" w:left="57" w:right="57"/>
              <w:jc w:val="right"/>
              <w:rPr/>
            </w:pPr>
            <w:r>
              <w:rPr>
                <w:sz w:val="22"/>
                <w:szCs w:val="22"/>
                <w:lang w:val="pt-BR"/>
              </w:rPr>
              <w:t>80,6521</w:t>
            </w:r>
          </w:p>
        </w:tc>
        <w:tc>
          <w:tcPr>
            <w:tcW w:w="1394" w:type="dxa"/>
            <w:tcBorders>
              <w:bottom w:val="single" w:sz="6" w:space="0" w:color="000000"/>
            </w:tcBorders>
            <w:vAlign w:val="center"/>
          </w:tcPr>
          <w:p>
            <w:pPr>
              <w:pStyle w:val="Contedodatabela"/>
              <w:widowControl w:val="false"/>
              <w:suppressLineNumbers/>
              <w:suppressAutoHyphens w:val="true"/>
              <w:bidi w:val="0"/>
              <w:spacing w:lineRule="auto" w:line="240" w:before="0" w:after="0"/>
              <w:ind w:hanging="0" w:left="57" w:right="57"/>
              <w:jc w:val="right"/>
              <w:rPr/>
            </w:pPr>
            <w:r>
              <w:rPr>
                <w:sz w:val="22"/>
                <w:szCs w:val="22"/>
                <w:lang w:val="pt-BR"/>
              </w:rPr>
              <w:t>220.262.800</w:t>
            </w:r>
          </w:p>
        </w:tc>
      </w:tr>
    </w:tbl>
    <w:p>
      <w:pPr>
        <w:pStyle w:val="Normal"/>
        <w:widowControl/>
        <w:suppressAutoHyphens w:val="true"/>
        <w:bidi w:val="0"/>
        <w:spacing w:lineRule="auto" w:line="240" w:before="0" w:after="0"/>
        <w:ind w:hanging="0" w:left="57" w:right="0"/>
        <w:jc w:val="both"/>
        <w:rPr/>
      </w:pPr>
      <w:r>
        <w:rPr>
          <w:sz w:val="22"/>
          <w:szCs w:val="22"/>
          <w:lang w:val="pt-BR"/>
        </w:rPr>
        <w:t>Fonte: Resultados originais da pesquisa</w:t>
      </w:r>
    </w:p>
    <w:p>
      <w:pPr>
        <w:pStyle w:val="Normal"/>
        <w:widowControl/>
        <w:suppressAutoHyphens w:val="true"/>
        <w:bidi w:val="0"/>
        <w:spacing w:lineRule="auto" w:line="276" w:before="0" w:after="0"/>
        <w:ind w:hanging="0" w:left="57" w:right="0"/>
        <w:jc w:val="both"/>
        <w:rPr>
          <w:rFonts w:ascii="Arial" w:hAnsi="Arial"/>
          <w:sz w:val="22"/>
          <w:szCs w:val="22"/>
          <w:lang w:val="pt-BR"/>
        </w:rPr>
      </w:pPr>
      <w:r>
        <w:rPr>
          <w:sz w:val="22"/>
          <w:szCs w:val="22"/>
          <w:lang w:val="pt-BR"/>
        </w:rPr>
      </w:r>
    </w:p>
    <w:p>
      <w:pPr>
        <w:pStyle w:val="BodyText"/>
        <w:widowControl/>
        <w:suppressAutoHyphens w:val="true"/>
        <w:bidi w:val="0"/>
        <w:spacing w:lineRule="auto" w:line="360" w:before="0" w:after="0"/>
        <w:ind w:hanging="0"/>
        <w:jc w:val="both"/>
        <w:rPr>
          <w:rFonts w:ascii="Arial" w:hAnsi="Arial"/>
          <w:sz w:val="22"/>
          <w:szCs w:val="22"/>
          <w:lang w:val="pt-BR"/>
        </w:rPr>
      </w:pPr>
      <w:r>
        <w:rPr>
          <w:b w:val="false"/>
          <w:bCs w:val="false"/>
          <w:color w:val="auto"/>
          <w:sz w:val="22"/>
          <w:szCs w:val="22"/>
          <w:lang w:val="pt-BR"/>
        </w:rPr>
        <w:tab/>
        <w:t>A Tabela 5 mostrou que a VALE3 apresentou preços de fechamento médios de R$39,14, com desvio-padrão de R$21,91, evidenciando significativa volatilidade diária ao longo do período. A ação manteve um volume médio negociado de cerca de 20,32 milhões, com amplitude considerável, atingindo picos superiores a 220 milhões de ações em determinado dia. Os números indicam alta liquidez, mas com forte dispersão nos volumes, o que requer atenção à variação de negociação para fins preditivos. Conforme já explicado, a ocorrência de volume zero assinala dias sem pregão.</w:t>
      </w:r>
    </w:p>
    <w:p>
      <w:pPr>
        <w:pStyle w:val="BodyText"/>
        <w:widowControl/>
        <w:suppressAutoHyphens w:val="true"/>
        <w:bidi w:val="0"/>
        <w:spacing w:lineRule="auto" w:line="360" w:before="0" w:after="0"/>
        <w:ind w:hanging="0"/>
        <w:jc w:val="both"/>
        <w:rPr/>
      </w:pPr>
      <w:r>
        <w:rPr>
          <w:b w:val="false"/>
          <w:bCs w:val="false"/>
          <w:color w:val="auto"/>
          <w:sz w:val="22"/>
          <w:szCs w:val="22"/>
          <w:lang w:val="pt-BR"/>
        </w:rPr>
        <w:tab/>
        <w:t xml:space="preserve">A análise das estatísticas descritivas dos ativos revelou diferenças significativas dos preços de fechamento, nos níveis de volatilidade absoluta e relativa entre eles. Para mensurar a </w:t>
      </w:r>
      <w:r>
        <w:rPr>
          <w:rStyle w:val="Strong"/>
          <w:b w:val="false"/>
          <w:bCs w:val="false"/>
          <w:color w:val="auto"/>
          <w:sz w:val="22"/>
          <w:szCs w:val="22"/>
          <w:lang w:val="pt-BR"/>
        </w:rPr>
        <w:t>volatilidade absoluta</w:t>
      </w:r>
      <w:r>
        <w:rPr>
          <w:b w:val="false"/>
          <w:bCs w:val="false"/>
          <w:color w:val="auto"/>
          <w:sz w:val="22"/>
          <w:szCs w:val="22"/>
          <w:lang w:val="pt-BR"/>
        </w:rPr>
        <w:t xml:space="preserve">, utilizou-se o </w:t>
      </w:r>
      <w:r>
        <w:rPr>
          <w:rStyle w:val="Strong"/>
          <w:b w:val="false"/>
          <w:bCs w:val="false"/>
          <w:color w:val="auto"/>
          <w:sz w:val="22"/>
          <w:szCs w:val="22"/>
          <w:lang w:val="pt-BR"/>
        </w:rPr>
        <w:t>desvio-padrão</w:t>
      </w:r>
      <w:r>
        <w:rPr>
          <w:b w:val="false"/>
          <w:bCs w:val="false"/>
          <w:color w:val="auto"/>
          <w:sz w:val="22"/>
          <w:szCs w:val="22"/>
          <w:lang w:val="pt-BR"/>
        </w:rPr>
        <w:t xml:space="preserve"> dos preços de fechamento, ao longo do período analisado, e a </w:t>
      </w:r>
      <w:r>
        <w:rPr>
          <w:rStyle w:val="Strong"/>
          <w:b w:val="false"/>
          <w:bCs w:val="false"/>
          <w:color w:val="auto"/>
          <w:sz w:val="22"/>
          <w:szCs w:val="22"/>
          <w:lang w:val="pt-BR"/>
        </w:rPr>
        <w:t>volatilidade relativa</w:t>
      </w:r>
      <w:r>
        <w:rPr>
          <w:b w:val="false"/>
          <w:bCs w:val="false"/>
          <w:color w:val="auto"/>
          <w:sz w:val="22"/>
          <w:szCs w:val="22"/>
          <w:lang w:val="pt-BR"/>
        </w:rPr>
        <w:t xml:space="preserve"> foi obtida por meio do C</w:t>
      </w:r>
      <w:r>
        <w:rPr>
          <w:rStyle w:val="Strong"/>
          <w:b w:val="false"/>
          <w:bCs w:val="false"/>
          <w:color w:val="auto"/>
          <w:sz w:val="22"/>
          <w:szCs w:val="22"/>
          <w:lang w:val="pt-BR"/>
        </w:rPr>
        <w:t>oeficiente de Variação [CV]</w:t>
      </w:r>
      <w:r>
        <w:rPr>
          <w:b w:val="false"/>
          <w:bCs w:val="false"/>
          <w:color w:val="auto"/>
          <w:sz w:val="22"/>
          <w:szCs w:val="22"/>
          <w:lang w:val="pt-BR"/>
        </w:rPr>
        <w:t xml:space="preserve">, que relaciona o desvio-padrão com a média dos preços de fechamento, permitindo comparar ativos de diferentes magnitudes de preço. Conforme mostra a </w:t>
      </w:r>
      <w:r>
        <w:rPr>
          <w:rStyle w:val="Strong"/>
          <w:b w:val="false"/>
          <w:bCs w:val="false"/>
          <w:color w:val="auto"/>
          <w:sz w:val="22"/>
          <w:szCs w:val="22"/>
          <w:lang w:val="pt-BR"/>
        </w:rPr>
        <w:t>Figura 1</w:t>
      </w:r>
      <w:r>
        <w:rPr>
          <w:b w:val="false"/>
          <w:bCs w:val="false"/>
          <w:color w:val="auto"/>
          <w:sz w:val="22"/>
          <w:szCs w:val="22"/>
          <w:lang w:val="pt-BR"/>
        </w:rPr>
        <w:t xml:space="preserve">, apresentada a seguir, o ativo </w:t>
      </w:r>
      <w:r>
        <w:rPr>
          <w:rStyle w:val="Strong"/>
          <w:b w:val="false"/>
          <w:bCs w:val="false"/>
          <w:color w:val="auto"/>
          <w:sz w:val="22"/>
          <w:szCs w:val="22"/>
          <w:lang w:val="pt-BR"/>
        </w:rPr>
        <w:t>MGLU3</w:t>
      </w:r>
      <w:r>
        <w:rPr>
          <w:b w:val="false"/>
          <w:bCs w:val="false"/>
          <w:color w:val="auto"/>
          <w:sz w:val="22"/>
          <w:szCs w:val="22"/>
          <w:lang w:val="pt-BR"/>
        </w:rPr>
        <w:t xml:space="preserve"> apresenta disparadamente o maior CV entre os ativos analisados,</w:t>
      </w:r>
      <w:r>
        <w:rPr>
          <w:b w:val="false"/>
          <w:bCs w:val="false"/>
          <w:color w:val="000000"/>
          <w:sz w:val="22"/>
          <w:szCs w:val="22"/>
          <w:shd w:fill="auto" w:val="clear"/>
          <w:lang w:val="pt-BR"/>
        </w:rPr>
        <w:t xml:space="preserve"> com </w:t>
      </w:r>
      <w:r>
        <w:rPr>
          <w:rStyle w:val="Strong"/>
          <w:b w:val="false"/>
          <w:bCs w:val="false"/>
          <w:color w:val="000000"/>
          <w:sz w:val="22"/>
          <w:szCs w:val="22"/>
          <w:shd w:fill="auto" w:val="clear"/>
          <w:lang w:val="pt-BR"/>
        </w:rPr>
        <w:t>123,97%</w:t>
      </w:r>
      <w:r>
        <w:rPr>
          <w:b w:val="false"/>
          <w:bCs w:val="false"/>
          <w:color w:val="000000"/>
          <w:sz w:val="22"/>
          <w:szCs w:val="22"/>
          <w:shd w:fill="auto" w:val="clear"/>
          <w:lang w:val="pt-BR"/>
        </w:rPr>
        <w:t xml:space="preserve">, seguido por </w:t>
      </w:r>
      <w:r>
        <w:rPr>
          <w:rStyle w:val="Strong"/>
          <w:b w:val="false"/>
          <w:bCs w:val="false"/>
          <w:color w:val="000000"/>
          <w:sz w:val="22"/>
          <w:szCs w:val="22"/>
          <w:shd w:fill="auto" w:val="clear"/>
          <w:lang w:val="pt-BR"/>
        </w:rPr>
        <w:t>PETR4</w:t>
      </w:r>
      <w:r>
        <w:rPr>
          <w:b w:val="false"/>
          <w:bCs w:val="false"/>
          <w:color w:val="000000"/>
          <w:sz w:val="22"/>
          <w:szCs w:val="22"/>
          <w:shd w:fill="auto" w:val="clear"/>
          <w:lang w:val="pt-BR"/>
        </w:rPr>
        <w:t xml:space="preserve"> (85</w:t>
      </w:r>
      <w:r>
        <w:rPr>
          <w:rStyle w:val="Strong"/>
          <w:b w:val="false"/>
          <w:bCs w:val="false"/>
          <w:color w:val="000000"/>
          <w:sz w:val="22"/>
          <w:szCs w:val="22"/>
          <w:shd w:fill="auto" w:val="clear"/>
          <w:lang w:val="pt-BR"/>
        </w:rPr>
        <w:t>,37%</w:t>
      </w:r>
      <w:r>
        <w:rPr>
          <w:b w:val="false"/>
          <w:bCs w:val="false"/>
          <w:color w:val="000000"/>
          <w:sz w:val="22"/>
          <w:szCs w:val="22"/>
          <w:shd w:fill="auto" w:val="clear"/>
          <w:lang w:val="pt-BR"/>
        </w:rPr>
        <w:t xml:space="preserve">), </w:t>
      </w:r>
      <w:r>
        <w:rPr>
          <w:rStyle w:val="Strong"/>
          <w:b w:val="false"/>
          <w:bCs w:val="false"/>
          <w:color w:val="000000"/>
          <w:sz w:val="22"/>
          <w:szCs w:val="22"/>
          <w:shd w:fill="auto" w:val="clear"/>
          <w:lang w:val="pt-BR"/>
        </w:rPr>
        <w:t>VALE3</w:t>
      </w:r>
      <w:r>
        <w:rPr>
          <w:b w:val="false"/>
          <w:bCs w:val="false"/>
          <w:color w:val="000000"/>
          <w:sz w:val="22"/>
          <w:szCs w:val="22"/>
          <w:shd w:fill="auto" w:val="clear"/>
          <w:lang w:val="pt-BR"/>
        </w:rPr>
        <w:t xml:space="preserve"> (</w:t>
      </w:r>
      <w:r>
        <w:rPr>
          <w:rStyle w:val="Strong"/>
          <w:b w:val="false"/>
          <w:bCs w:val="false"/>
          <w:color w:val="000000"/>
          <w:sz w:val="22"/>
          <w:szCs w:val="22"/>
          <w:shd w:fill="auto" w:val="clear"/>
          <w:lang w:val="pt-BR"/>
        </w:rPr>
        <w:t>56,11%</w:t>
      </w:r>
      <w:r>
        <w:rPr>
          <w:b w:val="false"/>
          <w:bCs w:val="false"/>
          <w:color w:val="000000"/>
          <w:sz w:val="22"/>
          <w:szCs w:val="22"/>
          <w:shd w:fill="auto" w:val="clear"/>
          <w:lang w:val="pt-BR"/>
        </w:rPr>
        <w:t xml:space="preserve">) e </w:t>
      </w:r>
      <w:r>
        <w:rPr>
          <w:rStyle w:val="Strong"/>
          <w:b w:val="false"/>
          <w:bCs w:val="false"/>
          <w:color w:val="000000"/>
          <w:sz w:val="22"/>
          <w:szCs w:val="22"/>
          <w:shd w:fill="auto" w:val="clear"/>
          <w:lang w:val="pt-BR"/>
        </w:rPr>
        <w:t>ITUB4</w:t>
      </w:r>
      <w:r>
        <w:rPr>
          <w:b w:val="false"/>
          <w:bCs w:val="false"/>
          <w:color w:val="000000"/>
          <w:sz w:val="22"/>
          <w:szCs w:val="22"/>
          <w:shd w:fill="auto" w:val="clear"/>
          <w:lang w:val="pt-BR"/>
        </w:rPr>
        <w:t xml:space="preserve">, com o menor CV de </w:t>
      </w:r>
      <w:r>
        <w:rPr>
          <w:rStyle w:val="Strong"/>
          <w:b w:val="false"/>
          <w:bCs w:val="false"/>
          <w:color w:val="000000"/>
          <w:sz w:val="22"/>
          <w:szCs w:val="22"/>
          <w:shd w:fill="auto" w:val="clear"/>
          <w:lang w:val="pt-BR"/>
        </w:rPr>
        <w:t>25,34%</w:t>
      </w:r>
      <w:r>
        <w:rPr>
          <w:b w:val="false"/>
          <w:bCs w:val="false"/>
          <w:color w:val="000000"/>
          <w:sz w:val="22"/>
          <w:szCs w:val="22"/>
          <w:shd w:fill="auto" w:val="clear"/>
          <w:lang w:val="pt-BR"/>
        </w:rPr>
        <w:t>.</w:t>
      </w:r>
      <w:r>
        <w:rPr>
          <w:b w:val="false"/>
          <w:bCs w:val="false"/>
          <w:color w:val="auto"/>
          <w:sz w:val="22"/>
          <w:szCs w:val="22"/>
          <w:lang w:val="pt-BR"/>
        </w:rPr>
        <w:t xml:space="preserve"> Assim, embora MGLU3 apresente preços médios mais altos, suas variações relativas são muito superiores às dos demais, sugerindo maior risco para o ativo.</w:t>
      </w:r>
    </w:p>
    <w:p>
      <w:pPr>
        <w:pStyle w:val="BodyText"/>
        <w:widowControl/>
        <w:suppressAutoHyphens w:val="true"/>
        <w:bidi w:val="0"/>
        <w:spacing w:lineRule="auto" w:line="240" w:before="0" w:after="0"/>
        <w:ind w:hanging="0" w:left="170" w:right="0"/>
        <w:jc w:val="both"/>
        <w:rPr>
          <w:rFonts w:ascii="Arial" w:hAnsi="Arial"/>
          <w:b w:val="false"/>
          <w:bCs w:val="false"/>
          <w:sz w:val="22"/>
          <w:szCs w:val="22"/>
          <w:lang w:val="pt-BR"/>
        </w:rPr>
      </w:pPr>
      <w:r>
        <w:rPr>
          <w:b w:val="false"/>
          <w:bCs w:val="false"/>
          <w:sz w:val="22"/>
          <w:szCs w:val="22"/>
          <w:lang w:val="pt-BR"/>
        </w:rPr>
      </w:r>
    </w:p>
    <w:p>
      <w:pPr>
        <w:pStyle w:val="BodyText"/>
        <w:widowControl/>
        <w:suppressAutoHyphens w:val="true"/>
        <w:bidi w:val="0"/>
        <w:spacing w:lineRule="auto" w:line="240" w:before="0" w:after="0"/>
        <w:ind w:hanging="0" w:left="170" w:right="0"/>
        <w:jc w:val="both"/>
        <w:rPr>
          <w:rFonts w:ascii="Arial" w:hAnsi="Arial"/>
          <w:sz w:val="22"/>
          <w:szCs w:val="22"/>
          <w:lang w:val="pt-BR"/>
        </w:rPr>
      </w:pPr>
      <w:r>
        <w:drawing>
          <wp:anchor behindDoc="0" distT="0" distB="0" distL="0" distR="0" simplePos="0" locked="0" layoutInCell="0" allowOverlap="1" relativeHeight="42">
            <wp:simplePos x="0" y="0"/>
            <wp:positionH relativeFrom="column">
              <wp:align>center</wp:align>
            </wp:positionH>
            <wp:positionV relativeFrom="paragraph">
              <wp:posOffset>635</wp:posOffset>
            </wp:positionV>
            <wp:extent cx="5651500" cy="3157855"/>
            <wp:effectExtent l="0" t="0" r="0" b="0"/>
            <wp:wrapSquare wrapText="largest"/>
            <wp:docPr id="5"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1" descr=""/>
                    <pic:cNvPicPr>
                      <a:picLocks noChangeAspect="1" noChangeArrowheads="1"/>
                    </pic:cNvPicPr>
                  </pic:nvPicPr>
                  <pic:blipFill>
                    <a:blip r:embed="rId8"/>
                    <a:srcRect l="0" t="0" r="0" b="1171"/>
                    <a:stretch>
                      <a:fillRect/>
                    </a:stretch>
                  </pic:blipFill>
                  <pic:spPr bwMode="auto">
                    <a:xfrm>
                      <a:off x="0" y="0"/>
                      <a:ext cx="5651500" cy="3157855"/>
                    </a:xfrm>
                    <a:prstGeom prst="rect">
                      <a:avLst/>
                    </a:prstGeom>
                  </pic:spPr>
                </pic:pic>
              </a:graphicData>
            </a:graphic>
          </wp:anchor>
        </w:drawing>
      </w:r>
      <w:r>
        <w:rPr>
          <w:b w:val="false"/>
          <w:bCs w:val="false"/>
          <w:sz w:val="22"/>
          <w:szCs w:val="22"/>
          <w:lang w:val="pt-BR"/>
        </w:rPr>
        <w:t>Figura 1. Coeficiente de Variação (CV) dos Preços de Fechamento por Ativo</w:t>
      </w:r>
    </w:p>
    <w:p>
      <w:pPr>
        <w:pStyle w:val="BodyText"/>
        <w:widowControl/>
        <w:suppressAutoHyphens w:val="true"/>
        <w:bidi w:val="0"/>
        <w:spacing w:lineRule="auto" w:line="240" w:before="0" w:after="0"/>
        <w:ind w:hanging="0" w:left="170" w:right="0"/>
        <w:jc w:val="both"/>
        <w:rPr>
          <w:rFonts w:ascii="Arial" w:hAnsi="Arial"/>
          <w:sz w:val="22"/>
          <w:szCs w:val="22"/>
          <w:lang w:val="pt-BR"/>
        </w:rPr>
      </w:pPr>
      <w:r>
        <w:rPr>
          <w:b w:val="false"/>
          <w:bCs w:val="false"/>
          <w:sz w:val="22"/>
          <w:szCs w:val="22"/>
          <w:lang w:val="pt-BR"/>
        </w:rPr>
        <w:t xml:space="preserve">Fonte: </w:t>
      </w:r>
      <w:r>
        <w:rPr>
          <w:b w:val="false"/>
          <w:bCs w:val="false"/>
          <w:color w:val="auto"/>
          <w:sz w:val="22"/>
          <w:szCs w:val="22"/>
          <w:lang w:val="pt-BR"/>
        </w:rPr>
        <w:t>Resultados originais da pesquisa</w:t>
      </w:r>
    </w:p>
    <w:p>
      <w:pPr>
        <w:pStyle w:val="BodyText"/>
        <w:widowControl/>
        <w:suppressAutoHyphens w:val="true"/>
        <w:bidi w:val="0"/>
        <w:spacing w:lineRule="auto" w:line="240" w:before="0" w:after="0"/>
        <w:ind w:hanging="0"/>
        <w:jc w:val="center"/>
        <w:rPr>
          <w:rFonts w:ascii="Arial" w:hAnsi="Arial"/>
          <w:b w:val="false"/>
          <w:bCs w:val="false"/>
          <w:sz w:val="22"/>
          <w:szCs w:val="22"/>
          <w:lang w:val="pt-BR"/>
        </w:rPr>
      </w:pPr>
      <w:r>
        <w:rPr>
          <w:b w:val="false"/>
          <w:bCs w:val="false"/>
          <w:sz w:val="22"/>
          <w:szCs w:val="22"/>
          <w:lang w:val="pt-BR"/>
        </w:rPr>
      </w:r>
    </w:p>
    <w:p>
      <w:pPr>
        <w:pStyle w:val="BodyText"/>
        <w:widowControl/>
        <w:suppressAutoHyphens w:val="true"/>
        <w:bidi w:val="0"/>
        <w:spacing w:lineRule="auto" w:line="360" w:before="0" w:after="0"/>
        <w:ind w:hanging="0"/>
        <w:jc w:val="both"/>
        <w:rPr/>
      </w:pPr>
      <w:r>
        <w:rPr>
          <w:b w:val="false"/>
          <w:bCs w:val="false"/>
          <w:sz w:val="22"/>
          <w:szCs w:val="22"/>
          <w:lang w:val="pt-BR"/>
        </w:rPr>
        <w:tab/>
      </w:r>
      <w:r>
        <w:rPr>
          <w:b w:val="false"/>
          <w:bCs w:val="false"/>
          <w:color w:val="auto"/>
          <w:sz w:val="22"/>
          <w:szCs w:val="22"/>
          <w:lang w:val="pt-BR"/>
        </w:rPr>
        <w:t xml:space="preserve">Na prática, </w:t>
      </w:r>
      <w:r>
        <w:rPr>
          <w:rStyle w:val="Strong"/>
          <w:b w:val="false"/>
          <w:bCs w:val="false"/>
          <w:color w:val="auto"/>
          <w:sz w:val="22"/>
          <w:szCs w:val="22"/>
          <w:lang w:val="pt-BR"/>
        </w:rPr>
        <w:t>investidores em MGLU3 estiveram expostos, no período, a um risco proporcionalmente mais alto por unidade de retorno esperado</w:t>
      </w:r>
      <w:r>
        <w:rPr>
          <w:b w:val="false"/>
          <w:bCs w:val="false"/>
          <w:color w:val="auto"/>
          <w:sz w:val="22"/>
          <w:szCs w:val="22"/>
          <w:lang w:val="pt-BR"/>
        </w:rPr>
        <w:t xml:space="preserve">, dado que seus preços oscilam mais acentuadamente em relação à média. Por outro lado, </w:t>
      </w:r>
      <w:r>
        <w:rPr>
          <w:rStyle w:val="Strong"/>
          <w:b w:val="false"/>
          <w:bCs w:val="false"/>
          <w:color w:val="auto"/>
          <w:sz w:val="22"/>
          <w:szCs w:val="22"/>
          <w:lang w:val="pt-BR"/>
        </w:rPr>
        <w:t>ITUB4</w:t>
      </w:r>
      <w:r>
        <w:rPr>
          <w:b w:val="false"/>
          <w:bCs w:val="false"/>
          <w:color w:val="auto"/>
          <w:sz w:val="22"/>
          <w:szCs w:val="22"/>
          <w:lang w:val="pt-BR"/>
        </w:rPr>
        <w:t xml:space="preserve">, com o menor CV, demonstrou uma performance mais estável, sendo menos volátil tanto em termos absolutos quanto proporcionais. Isso a torna, teoricamente, uma escolha mais conservadora para estratégias de investimento que buscam previsibilidade e menor risco relativo. Neste contexto, </w:t>
      </w:r>
      <w:r>
        <w:rPr>
          <w:rStyle w:val="Strong"/>
          <w:b w:val="false"/>
          <w:bCs w:val="false"/>
          <w:color w:val="auto"/>
          <w:sz w:val="22"/>
          <w:szCs w:val="22"/>
          <w:lang w:val="pt-BR"/>
        </w:rPr>
        <w:t>PETR4</w:t>
      </w:r>
      <w:r>
        <w:rPr>
          <w:b w:val="false"/>
          <w:bCs w:val="false"/>
          <w:color w:val="auto"/>
          <w:sz w:val="22"/>
          <w:szCs w:val="22"/>
          <w:lang w:val="pt-BR"/>
        </w:rPr>
        <w:t xml:space="preserve"> e </w:t>
      </w:r>
      <w:r>
        <w:rPr>
          <w:rStyle w:val="Strong"/>
          <w:b w:val="false"/>
          <w:bCs w:val="false"/>
          <w:color w:val="auto"/>
          <w:sz w:val="22"/>
          <w:szCs w:val="22"/>
          <w:lang w:val="pt-BR"/>
        </w:rPr>
        <w:t>VALE3</w:t>
      </w:r>
      <w:r>
        <w:rPr>
          <w:b w:val="false"/>
          <w:bCs w:val="false"/>
          <w:color w:val="auto"/>
          <w:sz w:val="22"/>
          <w:szCs w:val="22"/>
          <w:lang w:val="pt-BR"/>
        </w:rPr>
        <w:t xml:space="preserve"> apresentaram níveis intermediários de volatilidade relativa e  embora VALE3 tenha apresentado um desvio-padrão elevado em valores nominais, menor apenas que o da MGLU3, o seu preço médio possibilitou diluir essa oscilação no cálculo do CV, reduzindo seu nível de risco proporcional. Essas constatações reforçam a importância do uso do CV em estudos comparativos entre ativos com diferentes faixas de preço, pois ele permite uma </w:t>
      </w:r>
      <w:r>
        <w:rPr>
          <w:rStyle w:val="Strong"/>
          <w:b w:val="false"/>
          <w:bCs w:val="false"/>
          <w:color w:val="auto"/>
          <w:sz w:val="22"/>
          <w:szCs w:val="22"/>
          <w:lang w:val="pt-BR"/>
        </w:rPr>
        <w:t>avaliação mais justa da volatilidade</w:t>
      </w:r>
      <w:r>
        <w:rPr>
          <w:b w:val="false"/>
          <w:bCs w:val="false"/>
          <w:color w:val="auto"/>
          <w:sz w:val="22"/>
          <w:szCs w:val="22"/>
          <w:lang w:val="pt-BR"/>
        </w:rPr>
        <w:t>, principalmente quando se pretende aplicar modelos de ML que possam ser sensíveis a magnitudes absolutas.</w:t>
      </w:r>
    </w:p>
    <w:p>
      <w:pPr>
        <w:pStyle w:val="BodyText"/>
        <w:widowControl/>
        <w:suppressAutoHyphens w:val="true"/>
        <w:bidi w:val="0"/>
        <w:spacing w:lineRule="auto" w:line="360" w:before="0" w:after="0"/>
        <w:ind w:hanging="0"/>
        <w:jc w:val="both"/>
        <w:rPr>
          <w:rStyle w:val="Strong"/>
          <w:b w:val="false"/>
          <w:bCs w:val="false"/>
          <w:sz w:val="22"/>
          <w:szCs w:val="22"/>
          <w:lang w:val="pt-BR"/>
        </w:rPr>
      </w:pPr>
      <w:r>
        <w:rPr>
          <w:b w:val="false"/>
          <w:bCs w:val="false"/>
          <w:color w:val="auto"/>
          <w:sz w:val="22"/>
          <w:szCs w:val="22"/>
          <w:lang w:val="pt-BR"/>
        </w:rPr>
        <w:tab/>
        <w:t>Para o desenvolvimento da pesquisa foram criados os indicadores técnicos:</w:t>
      </w:r>
      <w:r>
        <w:rPr>
          <w:rStyle w:val="Strong"/>
          <w:b w:val="false"/>
          <w:bCs w:val="false"/>
          <w:color w:val="auto"/>
          <w:sz w:val="22"/>
          <w:szCs w:val="22"/>
          <w:lang w:val="pt-BR"/>
        </w:rPr>
        <w:t xml:space="preserve"> o EMA12, uma média móvel exponencial de 12 dias para a variável “</w:t>
      </w:r>
      <w:r>
        <w:rPr>
          <w:rStyle w:val="Cdigo-fonte"/>
          <w:b w:val="false"/>
          <w:bCs w:val="false"/>
          <w:color w:val="auto"/>
          <w:sz w:val="22"/>
          <w:szCs w:val="22"/>
          <w:lang w:val="pt-BR"/>
        </w:rPr>
        <w:t>Close”</w:t>
      </w:r>
      <w:r>
        <w:rPr>
          <w:rStyle w:val="Strong"/>
          <w:b w:val="false"/>
          <w:bCs w:val="false"/>
          <w:color w:val="auto"/>
          <w:sz w:val="22"/>
          <w:szCs w:val="22"/>
          <w:lang w:val="pt-BR"/>
        </w:rPr>
        <w:t xml:space="preserve"> (preço de fechamento), que prioriza preços recentes para maior sensibilidade a mudanças</w:t>
      </w:r>
      <w:r>
        <w:rPr>
          <w:b w:val="false"/>
          <w:bCs w:val="false"/>
          <w:color w:val="auto"/>
          <w:sz w:val="22"/>
          <w:szCs w:val="22"/>
          <w:lang w:val="pt-BR"/>
        </w:rPr>
        <w:t xml:space="preserve">; o MACD, obtido pela subtração da EMA26 pela EMA12, atuando como um oscilador de </w:t>
      </w:r>
      <w:r>
        <w:rPr>
          <w:b w:val="false"/>
          <w:bCs w:val="false"/>
          <w:i/>
          <w:iCs/>
          <w:color w:val="auto"/>
          <w:sz w:val="22"/>
          <w:szCs w:val="22"/>
          <w:lang w:val="pt-BR"/>
        </w:rPr>
        <w:t>momentum,</w:t>
      </w:r>
      <w:r>
        <w:rPr>
          <w:b w:val="false"/>
          <w:bCs w:val="false"/>
          <w:color w:val="auto"/>
          <w:sz w:val="22"/>
          <w:szCs w:val="22"/>
          <w:lang w:val="pt-BR"/>
        </w:rPr>
        <w:t xml:space="preserve"> que mostra a relação entre duas médias móveis; e o sinal MACD, que consiste de uma EMA9 da própria linha MACD, usada para gerar sinais de compra e venda quando cruza a linha MACD. Esses indicadores técnicos são ferramentas relevantes na análise técnica de ações e são frequentemente usados em modelos de previsão para i</w:t>
      </w:r>
      <w:r>
        <w:rPr>
          <w:rStyle w:val="Strong"/>
          <w:b w:val="false"/>
          <w:bCs w:val="false"/>
          <w:sz w:val="22"/>
          <w:szCs w:val="22"/>
          <w:lang w:val="pt-BR"/>
        </w:rPr>
        <w:t xml:space="preserve">dentificar tendências, medir o </w:t>
      </w:r>
      <w:r>
        <w:rPr>
          <w:rStyle w:val="Strong"/>
          <w:b w:val="false"/>
          <w:bCs w:val="false"/>
          <w:i/>
          <w:iCs/>
          <w:sz w:val="22"/>
          <w:szCs w:val="22"/>
          <w:lang w:val="pt-BR"/>
        </w:rPr>
        <w:t>momentum</w:t>
      </w:r>
      <w:r>
        <w:rPr>
          <w:rStyle w:val="Strong"/>
          <w:b w:val="false"/>
          <w:bCs w:val="false"/>
          <w:i w:val="false"/>
          <w:iCs w:val="false"/>
          <w:sz w:val="22"/>
          <w:szCs w:val="22"/>
          <w:lang w:val="pt-BR"/>
        </w:rPr>
        <w:t xml:space="preserve"> e  gerar sinais de negociação, compra/venda, em modelos preditivos. </w:t>
      </w:r>
    </w:p>
    <w:p>
      <w:pPr>
        <w:pStyle w:val="BodyText"/>
        <w:widowControl/>
        <w:suppressAutoHyphens w:val="true"/>
        <w:bidi w:val="0"/>
        <w:spacing w:lineRule="auto" w:line="360" w:before="0" w:after="0"/>
        <w:ind w:hanging="0"/>
        <w:jc w:val="both"/>
        <w:rPr/>
      </w:pPr>
      <w:r>
        <w:rPr>
          <w:rStyle w:val="Strong"/>
          <w:b w:val="false"/>
          <w:bCs w:val="false"/>
          <w:sz w:val="22"/>
          <w:szCs w:val="22"/>
          <w:lang w:val="pt-BR"/>
        </w:rPr>
        <w:tab/>
        <w:t>A escolha dos parâmetros não foi arbitrária, possui raízes históricas e fundamentos técnicos. A combinação de EMA12 (mais rápida) e EMA26 (mais lenta) para o cálculo do MACD é considerada a configuração mais amplamente utilizada, desde que o indicador foi desenvolvido por Gerald Appel</w:t>
      </w:r>
      <w:r>
        <w:rPr>
          <w:rStyle w:val="FootnoteReference"/>
          <w:b w:val="false"/>
          <w:bCs w:val="false"/>
          <w:sz w:val="22"/>
          <w:szCs w:val="22"/>
          <w:lang w:val="pt-BR"/>
        </w:rPr>
        <w:footnoteReference w:id="2"/>
      </w:r>
      <w:r>
        <w:rPr>
          <w:rStyle w:val="Strong"/>
          <w:b w:val="false"/>
          <w:bCs w:val="false"/>
          <w:sz w:val="22"/>
          <w:szCs w:val="22"/>
          <w:lang w:val="pt-BR"/>
        </w:rPr>
        <w:t xml:space="preserve"> na década de 1970. A EMA12 representa, aproximadamente, duas semanas de pregão, sendo rápida o suficiente para capturar movimentos de preço de curto prazo e mudanças de </w:t>
      </w:r>
      <w:r>
        <w:rPr>
          <w:rStyle w:val="Strong"/>
          <w:b w:val="false"/>
          <w:bCs w:val="false"/>
          <w:i/>
          <w:iCs/>
          <w:sz w:val="22"/>
          <w:szCs w:val="22"/>
          <w:lang w:val="pt-BR"/>
        </w:rPr>
        <w:t>momentum</w:t>
      </w:r>
      <w:r>
        <w:rPr>
          <w:rStyle w:val="Strong"/>
          <w:b w:val="false"/>
          <w:bCs w:val="false"/>
          <w:sz w:val="22"/>
          <w:szCs w:val="22"/>
          <w:lang w:val="pt-BR"/>
        </w:rPr>
        <w:t xml:space="preserve"> emergentes, reagindo às últimas cotações. A EMA26 é mais lenta e oferece uma visão mais suavizada da tendência de médio prazo, filtrando em parte do "ruído" diário. A diferença entre essas duas EMAs (MACD = EMA12 - EMA26) permite que o indicador mostre a convergência e divergência dessas médias, assim quando a EMA12 (rápida) se afasta da EMA26 (lenta) para cima, indica um </w:t>
      </w:r>
      <w:r>
        <w:rPr>
          <w:rStyle w:val="Strong"/>
          <w:b w:val="false"/>
          <w:bCs w:val="false"/>
          <w:i/>
          <w:iCs/>
          <w:sz w:val="22"/>
          <w:szCs w:val="22"/>
          <w:lang w:val="pt-BR"/>
        </w:rPr>
        <w:t>momentum</w:t>
      </w:r>
      <w:r>
        <w:rPr>
          <w:rStyle w:val="Strong"/>
          <w:b w:val="false"/>
          <w:bCs w:val="false"/>
          <w:sz w:val="22"/>
          <w:szCs w:val="22"/>
          <w:lang w:val="pt-BR"/>
        </w:rPr>
        <w:t xml:space="preserve"> de alta, e quando para baixo, um </w:t>
      </w:r>
      <w:r>
        <w:rPr>
          <w:rStyle w:val="Strong"/>
          <w:b w:val="false"/>
          <w:bCs w:val="false"/>
          <w:i/>
          <w:iCs/>
          <w:sz w:val="22"/>
          <w:szCs w:val="22"/>
          <w:lang w:val="pt-BR"/>
        </w:rPr>
        <w:t xml:space="preserve">momentum </w:t>
      </w:r>
      <w:r>
        <w:rPr>
          <w:rStyle w:val="Strong"/>
          <w:b w:val="false"/>
          <w:bCs w:val="false"/>
          <w:sz w:val="22"/>
          <w:szCs w:val="22"/>
          <w:lang w:val="pt-BR"/>
        </w:rPr>
        <w:t xml:space="preserve">de baixa. </w:t>
      </w:r>
      <w:r>
        <w:rPr>
          <w:b w:val="false"/>
          <w:bCs w:val="false"/>
          <w:sz w:val="22"/>
          <w:szCs w:val="22"/>
          <w:lang w:val="pt-BR"/>
        </w:rPr>
        <w:t xml:space="preserve">Ao criar os indicadores como </w:t>
      </w:r>
      <w:r>
        <w:rPr>
          <w:b w:val="false"/>
          <w:bCs w:val="false"/>
          <w:i/>
          <w:iCs/>
          <w:sz w:val="22"/>
          <w:szCs w:val="22"/>
          <w:lang w:val="pt-BR"/>
        </w:rPr>
        <w:t>features</w:t>
      </w:r>
      <w:r>
        <w:rPr>
          <w:b w:val="false"/>
          <w:bCs w:val="false"/>
          <w:sz w:val="22"/>
          <w:szCs w:val="22"/>
          <w:lang w:val="pt-BR"/>
        </w:rPr>
        <w:t xml:space="preserve">, para cada um dos ativos, buscou-se fornecer informações valiosas para modelos preditivos. </w:t>
      </w:r>
    </w:p>
    <w:p>
      <w:pPr>
        <w:pStyle w:val="BodyText"/>
        <w:widowControl/>
        <w:suppressAutoHyphens w:val="true"/>
        <w:bidi w:val="0"/>
        <w:spacing w:lineRule="auto" w:line="360" w:before="0" w:after="0"/>
        <w:ind w:hanging="0"/>
        <w:jc w:val="both"/>
        <w:rPr/>
      </w:pPr>
      <w:r>
        <w:rPr>
          <w:b w:val="false"/>
          <w:bCs w:val="false"/>
          <w:color w:val="auto"/>
          <w:sz w:val="22"/>
          <w:szCs w:val="22"/>
          <w:lang w:val="pt-BR"/>
        </w:rPr>
        <w:tab/>
        <w:t xml:space="preserve">Os indicadores técnicos foram criados antes da divisão dos dados em conjuntos de treino e teste, antecedendo a aplicação de qualquer modelo preditivo, inclusive os ARIMA que não os usa diretamente como </w:t>
      </w:r>
      <w:r>
        <w:rPr>
          <w:b w:val="false"/>
          <w:bCs w:val="false"/>
          <w:i/>
          <w:iCs/>
          <w:color w:val="auto"/>
          <w:sz w:val="22"/>
          <w:szCs w:val="22"/>
          <w:lang w:val="pt-BR"/>
        </w:rPr>
        <w:t>features</w:t>
      </w:r>
      <w:r>
        <w:rPr>
          <w:b w:val="false"/>
          <w:bCs w:val="false"/>
          <w:color w:val="auto"/>
          <w:sz w:val="22"/>
          <w:szCs w:val="22"/>
          <w:lang w:val="pt-BR"/>
        </w:rPr>
        <w:t xml:space="preserve"> adicionais e são projetados para modelar a série temporal focando na autocorrelação dos dados. Contextualizando no objeto desta pesquisa, os modelos de ARIMA trabalharam, primariamente, com a série de preços de fechamento e suas defasagens a fim de capturar </w:t>
      </w:r>
      <w:r>
        <w:rPr>
          <w:rStyle w:val="Strong"/>
          <w:b w:val="false"/>
          <w:bCs w:val="false"/>
          <w:color w:val="auto"/>
          <w:sz w:val="22"/>
          <w:szCs w:val="22"/>
          <w:lang w:val="pt-BR"/>
        </w:rPr>
        <w:t>tendências lineares</w:t>
      </w:r>
      <w:r>
        <w:rPr>
          <w:b w:val="false"/>
          <w:bCs w:val="false"/>
          <w:color w:val="auto"/>
          <w:sz w:val="22"/>
          <w:szCs w:val="22"/>
          <w:lang w:val="pt-BR"/>
        </w:rPr>
        <w:t xml:space="preserve"> e </w:t>
      </w:r>
      <w:r>
        <w:rPr>
          <w:rStyle w:val="Strong"/>
          <w:b w:val="false"/>
          <w:bCs w:val="false"/>
          <w:color w:val="auto"/>
          <w:sz w:val="22"/>
          <w:szCs w:val="22"/>
          <w:lang w:val="pt-BR"/>
        </w:rPr>
        <w:t>autocorrelações para a predição.</w:t>
      </w:r>
    </w:p>
    <w:p>
      <w:pPr>
        <w:pStyle w:val="BodyText"/>
        <w:widowControl/>
        <w:suppressAutoHyphens w:val="true"/>
        <w:bidi w:val="0"/>
        <w:spacing w:lineRule="auto" w:line="360" w:before="0" w:after="0"/>
        <w:ind w:hanging="0"/>
        <w:jc w:val="both"/>
        <w:rPr>
          <w:rFonts w:ascii="Arial" w:hAnsi="Arial"/>
          <w:sz w:val="22"/>
          <w:szCs w:val="22"/>
          <w:lang w:val="pt-BR"/>
        </w:rPr>
      </w:pPr>
      <w:r>
        <w:rPr>
          <w:b w:val="false"/>
          <w:bCs w:val="false"/>
          <w:color w:val="auto"/>
          <w:sz w:val="22"/>
          <w:szCs w:val="22"/>
          <w:lang w:val="pt-BR"/>
        </w:rPr>
        <w:tab/>
      </w:r>
      <w:r>
        <w:rPr>
          <w:b w:val="false"/>
          <w:bCs w:val="false"/>
          <w:color w:val="auto"/>
          <w:sz w:val="22"/>
          <w:szCs w:val="22"/>
        </w:rPr>
        <w:t>Para entender um modelo ARIM</w:t>
      </w:r>
      <w:r>
        <w:rPr>
          <w:b w:val="false"/>
          <w:bCs w:val="false"/>
          <w:strike w:val="false"/>
          <w:dstrike w:val="false"/>
          <w:color w:val="auto"/>
          <w:sz w:val="22"/>
          <w:szCs w:val="22"/>
        </w:rPr>
        <w:t xml:space="preserve">A, </w:t>
      </w:r>
      <w:r>
        <w:rPr>
          <w:b w:val="false"/>
          <w:bCs w:val="false"/>
          <w:strike w:val="false"/>
          <w:dstrike w:val="false"/>
          <w:color w:val="auto"/>
          <w:sz w:val="22"/>
          <w:szCs w:val="22"/>
          <w:lang w:val="pt-BR"/>
        </w:rPr>
        <w:t xml:space="preserve">com seus parâmetros (p,d,q), </w:t>
      </w:r>
      <w:r>
        <w:rPr>
          <w:b w:val="false"/>
          <w:bCs w:val="false"/>
          <w:strike w:val="false"/>
          <w:dstrike w:val="false"/>
          <w:color w:val="auto"/>
          <w:sz w:val="22"/>
          <w:szCs w:val="22"/>
        </w:rPr>
        <w:t>é</w:t>
      </w:r>
      <w:r>
        <w:rPr>
          <w:b w:val="false"/>
          <w:bCs w:val="false"/>
          <w:color w:val="auto"/>
          <w:sz w:val="22"/>
          <w:szCs w:val="22"/>
        </w:rPr>
        <w:t xml:space="preserve"> crucial compreender seus três componentes: o termo </w:t>
      </w:r>
      <w:r>
        <w:rPr>
          <w:rStyle w:val="Strong"/>
          <w:b w:val="false"/>
          <w:bCs w:val="false"/>
          <w:color w:val="auto"/>
          <w:sz w:val="22"/>
          <w:szCs w:val="22"/>
        </w:rPr>
        <w:t>Autorregressivo [AR]</w:t>
      </w:r>
      <w:r>
        <w:rPr>
          <w:b w:val="false"/>
          <w:bCs w:val="false"/>
          <w:color w:val="auto"/>
          <w:sz w:val="22"/>
          <w:szCs w:val="22"/>
        </w:rPr>
        <w:t xml:space="preserve">, representado pelo parâmetro </w:t>
      </w:r>
      <w:r>
        <w:rPr>
          <w:rStyle w:val="Cdigo-fonte"/>
          <w:b w:val="false"/>
          <w:bCs w:val="false"/>
          <w:color w:val="auto"/>
          <w:sz w:val="22"/>
          <w:szCs w:val="22"/>
        </w:rPr>
        <w:t>p</w:t>
      </w:r>
      <w:r>
        <w:rPr>
          <w:b w:val="false"/>
          <w:bCs w:val="false"/>
          <w:color w:val="auto"/>
          <w:sz w:val="22"/>
          <w:szCs w:val="22"/>
        </w:rPr>
        <w:t xml:space="preserve">, indica que o valor atual da série é uma função linear de seus próprios valores passados; o termo </w:t>
      </w:r>
      <w:r>
        <w:rPr>
          <w:rStyle w:val="Strong"/>
          <w:b w:val="false"/>
          <w:bCs w:val="false"/>
          <w:color w:val="auto"/>
          <w:sz w:val="22"/>
          <w:szCs w:val="22"/>
        </w:rPr>
        <w:t>Integrado [I]</w:t>
      </w:r>
      <w:r>
        <w:rPr>
          <w:b w:val="false"/>
          <w:bCs w:val="false"/>
          <w:color w:val="auto"/>
          <w:sz w:val="22"/>
          <w:szCs w:val="22"/>
        </w:rPr>
        <w:t xml:space="preserve">, parâmetro </w:t>
      </w:r>
      <w:r>
        <w:rPr>
          <w:rStyle w:val="Cdigo-fonte"/>
          <w:b w:val="false"/>
          <w:bCs w:val="false"/>
          <w:color w:val="auto"/>
          <w:sz w:val="22"/>
          <w:szCs w:val="22"/>
        </w:rPr>
        <w:t>d</w:t>
      </w:r>
      <w:r>
        <w:rPr>
          <w:b w:val="false"/>
          <w:bCs w:val="false"/>
          <w:color w:val="auto"/>
          <w:sz w:val="22"/>
          <w:szCs w:val="22"/>
        </w:rPr>
        <w:t xml:space="preserve">, lida com a não estacionariedade dos dados — característica comum de séries financeiras como preços de ações, que exibem tendências. A diferenciação é o processo de subtrair um valor da série pelo seu antecessor, estabilizando-a para análise; e a </w:t>
      </w:r>
      <w:r>
        <w:rPr>
          <w:rStyle w:val="Strong"/>
          <w:b w:val="false"/>
          <w:bCs w:val="false"/>
          <w:color w:val="auto"/>
          <w:sz w:val="22"/>
          <w:szCs w:val="22"/>
        </w:rPr>
        <w:t>Média Móvel [MA]</w:t>
      </w:r>
      <w:r>
        <w:rPr>
          <w:b w:val="false"/>
          <w:bCs w:val="false"/>
          <w:color w:val="auto"/>
          <w:sz w:val="22"/>
          <w:szCs w:val="22"/>
        </w:rPr>
        <w:t xml:space="preserve">, parâmetro </w:t>
      </w:r>
      <w:r>
        <w:rPr>
          <w:rStyle w:val="Cdigo-fonte"/>
          <w:b w:val="false"/>
          <w:bCs w:val="false"/>
          <w:color w:val="auto"/>
          <w:sz w:val="22"/>
          <w:szCs w:val="22"/>
        </w:rPr>
        <w:t>q</w:t>
      </w:r>
      <w:r>
        <w:rPr>
          <w:b w:val="false"/>
          <w:bCs w:val="false"/>
          <w:color w:val="auto"/>
          <w:sz w:val="22"/>
          <w:szCs w:val="22"/>
        </w:rPr>
        <w:t>, modela a dependência do valor atual em relação aos erros de previsão passados do próprio modelo, ajustando as estimativas com base em falhas anteriores.</w:t>
      </w:r>
    </w:p>
    <w:p>
      <w:pPr>
        <w:pStyle w:val="BodyText"/>
        <w:widowControl/>
        <w:suppressAutoHyphens w:val="true"/>
        <w:bidi w:val="0"/>
        <w:spacing w:lineRule="auto" w:line="360" w:before="0" w:after="0"/>
        <w:ind w:hanging="0"/>
        <w:jc w:val="both"/>
        <w:rPr>
          <w:rFonts w:ascii="Arial" w:hAnsi="Arial"/>
          <w:sz w:val="22"/>
          <w:szCs w:val="22"/>
          <w:lang w:val="pt-BR"/>
        </w:rPr>
      </w:pPr>
      <w:r>
        <w:rPr>
          <w:b w:val="false"/>
          <w:bCs w:val="false"/>
          <w:color w:val="2A6099"/>
          <w:sz w:val="22"/>
          <w:szCs w:val="22"/>
        </w:rPr>
        <w:tab/>
      </w:r>
      <w:r>
        <w:rPr>
          <w:b w:val="false"/>
          <w:bCs w:val="false"/>
          <w:color w:val="auto"/>
          <w:sz w:val="22"/>
          <w:szCs w:val="22"/>
        </w:rPr>
        <w:t>Em conjunto, esses componentes permitem que o ARIMA capture a "memória" e as "tendências" de uma série temporal de forma estruturada. Primeiro, a série é diferenciada (</w:t>
      </w:r>
      <w:r>
        <w:rPr>
          <w:rStyle w:val="Cdigo-fonte"/>
          <w:b w:val="false"/>
          <w:bCs w:val="false"/>
          <w:color w:val="auto"/>
          <w:sz w:val="22"/>
          <w:szCs w:val="22"/>
        </w:rPr>
        <w:t>d</w:t>
      </w:r>
      <w:r>
        <w:rPr>
          <w:b w:val="false"/>
          <w:bCs w:val="false"/>
          <w:color w:val="auto"/>
          <w:sz w:val="22"/>
          <w:szCs w:val="22"/>
        </w:rPr>
        <w:t>) para remover a não estacionariedade e, em seguida, os componentes AR (</w:t>
      </w:r>
      <w:r>
        <w:rPr>
          <w:rStyle w:val="Cdigo-fonte"/>
          <w:b w:val="false"/>
          <w:bCs w:val="false"/>
          <w:color w:val="auto"/>
          <w:sz w:val="22"/>
          <w:szCs w:val="22"/>
        </w:rPr>
        <w:t>p</w:t>
      </w:r>
      <w:r>
        <w:rPr>
          <w:b w:val="false"/>
          <w:bCs w:val="false"/>
          <w:color w:val="auto"/>
          <w:sz w:val="22"/>
          <w:szCs w:val="22"/>
        </w:rPr>
        <w:t>) e MA (</w:t>
      </w:r>
      <w:r>
        <w:rPr>
          <w:rStyle w:val="Cdigo-fonte"/>
          <w:b w:val="false"/>
          <w:bCs w:val="false"/>
          <w:color w:val="auto"/>
          <w:sz w:val="22"/>
          <w:szCs w:val="22"/>
        </w:rPr>
        <w:t>q</w:t>
      </w:r>
      <w:r>
        <w:rPr>
          <w:b w:val="false"/>
          <w:bCs w:val="false"/>
          <w:color w:val="auto"/>
          <w:sz w:val="22"/>
          <w:szCs w:val="22"/>
        </w:rPr>
        <w:t xml:space="preserve">) são aplicados a essa série estabilizada para identificar e quantificar as dependências remanescentes. Após a modelagem e a previsão, os resultados são "integrados" (revertendo a diferenciação) para retornar à escala original, fornecendo projeções que consideram a dinâmica temporal intrínseca dos dados. </w:t>
      </w:r>
      <w:r>
        <w:rPr>
          <w:b w:val="false"/>
          <w:bCs w:val="false"/>
          <w:color w:val="auto"/>
          <w:sz w:val="22"/>
          <w:szCs w:val="22"/>
          <w:lang w:val="pt-BR"/>
        </w:rPr>
        <w:t xml:space="preserve">Para exemplificar, tomou-se um pseudo o modelo </w:t>
      </w:r>
      <w:r>
        <w:rPr>
          <w:rStyle w:val="Strong"/>
          <w:b w:val="false"/>
          <w:bCs w:val="false"/>
          <w:color w:val="auto"/>
          <w:sz w:val="22"/>
          <w:szCs w:val="22"/>
          <w:lang w:val="pt-BR"/>
        </w:rPr>
        <w:t>ARIMA(3,2,1)</w:t>
      </w:r>
      <w:r>
        <w:rPr>
          <w:b w:val="false"/>
          <w:bCs w:val="false"/>
          <w:color w:val="auto"/>
          <w:sz w:val="22"/>
          <w:szCs w:val="22"/>
          <w:lang w:val="pt-BR"/>
        </w:rPr>
        <w:t xml:space="preserve"> e discorreu-se sobre uma série temporal. Assim, pela componente AR = p = 3, o modelo u</w:t>
      </w:r>
      <w:r>
        <w:rPr>
          <w:b w:val="false"/>
          <w:bCs w:val="false"/>
          <w:i w:val="false"/>
          <w:iCs w:val="false"/>
          <w:color w:val="auto"/>
          <w:sz w:val="22"/>
          <w:szCs w:val="22"/>
          <w:lang w:val="pt-BR"/>
        </w:rPr>
        <w:t xml:space="preserve">sará </w:t>
      </w:r>
      <w:r>
        <w:rPr>
          <w:rStyle w:val="Strong"/>
          <w:b w:val="false"/>
          <w:bCs w:val="false"/>
          <w:i w:val="false"/>
          <w:iCs w:val="false"/>
          <w:color w:val="auto"/>
          <w:sz w:val="22"/>
          <w:szCs w:val="22"/>
          <w:lang w:val="pt-BR"/>
        </w:rPr>
        <w:t>três valores passados</w:t>
      </w:r>
      <w:r>
        <w:rPr>
          <w:b w:val="false"/>
          <w:bCs w:val="false"/>
          <w:i w:val="false"/>
          <w:iCs w:val="false"/>
          <w:color w:val="auto"/>
          <w:sz w:val="22"/>
          <w:szCs w:val="22"/>
          <w:lang w:val="pt-BR"/>
        </w:rPr>
        <w:t xml:space="preserve"> da série </w:t>
      </w:r>
      <w:r>
        <w:rPr>
          <w:rStyle w:val="Emphasis"/>
          <w:b w:val="false"/>
          <w:bCs w:val="false"/>
          <w:i w:val="false"/>
          <w:iCs w:val="false"/>
          <w:color w:val="auto"/>
          <w:sz w:val="22"/>
          <w:szCs w:val="22"/>
          <w:lang w:val="pt-BR"/>
        </w:rPr>
        <w:t>diferenciada</w:t>
      </w:r>
      <w:r>
        <w:rPr>
          <w:b w:val="false"/>
          <w:bCs w:val="false"/>
          <w:i w:val="false"/>
          <w:iCs w:val="false"/>
          <w:color w:val="auto"/>
          <w:sz w:val="22"/>
          <w:szCs w:val="22"/>
          <w:lang w:val="pt-BR"/>
        </w:rPr>
        <w:t xml:space="preserve"> para prever o valor atual</w:t>
      </w:r>
      <w:r>
        <w:rPr>
          <w:b w:val="false"/>
          <w:bCs w:val="false"/>
          <w:color w:val="auto"/>
          <w:sz w:val="22"/>
          <w:szCs w:val="22"/>
          <w:lang w:val="pt-BR"/>
        </w:rPr>
        <w:t xml:space="preserve">. Pelo termo I = d = 2, a série original será </w:t>
      </w:r>
      <w:r>
        <w:rPr>
          <w:rStyle w:val="Strong"/>
          <w:b w:val="false"/>
          <w:bCs w:val="false"/>
          <w:color w:val="auto"/>
          <w:sz w:val="22"/>
          <w:szCs w:val="22"/>
          <w:lang w:val="pt-BR"/>
        </w:rPr>
        <w:t>diferenciada duas vezes</w:t>
      </w:r>
      <w:r>
        <w:rPr>
          <w:b w:val="false"/>
          <w:bCs w:val="false"/>
          <w:color w:val="auto"/>
          <w:sz w:val="22"/>
          <w:szCs w:val="22"/>
          <w:lang w:val="pt-BR"/>
        </w:rPr>
        <w:t xml:space="preserve"> para se tornar estacionária. Por fim, pelo termo MA = q = 1, o</w:t>
      </w:r>
      <w:r>
        <w:rPr>
          <w:b w:val="false"/>
          <w:bCs w:val="false"/>
          <w:i w:val="false"/>
          <w:iCs w:val="false"/>
          <w:color w:val="auto"/>
        </w:rPr>
        <w:t xml:space="preserve"> modelo usará </w:t>
      </w:r>
      <w:r>
        <w:rPr>
          <w:rStyle w:val="Strong"/>
          <w:b w:val="false"/>
          <w:bCs w:val="false"/>
          <w:i w:val="false"/>
          <w:iCs w:val="false"/>
          <w:color w:val="auto"/>
        </w:rPr>
        <w:t>um erro de previsão anterior,</w:t>
      </w:r>
      <w:r>
        <w:rPr>
          <w:b w:val="false"/>
          <w:bCs w:val="false"/>
          <w:i w:val="false"/>
          <w:iCs w:val="false"/>
          <w:color w:val="auto"/>
        </w:rPr>
        <w:t xml:space="preserve"> da série </w:t>
      </w:r>
      <w:r>
        <w:rPr>
          <w:rStyle w:val="Emphasis"/>
          <w:b w:val="false"/>
          <w:bCs w:val="false"/>
          <w:i w:val="false"/>
          <w:iCs w:val="false"/>
          <w:color w:val="auto"/>
        </w:rPr>
        <w:t>diferenciada duas vezes,</w:t>
      </w:r>
      <w:r>
        <w:rPr>
          <w:b w:val="false"/>
          <w:bCs w:val="false"/>
          <w:i w:val="false"/>
          <w:iCs w:val="false"/>
          <w:color w:val="auto"/>
        </w:rPr>
        <w:t xml:space="preserve"> para melhorar a previsão do valor atual. Nesta pesquisa, </w:t>
      </w:r>
      <w:r>
        <w:rPr>
          <w:b w:val="false"/>
          <w:bCs w:val="false"/>
          <w:i w:val="false"/>
          <w:iCs w:val="false"/>
          <w:color w:val="auto"/>
          <w:sz w:val="22"/>
          <w:szCs w:val="22"/>
          <w:lang w:val="pt-BR"/>
        </w:rPr>
        <w:t>o</w:t>
      </w:r>
      <w:r>
        <w:rPr>
          <w:rStyle w:val="Strong"/>
          <w:rFonts w:eastAsia="Calibri" w:cs="Arial"/>
          <w:b w:val="false"/>
          <w:bCs w:val="false"/>
          <w:color w:val="auto"/>
          <w:kern w:val="0"/>
          <w:sz w:val="22"/>
          <w:szCs w:val="22"/>
          <w:lang w:val="pt-BR" w:eastAsia="en-US" w:bidi="ar-SA"/>
        </w:rPr>
        <w:t xml:space="preserve">ptou-se pela utilização da função auto_arima( ), no Python, </w:t>
      </w:r>
      <w:r>
        <w:rPr>
          <w:rStyle w:val="Strong"/>
          <w:rFonts w:eastAsia="Times New Roman" w:cs="Arial"/>
          <w:b w:val="false"/>
          <w:bCs w:val="false"/>
          <w:i w:val="false"/>
          <w:iCs w:val="false"/>
          <w:color w:val="auto"/>
          <w:kern w:val="0"/>
          <w:sz w:val="22"/>
          <w:szCs w:val="22"/>
          <w:lang w:val="pt-BR" w:eastAsia="pt-BR" w:bidi="ar-SA"/>
        </w:rPr>
        <w:t>para modelagem das séries temporais</w:t>
      </w:r>
      <w:r>
        <w:rPr>
          <w:rStyle w:val="Strong"/>
          <w:rFonts w:eastAsia="Calibri" w:cs="Arial"/>
          <w:b w:val="false"/>
          <w:bCs w:val="false"/>
          <w:color w:val="auto"/>
          <w:kern w:val="0"/>
          <w:sz w:val="22"/>
          <w:szCs w:val="22"/>
          <w:lang w:val="pt-BR" w:eastAsia="en-US" w:bidi="ar-SA"/>
        </w:rPr>
        <w:t>, a fim de demonstrar que mesmo com ajuste automático há limitações dos métodos lineares, frente a natureza não estacionária e não linear dos preços de ações. Nas figuras de 2 a 5, a seguir, observou-se que a referida função selecionou diferentes ordens para cada ativo.</w:t>
      </w:r>
    </w:p>
    <w:p>
      <w:pPr>
        <w:pStyle w:val="Normal"/>
        <w:widowControl/>
        <w:suppressAutoHyphens w:val="true"/>
        <w:bidi w:val="0"/>
        <w:spacing w:lineRule="auto" w:line="240" w:before="0" w:after="0"/>
        <w:ind w:hanging="0" w:left="170" w:right="0"/>
        <w:jc w:val="both"/>
        <w:rPr/>
      </w:pPr>
      <w:r>
        <w:rPr/>
      </w:r>
    </w:p>
    <w:p>
      <w:pPr>
        <w:pStyle w:val="Normal"/>
        <w:widowControl/>
        <w:suppressAutoHyphens w:val="true"/>
        <w:bidi w:val="0"/>
        <w:spacing w:lineRule="auto" w:line="240" w:before="0" w:after="0"/>
        <w:ind w:hanging="0" w:left="170" w:right="0"/>
        <w:jc w:val="both"/>
        <w:rPr>
          <w:rFonts w:ascii="Arial" w:hAnsi="Arial"/>
          <w:sz w:val="22"/>
          <w:szCs w:val="22"/>
          <w:lang w:val="pt-BR"/>
        </w:rPr>
      </w:pPr>
      <w:r>
        <w:drawing>
          <wp:anchor behindDoc="0" distT="0" distB="0" distL="0" distR="0" simplePos="0" locked="0" layoutInCell="0" allowOverlap="1" relativeHeight="43">
            <wp:simplePos x="0" y="0"/>
            <wp:positionH relativeFrom="column">
              <wp:align>center</wp:align>
            </wp:positionH>
            <wp:positionV relativeFrom="paragraph">
              <wp:posOffset>635</wp:posOffset>
            </wp:positionV>
            <wp:extent cx="5621655" cy="2019300"/>
            <wp:effectExtent l="0" t="0" r="0" b="0"/>
            <wp:wrapSquare wrapText="largest"/>
            <wp:docPr id="6"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3" descr=""/>
                    <pic:cNvPicPr>
                      <a:picLocks noChangeAspect="1" noChangeArrowheads="1"/>
                    </pic:cNvPicPr>
                  </pic:nvPicPr>
                  <pic:blipFill>
                    <a:blip r:embed="rId9"/>
                    <a:srcRect l="0" t="0" r="528" b="1538"/>
                    <a:stretch>
                      <a:fillRect/>
                    </a:stretch>
                  </pic:blipFill>
                  <pic:spPr bwMode="auto">
                    <a:xfrm>
                      <a:off x="0" y="0"/>
                      <a:ext cx="5621655" cy="2019300"/>
                    </a:xfrm>
                    <a:prstGeom prst="rect">
                      <a:avLst/>
                    </a:prstGeom>
                  </pic:spPr>
                </pic:pic>
              </a:graphicData>
            </a:graphic>
          </wp:anchor>
        </w:drawing>
      </w:r>
      <w:r>
        <w:rPr>
          <w:b w:val="false"/>
          <w:bCs w:val="false"/>
          <w:sz w:val="22"/>
          <w:szCs w:val="22"/>
          <w:lang w:val="pt-BR"/>
        </w:rPr>
        <w:t>Figura 2. ITUB4 – Previsão com auto_arima(0, 1, 1)</w:t>
      </w:r>
    </w:p>
    <w:p>
      <w:pPr>
        <w:pStyle w:val="BodyText"/>
        <w:widowControl/>
        <w:suppressAutoHyphens w:val="true"/>
        <w:bidi w:val="0"/>
        <w:spacing w:lineRule="auto" w:line="240" w:before="0" w:after="0"/>
        <w:ind w:hanging="0" w:left="170" w:right="0"/>
        <w:jc w:val="both"/>
        <w:rPr>
          <w:rFonts w:ascii="Arial" w:hAnsi="Arial"/>
          <w:sz w:val="22"/>
          <w:szCs w:val="22"/>
          <w:lang w:val="pt-BR"/>
        </w:rPr>
      </w:pPr>
      <w:r>
        <w:rPr>
          <w:b w:val="false"/>
          <w:bCs w:val="false"/>
          <w:sz w:val="22"/>
          <w:szCs w:val="22"/>
          <w:lang w:val="pt-BR"/>
        </w:rPr>
        <w:t xml:space="preserve">Fonte: </w:t>
      </w:r>
      <w:r>
        <w:rPr>
          <w:b w:val="false"/>
          <w:bCs w:val="false"/>
          <w:color w:val="auto"/>
          <w:sz w:val="22"/>
          <w:szCs w:val="22"/>
          <w:lang w:val="pt-BR"/>
        </w:rPr>
        <w:t>Resultados originais da pesquisa</w:t>
      </w:r>
    </w:p>
    <w:p>
      <w:pPr>
        <w:pStyle w:val="BodyText"/>
        <w:widowControl/>
        <w:suppressAutoHyphens w:val="true"/>
        <w:bidi w:val="0"/>
        <w:spacing w:lineRule="auto" w:line="240" w:before="0" w:after="0"/>
        <w:ind w:hanging="0" w:left="170" w:right="0"/>
        <w:jc w:val="both"/>
        <w:rPr>
          <w:rFonts w:ascii="Arial" w:hAnsi="Arial"/>
          <w:sz w:val="22"/>
          <w:szCs w:val="22"/>
          <w:lang w:val="pt-BR"/>
        </w:rPr>
      </w:pPr>
      <w:r>
        <w:rPr>
          <w:sz w:val="22"/>
          <w:szCs w:val="22"/>
          <w:lang w:val="pt-BR"/>
        </w:rPr>
      </w:r>
    </w:p>
    <w:p>
      <w:pPr>
        <w:pStyle w:val="Normal"/>
        <w:widowControl/>
        <w:suppressAutoHyphens w:val="true"/>
        <w:bidi w:val="0"/>
        <w:spacing w:lineRule="auto" w:line="240" w:before="0" w:after="0"/>
        <w:ind w:hanging="0" w:left="170" w:right="0"/>
        <w:jc w:val="both"/>
        <w:rPr>
          <w:rFonts w:ascii="Arial" w:hAnsi="Arial"/>
          <w:sz w:val="22"/>
          <w:szCs w:val="22"/>
          <w:lang w:val="pt-BR"/>
        </w:rPr>
      </w:pPr>
      <w:r>
        <w:drawing>
          <wp:anchor behindDoc="0" distT="0" distB="0" distL="0" distR="0" simplePos="0" locked="0" layoutInCell="0" allowOverlap="1" relativeHeight="44">
            <wp:simplePos x="0" y="0"/>
            <wp:positionH relativeFrom="column">
              <wp:align>center</wp:align>
            </wp:positionH>
            <wp:positionV relativeFrom="paragraph">
              <wp:posOffset>635</wp:posOffset>
            </wp:positionV>
            <wp:extent cx="5631180" cy="1998980"/>
            <wp:effectExtent l="0" t="0" r="0" b="0"/>
            <wp:wrapSquare wrapText="largest"/>
            <wp:docPr id="7"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a4" descr=""/>
                    <pic:cNvPicPr>
                      <a:picLocks noChangeAspect="1" noChangeArrowheads="1"/>
                    </pic:cNvPicPr>
                  </pic:nvPicPr>
                  <pic:blipFill>
                    <a:blip r:embed="rId10"/>
                    <a:srcRect l="0" t="0" r="354" b="1102"/>
                    <a:stretch>
                      <a:fillRect/>
                    </a:stretch>
                  </pic:blipFill>
                  <pic:spPr bwMode="auto">
                    <a:xfrm>
                      <a:off x="0" y="0"/>
                      <a:ext cx="5631180" cy="1998980"/>
                    </a:xfrm>
                    <a:prstGeom prst="rect">
                      <a:avLst/>
                    </a:prstGeom>
                  </pic:spPr>
                </pic:pic>
              </a:graphicData>
            </a:graphic>
          </wp:anchor>
        </w:drawing>
      </w:r>
      <w:r>
        <w:rPr>
          <w:b w:val="false"/>
          <w:bCs w:val="false"/>
          <w:sz w:val="22"/>
          <w:szCs w:val="22"/>
          <w:lang w:val="pt-BR"/>
        </w:rPr>
        <w:t>Figura 3. MGLU3 – Previsão com auto_arima(3, 1, 2)</w:t>
      </w:r>
    </w:p>
    <w:p>
      <w:pPr>
        <w:pStyle w:val="BodyText"/>
        <w:widowControl/>
        <w:suppressAutoHyphens w:val="true"/>
        <w:bidi w:val="0"/>
        <w:spacing w:lineRule="auto" w:line="240" w:before="0" w:after="0"/>
        <w:ind w:hanging="0" w:left="170" w:right="0"/>
        <w:jc w:val="both"/>
        <w:rPr>
          <w:rFonts w:ascii="Arial" w:hAnsi="Arial"/>
          <w:sz w:val="22"/>
          <w:szCs w:val="22"/>
          <w:lang w:val="pt-BR"/>
        </w:rPr>
      </w:pPr>
      <w:r>
        <w:rPr>
          <w:rStyle w:val="Strong"/>
          <w:rFonts w:eastAsia="Calibri" w:cs="Arial"/>
          <w:b w:val="false"/>
          <w:bCs w:val="false"/>
          <w:color w:val="auto"/>
          <w:kern w:val="0"/>
          <w:sz w:val="22"/>
          <w:szCs w:val="22"/>
          <w:lang w:val="pt-BR" w:eastAsia="en-US" w:bidi="ar-SA"/>
        </w:rPr>
        <w:t>Fonte: Resultados originais da pesquisa</w:t>
      </w:r>
    </w:p>
    <w:p>
      <w:pPr>
        <w:pStyle w:val="BodyText"/>
        <w:spacing w:lineRule="auto" w:line="240" w:before="0" w:after="0"/>
        <w:rPr>
          <w:rFonts w:ascii="Arial" w:hAnsi="Arial"/>
          <w:b w:val="false"/>
          <w:bCs w:val="false"/>
        </w:rPr>
      </w:pPr>
      <w:r>
        <w:rPr>
          <w:b w:val="false"/>
          <w:bCs w:val="false"/>
        </w:rPr>
      </w:r>
    </w:p>
    <w:p>
      <w:pPr>
        <w:pStyle w:val="Normal"/>
        <w:widowControl/>
        <w:suppressAutoHyphens w:val="true"/>
        <w:bidi w:val="0"/>
        <w:spacing w:lineRule="auto" w:line="240" w:before="0" w:after="0"/>
        <w:ind w:hanging="0" w:left="170" w:right="0"/>
        <w:jc w:val="both"/>
        <w:rPr>
          <w:rFonts w:ascii="Arial" w:hAnsi="Arial"/>
          <w:sz w:val="22"/>
          <w:szCs w:val="22"/>
          <w:lang w:val="pt-BR"/>
        </w:rPr>
      </w:pPr>
      <w:r>
        <w:drawing>
          <wp:anchor behindDoc="0" distT="0" distB="0" distL="0" distR="0" simplePos="0" locked="0" layoutInCell="0" allowOverlap="1" relativeHeight="45">
            <wp:simplePos x="0" y="0"/>
            <wp:positionH relativeFrom="column">
              <wp:posOffset>64135</wp:posOffset>
            </wp:positionH>
            <wp:positionV relativeFrom="paragraph">
              <wp:posOffset>43815</wp:posOffset>
            </wp:positionV>
            <wp:extent cx="5631180" cy="2008505"/>
            <wp:effectExtent l="0" t="0" r="0" b="0"/>
            <wp:wrapSquare wrapText="largest"/>
            <wp:docPr id="8" name="Figura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a5" descr=""/>
                    <pic:cNvPicPr>
                      <a:picLocks noChangeAspect="1" noChangeArrowheads="1"/>
                    </pic:cNvPicPr>
                  </pic:nvPicPr>
                  <pic:blipFill>
                    <a:blip r:embed="rId11"/>
                    <a:srcRect l="0" t="0" r="354" b="1959"/>
                    <a:stretch>
                      <a:fillRect/>
                    </a:stretch>
                  </pic:blipFill>
                  <pic:spPr bwMode="auto">
                    <a:xfrm>
                      <a:off x="0" y="0"/>
                      <a:ext cx="5631180" cy="2008505"/>
                    </a:xfrm>
                    <a:prstGeom prst="rect">
                      <a:avLst/>
                    </a:prstGeom>
                  </pic:spPr>
                </pic:pic>
              </a:graphicData>
            </a:graphic>
          </wp:anchor>
        </w:drawing>
      </w:r>
      <w:r>
        <w:rPr>
          <w:b w:val="false"/>
          <w:bCs w:val="false"/>
          <w:sz w:val="22"/>
          <w:szCs w:val="22"/>
          <w:lang w:val="pt-BR"/>
        </w:rPr>
        <w:t>Figura 4. PETR4 – Previsão com auto_arima(5, 1, 5)</w:t>
      </w:r>
    </w:p>
    <w:p>
      <w:pPr>
        <w:pStyle w:val="BodyText"/>
        <w:widowControl/>
        <w:suppressAutoHyphens w:val="true"/>
        <w:bidi w:val="0"/>
        <w:spacing w:lineRule="auto" w:line="240" w:before="0" w:after="0"/>
        <w:ind w:hanging="0" w:left="170" w:right="0"/>
        <w:jc w:val="both"/>
        <w:rPr>
          <w:rFonts w:ascii="Arial" w:hAnsi="Arial"/>
          <w:sz w:val="22"/>
          <w:szCs w:val="22"/>
          <w:lang w:val="pt-BR"/>
        </w:rPr>
      </w:pPr>
      <w:r>
        <w:rPr>
          <w:rStyle w:val="Strong"/>
          <w:rFonts w:eastAsia="Calibri" w:cs="Arial"/>
          <w:b w:val="false"/>
          <w:bCs w:val="false"/>
          <w:color w:val="auto"/>
          <w:kern w:val="0"/>
          <w:sz w:val="22"/>
          <w:szCs w:val="22"/>
          <w:lang w:val="pt-BR" w:eastAsia="en-US" w:bidi="ar-SA"/>
        </w:rPr>
        <w:t>Fonte: Resultados originais da pesquisa</w:t>
      </w:r>
    </w:p>
    <w:p>
      <w:pPr>
        <w:pStyle w:val="BodyText"/>
        <w:widowControl/>
        <w:suppressAutoHyphens w:val="true"/>
        <w:bidi w:val="0"/>
        <w:spacing w:lineRule="auto" w:line="240" w:before="0" w:after="0"/>
        <w:ind w:hanging="0"/>
        <w:jc w:val="both"/>
        <w:rPr/>
      </w:pPr>
      <w:r>
        <w:rPr>
          <w:b w:val="false"/>
          <w:bCs w:val="false"/>
        </w:rPr>
        <w:tab/>
      </w:r>
    </w:p>
    <w:p>
      <w:pPr>
        <w:pStyle w:val="Normal"/>
        <w:widowControl/>
        <w:suppressAutoHyphens w:val="true"/>
        <w:bidi w:val="0"/>
        <w:spacing w:lineRule="auto" w:line="240" w:before="0" w:after="0"/>
        <w:ind w:hanging="0" w:left="170" w:right="0"/>
        <w:jc w:val="both"/>
        <w:rPr>
          <w:rFonts w:ascii="Arial" w:hAnsi="Arial"/>
          <w:sz w:val="22"/>
          <w:szCs w:val="22"/>
          <w:lang w:val="pt-BR"/>
        </w:rPr>
      </w:pPr>
      <w:r>
        <w:drawing>
          <wp:anchor behindDoc="0" distT="0" distB="0" distL="0" distR="0" simplePos="0" locked="0" layoutInCell="0" allowOverlap="1" relativeHeight="46">
            <wp:simplePos x="0" y="0"/>
            <wp:positionH relativeFrom="column">
              <wp:posOffset>64135</wp:posOffset>
            </wp:positionH>
            <wp:positionV relativeFrom="paragraph">
              <wp:posOffset>23495</wp:posOffset>
            </wp:positionV>
            <wp:extent cx="5631180" cy="2005965"/>
            <wp:effectExtent l="0" t="0" r="0" b="0"/>
            <wp:wrapSquare wrapText="largest"/>
            <wp:docPr id="9" name="Figura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a6" descr=""/>
                    <pic:cNvPicPr>
                      <a:picLocks noChangeAspect="1" noChangeArrowheads="1"/>
                    </pic:cNvPicPr>
                  </pic:nvPicPr>
                  <pic:blipFill>
                    <a:blip r:embed="rId12"/>
                    <a:srcRect l="0" t="0" r="354" b="1583"/>
                    <a:stretch>
                      <a:fillRect/>
                    </a:stretch>
                  </pic:blipFill>
                  <pic:spPr bwMode="auto">
                    <a:xfrm>
                      <a:off x="0" y="0"/>
                      <a:ext cx="5631180" cy="2005965"/>
                    </a:xfrm>
                    <a:prstGeom prst="rect">
                      <a:avLst/>
                    </a:prstGeom>
                  </pic:spPr>
                </pic:pic>
              </a:graphicData>
            </a:graphic>
          </wp:anchor>
        </w:drawing>
      </w:r>
      <w:r>
        <w:rPr>
          <w:b w:val="false"/>
          <w:bCs w:val="false"/>
          <w:sz w:val="22"/>
          <w:szCs w:val="22"/>
          <w:lang w:val="pt-BR"/>
        </w:rPr>
        <w:t>Figura 5. VALE3 – Previsão com auto_arima(0, 1, 0)</w:t>
      </w:r>
    </w:p>
    <w:p>
      <w:pPr>
        <w:pStyle w:val="BodyText"/>
        <w:widowControl/>
        <w:suppressAutoHyphens w:val="true"/>
        <w:bidi w:val="0"/>
        <w:spacing w:lineRule="auto" w:line="240" w:before="0" w:after="0"/>
        <w:ind w:hanging="0" w:left="170" w:right="0"/>
        <w:jc w:val="both"/>
        <w:rPr>
          <w:rFonts w:ascii="Arial" w:hAnsi="Arial"/>
          <w:sz w:val="22"/>
          <w:szCs w:val="22"/>
          <w:lang w:val="pt-BR"/>
        </w:rPr>
      </w:pPr>
      <w:r>
        <w:rPr>
          <w:rStyle w:val="Strong"/>
          <w:rFonts w:eastAsia="Calibri" w:cs="Arial"/>
          <w:b w:val="false"/>
          <w:bCs w:val="false"/>
          <w:color w:val="auto"/>
          <w:kern w:val="0"/>
          <w:sz w:val="22"/>
          <w:szCs w:val="22"/>
          <w:lang w:val="pt-BR" w:eastAsia="en-US" w:bidi="ar-SA"/>
        </w:rPr>
        <w:t>Fonte: Resultados originais da pesquisa</w:t>
      </w:r>
    </w:p>
    <w:p>
      <w:pPr>
        <w:pStyle w:val="BodyText"/>
        <w:widowControl/>
        <w:suppressAutoHyphens w:val="true"/>
        <w:bidi w:val="0"/>
        <w:spacing w:lineRule="auto" w:line="240" w:before="0" w:after="0"/>
        <w:ind w:hanging="0" w:left="170" w:right="0"/>
        <w:jc w:val="both"/>
        <w:rPr/>
      </w:pPr>
      <w:r>
        <w:rPr/>
      </w:r>
    </w:p>
    <w:p>
      <w:pPr>
        <w:pStyle w:val="BodyText"/>
        <w:widowControl/>
        <w:suppressAutoHyphens w:val="true"/>
        <w:bidi w:val="0"/>
        <w:spacing w:lineRule="auto" w:line="360" w:before="0" w:after="0"/>
        <w:ind w:hanging="0"/>
        <w:jc w:val="both"/>
        <w:rPr>
          <w:rFonts w:ascii="Arial" w:hAnsi="Arial"/>
          <w:sz w:val="22"/>
          <w:szCs w:val="22"/>
          <w:lang w:val="pt-BR"/>
        </w:rPr>
      </w:pPr>
      <w:r>
        <w:rPr>
          <w:rStyle w:val="Strong"/>
          <w:rFonts w:eastAsia="Calibri" w:cs="Arial"/>
          <w:b w:val="false"/>
          <w:bCs w:val="false"/>
          <w:color w:val="auto"/>
          <w:kern w:val="0"/>
          <w:sz w:val="22"/>
          <w:szCs w:val="22"/>
          <w:lang w:val="pt-BR" w:eastAsia="en-US" w:bidi="ar-SA"/>
        </w:rPr>
        <w:tab/>
        <w:t xml:space="preserve">Um dos limites importantes da modelagem ARIMA, aplicada nesta pesquisa, é a ausência de mecanismos para incorporar eventos exógenos abruptos, como a pandemia de COVID-19 ou crises geopolíticas, como guerra na Ucrânia. Tais choques estruturais geram rupturas não captadas por modelos univariados baseados apenas em dependência temporal. Assim, embora os modelos ARIMA sejam eficazes na modelagem de dependências lineares e tendências históricas, eles não possuem mecanismos internos para capturar choques exógenos que implicam eventos macroeconômicos inesperados, impactando significativamente preços dos ativos e alterações abruptas na variância. Métodos como o X13-ARIMA-SEATS oferecem recursos avançados para tratamento de </w:t>
      </w:r>
      <w:r>
        <w:rPr>
          <w:rStyle w:val="Strong"/>
          <w:rFonts w:eastAsia="Calibri" w:cs="Arial"/>
          <w:b w:val="false"/>
          <w:bCs w:val="false"/>
          <w:i/>
          <w:iCs/>
          <w:color w:val="auto"/>
          <w:kern w:val="0"/>
          <w:sz w:val="22"/>
          <w:szCs w:val="22"/>
          <w:lang w:val="pt-BR" w:eastAsia="en-US" w:bidi="ar-SA"/>
        </w:rPr>
        <w:t>outliers</w:t>
      </w:r>
      <w:r>
        <w:rPr>
          <w:rStyle w:val="Strong"/>
          <w:rFonts w:eastAsia="Calibri" w:cs="Arial"/>
          <w:b w:val="false"/>
          <w:bCs w:val="false"/>
          <w:color w:val="auto"/>
          <w:kern w:val="0"/>
          <w:sz w:val="22"/>
          <w:szCs w:val="22"/>
          <w:lang w:val="pt-BR" w:eastAsia="en-US" w:bidi="ar-SA"/>
        </w:rPr>
        <w:t xml:space="preserve">, sazonalidade e rupturas estruturais, são alternativas mais robustas que possuem o foco em ajustes sazonais e eventos estruturais e exigem abordagens mais específicas. Todavia, nesta pesquisa, optou-se pelo não tratamento explícito desses episódios, consciente de que a escolha configura uma limitação da modelagem ARIMA, e os seguintes aspectos fundamentaram a decisão: </w:t>
      </w:r>
    </w:p>
    <w:p>
      <w:pPr>
        <w:pStyle w:val="BodyText"/>
        <w:widowControl/>
        <w:suppressAutoHyphens w:val="true"/>
        <w:bidi w:val="0"/>
        <w:spacing w:lineRule="auto" w:line="360" w:before="0" w:after="0"/>
        <w:ind w:hanging="0"/>
        <w:jc w:val="both"/>
        <w:rPr/>
      </w:pPr>
      <w:r>
        <w:rPr>
          <w:rStyle w:val="Strong"/>
          <w:rFonts w:eastAsia="Calibri" w:cs="Arial"/>
          <w:b w:val="false"/>
          <w:bCs w:val="false"/>
          <w:color w:val="auto"/>
          <w:kern w:val="0"/>
          <w:sz w:val="22"/>
          <w:szCs w:val="22"/>
          <w:lang w:val="pt-BR" w:eastAsia="en-US" w:bidi="ar-SA"/>
        </w:rPr>
        <w:tab/>
        <w:t xml:space="preserve">I. A aplicação do modelo de ARIMA foi realizada como uma introdução para o enfoque comparativo entre as </w:t>
      </w:r>
      <w:r>
        <w:rPr>
          <w:rStyle w:val="Strong"/>
          <w:rFonts w:eastAsia="Calibri" w:cs="Arial"/>
          <w:b w:val="false"/>
          <w:bCs w:val="false"/>
          <w:color w:val="000000"/>
          <w:kern w:val="0"/>
          <w:sz w:val="22"/>
          <w:szCs w:val="22"/>
          <w:shd w:fill="auto" w:val="clear"/>
          <w:lang w:val="pt-BR" w:eastAsia="en-US" w:bidi="ar-SA"/>
        </w:rPr>
        <w:t xml:space="preserve">técnicas a serem utilizadas para previsão de valores, mostrando as limitações deste tipo de modelo e </w:t>
      </w:r>
      <w:r>
        <w:rPr>
          <w:rStyle w:val="Strong"/>
          <w:rFonts w:eastAsia="Calibri" w:cs="Arial"/>
          <w:b w:val="false"/>
          <w:bCs w:val="false"/>
          <w:color w:val="auto"/>
          <w:kern w:val="0"/>
          <w:sz w:val="22"/>
          <w:szCs w:val="22"/>
          <w:lang w:val="pt-BR" w:eastAsia="en-US" w:bidi="ar-SA"/>
        </w:rPr>
        <w:t xml:space="preserve">dificuldade em capturar padrões complexos, não lineares, que são extremamente comuns em dados financeiros. Para </w:t>
      </w:r>
      <w:r>
        <w:rPr>
          <w:rStyle w:val="Strong"/>
          <w:rFonts w:eastAsia="Calibri" w:cs="Arial"/>
          <w:b w:val="false"/>
          <w:bCs w:val="false"/>
          <w:i w:val="false"/>
          <w:iCs w:val="false"/>
          <w:color w:val="auto"/>
          <w:kern w:val="0"/>
          <w:sz w:val="22"/>
          <w:szCs w:val="22"/>
          <w:lang w:val="pt-BR" w:eastAsia="en-US" w:bidi="ar-SA"/>
        </w:rPr>
        <w:t>Morettin e Toloi</w:t>
      </w:r>
      <w:r>
        <w:rPr>
          <w:rStyle w:val="Strong"/>
          <w:rFonts w:eastAsia="Calibri" w:cs="Arial"/>
          <w:b w:val="false"/>
          <w:bCs w:val="false"/>
          <w:color w:val="auto"/>
          <w:kern w:val="0"/>
          <w:sz w:val="22"/>
          <w:szCs w:val="22"/>
          <w:lang w:val="pt-BR" w:eastAsia="en-US" w:bidi="ar-SA"/>
        </w:rPr>
        <w:t xml:space="preserve"> (2018), esta classe de modelo é eficiente para séries estacionárias e não-estacionários homogêneas, que flutuam ao redor de uma média, por algum tempo, depois mudam o nível e flutuam ao redor de uma nova média, por outro período, e assim segue podendo mudar a inclinação, desde que não apresentem comportamento explosivo. O modelo tem dificuldade em capturar picos, quedas abruptas ou mudanças rápidas, que são típico em mercados voláteis, e sua previsão de longo prazo frequentemente converge para uma tendência linear;</w:t>
      </w:r>
    </w:p>
    <w:p>
      <w:pPr>
        <w:pStyle w:val="Normal"/>
        <w:spacing w:lineRule="auto" w:line="360"/>
        <w:ind w:firstLine="709"/>
        <w:jc w:val="both"/>
        <w:rPr/>
      </w:pPr>
      <w:r>
        <w:rPr>
          <w:rStyle w:val="Strong"/>
          <w:rFonts w:eastAsia="Times New Roman" w:cs="Arial"/>
          <w:b w:val="false"/>
          <w:bCs w:val="false"/>
          <w:color w:val="auto"/>
          <w:kern w:val="0"/>
          <w:sz w:val="22"/>
          <w:szCs w:val="22"/>
          <w:lang w:val="pt-BR" w:eastAsia="pt-BR" w:bidi="ar-SA"/>
        </w:rPr>
        <w:t xml:space="preserve">II. Em contraponto, os modelos de ML, especialmente LSTMs, são projetados para lidar com a memória de longo prazo em sequências e podem capturar dependências complexas e dinâmicas, o que os torna mais aptos a modelar a volatilidade e as mudanças abruptas nos dados financeiros. </w:t>
      </w:r>
      <w:r>
        <w:rPr>
          <w:rStyle w:val="Strong"/>
          <w:rFonts w:eastAsia="Calibri" w:cs="Arial"/>
          <w:b w:val="false"/>
          <w:bCs w:val="false"/>
          <w:color w:val="auto"/>
          <w:kern w:val="0"/>
          <w:sz w:val="22"/>
          <w:szCs w:val="22"/>
          <w:lang w:val="pt-BR" w:eastAsia="en-US" w:bidi="ar-SA"/>
        </w:rPr>
        <w:t>Neste contexto, decidiu-se manter a paridade de condições de não tratamento para choques exógenos quando da aplicação desses modelos, a fim de constatar sua melhor capacidade preditiva independentemente do tratamento dos dados; e</w:t>
      </w:r>
    </w:p>
    <w:p>
      <w:pPr>
        <w:pStyle w:val="Normal"/>
        <w:spacing w:lineRule="auto" w:line="360"/>
        <w:ind w:firstLine="709"/>
        <w:jc w:val="both"/>
        <w:rPr/>
      </w:pPr>
      <w:r>
        <w:rPr>
          <w:rStyle w:val="Strong"/>
          <w:rFonts w:eastAsia="Times New Roman" w:cs="Arial"/>
          <w:b w:val="false"/>
          <w:bCs w:val="false"/>
          <w:color w:val="auto"/>
          <w:kern w:val="0"/>
          <w:sz w:val="22"/>
          <w:szCs w:val="22"/>
          <w:lang w:val="pt-BR" w:eastAsia="pt-BR" w:bidi="ar-SA"/>
        </w:rPr>
        <w:t xml:space="preserve">III. Esta pesquisa objetiva o desenvolvimento de dois modelos de ML –  RF e RNAs – para predizer o preço de ações de quatro setores distintos da B3, a fim de comparar o desempenho dos modelos com base em métricas de erro e a adaptabilidade de cada modelo aos diferentes setores. Assim, em decorrência das limitações do trabalho acadêmico, não se vislumbrou espaço mínimo para ampliação de </w:t>
      </w:r>
      <w:r>
        <w:rPr>
          <w:rStyle w:val="Strong"/>
          <w:rFonts w:eastAsia="Calibri" w:cs="Arial"/>
          <w:b w:val="false"/>
          <w:bCs w:val="false"/>
          <w:color w:val="auto"/>
          <w:kern w:val="0"/>
          <w:sz w:val="22"/>
          <w:szCs w:val="22"/>
          <w:lang w:val="pt-BR" w:eastAsia="en-US" w:bidi="ar-SA"/>
        </w:rPr>
        <w:t>foco a fim de abranger ajustes sazonais e eventos estruturais, que requerem abordagens mais específicas.</w:t>
      </w:r>
    </w:p>
    <w:p>
      <w:pPr>
        <w:pStyle w:val="BodyText"/>
        <w:widowControl/>
        <w:suppressAutoHyphens w:val="true"/>
        <w:bidi w:val="0"/>
        <w:spacing w:lineRule="auto" w:line="360" w:before="0" w:after="0"/>
        <w:ind w:hanging="0"/>
        <w:jc w:val="both"/>
        <w:rPr/>
      </w:pPr>
      <w:r>
        <w:rPr>
          <w:rStyle w:val="Strong"/>
          <w:rFonts w:eastAsia="Calibri" w:cs="Arial"/>
          <w:b w:val="false"/>
          <w:bCs w:val="false"/>
          <w:color w:val="auto"/>
          <w:kern w:val="0"/>
          <w:sz w:val="22"/>
          <w:szCs w:val="22"/>
          <w:lang w:val="pt-BR" w:eastAsia="en-US" w:bidi="ar-SA"/>
        </w:rPr>
        <w:tab/>
        <w:t xml:space="preserve">Embora a função </w:t>
      </w:r>
      <w:r>
        <w:rPr>
          <w:rStyle w:val="Cdigo-fonte"/>
          <w:b w:val="false"/>
          <w:bCs w:val="false"/>
          <w:color w:val="auto"/>
          <w:kern w:val="0"/>
          <w:sz w:val="22"/>
          <w:szCs w:val="22"/>
          <w:lang w:val="pt-BR" w:eastAsia="en-US" w:bidi="ar-SA"/>
        </w:rPr>
        <w:t>auto_arima()</w:t>
      </w:r>
      <w:r>
        <w:rPr>
          <w:rStyle w:val="Strong"/>
          <w:rFonts w:eastAsia="Calibri" w:cs="Arial"/>
          <w:b w:val="false"/>
          <w:bCs w:val="false"/>
          <w:color w:val="auto"/>
          <w:kern w:val="0"/>
          <w:sz w:val="22"/>
          <w:szCs w:val="22"/>
          <w:lang w:val="pt-BR" w:eastAsia="en-US" w:bidi="ar-SA"/>
        </w:rPr>
        <w:t xml:space="preserve"> tenha selecionado os modelos ideais para cada ativo, observou-se na Tabela 6, apresentada a seguir, que os modelos escolhidos exibiram desempenhos modestos. Para ITUB4, o ARIMA(0,1,1) gerou previsões suavizadas com erro moderado, porém com baixa capacidade de capturar picos. A MGLU3 foi ajustada a um ARIMA(3,1,2), que apresentou erros elevados, indicando ineficácia frente a alta volatilidade e não linearidades. Similarmente, o PETR4 utilizou um ARIMA(5,1,5), resultando também em erros altos e pouca resposta a choques de mercado. Notavelmente, para a VALE3, o ARIMA(0,1,0) — um modelo simples de passeio aleatório com </w:t>
      </w:r>
      <w:r>
        <w:rPr>
          <w:rStyle w:val="Emphasis"/>
          <w:rFonts w:eastAsia="Calibri" w:cs="Arial"/>
          <w:b w:val="false"/>
          <w:bCs w:val="false"/>
          <w:color w:val="auto"/>
          <w:kern w:val="0"/>
          <w:sz w:val="22"/>
          <w:szCs w:val="22"/>
          <w:lang w:val="pt-BR" w:eastAsia="en-US" w:bidi="ar-SA"/>
        </w:rPr>
        <w:t>drift</w:t>
      </w:r>
      <w:r>
        <w:rPr>
          <w:rStyle w:val="FootnoteReference"/>
          <w:rFonts w:eastAsia="Calibri" w:cs="Arial"/>
          <w:b w:val="false"/>
          <w:bCs w:val="false"/>
          <w:color w:val="auto"/>
          <w:kern w:val="0"/>
          <w:sz w:val="22"/>
          <w:szCs w:val="22"/>
          <w:lang w:val="pt-BR" w:eastAsia="en-US" w:bidi="ar-SA"/>
        </w:rPr>
        <w:footnoteReference w:id="3"/>
      </w:r>
      <w:r>
        <w:rPr>
          <w:rStyle w:val="Strong"/>
          <w:rFonts w:eastAsia="Calibri" w:cs="Arial"/>
          <w:b w:val="false"/>
          <w:bCs w:val="false"/>
          <w:color w:val="auto"/>
          <w:kern w:val="0"/>
          <w:sz w:val="22"/>
          <w:szCs w:val="22"/>
          <w:lang w:val="pt-BR" w:eastAsia="en-US" w:bidi="ar-SA"/>
        </w:rPr>
        <w:t xml:space="preserve"> — obteve os menores erros (MAE de 3,7264 e RMSE de 4,4377), sugerindo um comportamento relativamente mais estável no período de teste, com menos reversões bruscas de tendência, favorecendo o modelo mais simples, em comparação com a volatilidade mais forte de MGLU3 e PETR4.</w:t>
      </w:r>
    </w:p>
    <w:p>
      <w:pPr>
        <w:pStyle w:val="BodyText"/>
        <w:widowControl/>
        <w:suppressAutoHyphens w:val="true"/>
        <w:bidi w:val="0"/>
        <w:spacing w:lineRule="auto" w:line="240" w:before="0" w:after="0"/>
        <w:ind w:hanging="0"/>
        <w:jc w:val="both"/>
        <w:rPr/>
      </w:pPr>
      <w:r>
        <w:rPr/>
      </w:r>
    </w:p>
    <w:p>
      <w:pPr>
        <w:pStyle w:val="Normal"/>
        <w:spacing w:lineRule="auto" w:line="240" w:before="0" w:after="0"/>
        <w:jc w:val="both"/>
        <w:rPr/>
      </w:pPr>
      <w:r>
        <w:rPr>
          <w:color w:val="auto"/>
          <w:sz w:val="22"/>
          <w:szCs w:val="22"/>
          <w:lang w:val="pt-BR"/>
        </w:rPr>
        <w:t>Tabela 6. A</w:t>
      </w:r>
      <w:r>
        <w:rPr>
          <w:rFonts w:eastAsia="Calibri" w:cs="Arial" w:eastAsiaTheme="minorHAnsi"/>
          <w:b w:val="false"/>
          <w:bCs w:val="false"/>
          <w:color w:val="auto"/>
          <w:kern w:val="0"/>
          <w:sz w:val="22"/>
          <w:szCs w:val="22"/>
          <w:lang w:val="pt-BR" w:eastAsia="en-US" w:bidi="ar-SA"/>
        </w:rPr>
        <w:t>plicação do A</w:t>
      </w:r>
      <w:r>
        <w:rPr>
          <w:rStyle w:val="Cdigo-fonte"/>
          <w:rFonts w:eastAsia="Calibri" w:cs="Arial" w:eastAsiaTheme="minorHAnsi"/>
          <w:b w:val="false"/>
          <w:bCs w:val="false"/>
          <w:color w:val="auto"/>
          <w:kern w:val="0"/>
          <w:sz w:val="22"/>
          <w:szCs w:val="22"/>
          <w:lang w:val="pt-BR" w:eastAsia="en-US" w:bidi="ar-SA"/>
        </w:rPr>
        <w:t>uto_ARIMA</w:t>
      </w:r>
      <w:r>
        <w:rPr>
          <w:rFonts w:eastAsia="Calibri" w:cs="Arial" w:eastAsiaTheme="minorHAnsi"/>
          <w:b w:val="false"/>
          <w:bCs w:val="false"/>
          <w:color w:val="auto"/>
          <w:kern w:val="0"/>
          <w:sz w:val="22"/>
          <w:szCs w:val="22"/>
          <w:lang w:val="pt-BR" w:eastAsia="en-US" w:bidi="ar-SA"/>
        </w:rPr>
        <w:t xml:space="preserve"> </w:t>
      </w:r>
      <w:r>
        <w:rPr>
          <w:rFonts w:eastAsia="Calibri" w:cs="Arial"/>
          <w:b w:val="false"/>
          <w:bCs w:val="false"/>
          <w:color w:val="auto"/>
          <w:kern w:val="0"/>
          <w:sz w:val="22"/>
          <w:szCs w:val="22"/>
          <w:lang w:val="pt-BR" w:eastAsia="en-US" w:bidi="ar-SA"/>
        </w:rPr>
        <w:t>e respectivas métricas estatísticas para avaliação</w:t>
      </w:r>
    </w:p>
    <w:tbl>
      <w:tblPr>
        <w:tblW w:w="9009" w:type="dxa"/>
        <w:jc w:val="left"/>
        <w:tblInd w:w="56" w:type="dxa"/>
        <w:tblLayout w:type="fixed"/>
        <w:tblCellMar>
          <w:top w:w="0" w:type="dxa"/>
          <w:left w:w="0" w:type="dxa"/>
          <w:bottom w:w="0" w:type="dxa"/>
          <w:right w:w="0" w:type="dxa"/>
        </w:tblCellMar>
      </w:tblPr>
      <w:tblGrid>
        <w:gridCol w:w="1360"/>
        <w:gridCol w:w="2885"/>
        <w:gridCol w:w="1590"/>
        <w:gridCol w:w="1583"/>
        <w:gridCol w:w="1591"/>
      </w:tblGrid>
      <w:tr>
        <w:trPr>
          <w:trHeight w:val="400" w:hRule="atLeast"/>
        </w:trPr>
        <w:tc>
          <w:tcPr>
            <w:tcW w:w="1360" w:type="dxa"/>
            <w:tcBorders>
              <w:top w:val="single" w:sz="6" w:space="0" w:color="000000"/>
              <w:bottom w:val="single" w:sz="6" w:space="0" w:color="000000"/>
            </w:tcBorders>
            <w:vAlign w:val="center"/>
          </w:tcPr>
          <w:p>
            <w:pPr>
              <w:pStyle w:val="Contedodatabela"/>
              <w:spacing w:lineRule="auto" w:line="240" w:before="0" w:after="0"/>
              <w:jc w:val="left"/>
              <w:rPr>
                <w:b w:val="false"/>
                <w:bCs w:val="false"/>
              </w:rPr>
            </w:pPr>
            <w:r>
              <w:rPr>
                <w:b w:val="false"/>
                <w:bCs w:val="false"/>
                <w:i w:val="false"/>
                <w:iCs w:val="false"/>
                <w:strike w:val="false"/>
                <w:dstrike w:val="false"/>
                <w:outline w:val="false"/>
                <w:shadow w:val="false"/>
                <w:color w:val="auto"/>
                <w:sz w:val="22"/>
                <w:szCs w:val="22"/>
                <w:u w:val="none"/>
                <w:lang w:val="pt-BR"/>
              </w:rPr>
              <w:t>Ativo</w:t>
            </w:r>
          </w:p>
        </w:tc>
        <w:tc>
          <w:tcPr>
            <w:tcW w:w="2885" w:type="dxa"/>
            <w:tcBorders>
              <w:top w:val="single" w:sz="6" w:space="0" w:color="000000"/>
              <w:bottom w:val="single" w:sz="6" w:space="0" w:color="000000"/>
            </w:tcBorders>
            <w:vAlign w:val="center"/>
          </w:tcPr>
          <w:p>
            <w:pPr>
              <w:pStyle w:val="Contedodatabela"/>
              <w:spacing w:lineRule="auto" w:line="240" w:before="0" w:after="0"/>
              <w:jc w:val="center"/>
              <w:rPr>
                <w:b w:val="false"/>
                <w:bCs w:val="false"/>
              </w:rPr>
            </w:pPr>
            <w:r>
              <w:rPr>
                <w:rFonts w:eastAsia="Calibri" w:cs="Arial"/>
                <w:b w:val="false"/>
                <w:bCs w:val="false"/>
                <w:i w:val="false"/>
                <w:iCs w:val="false"/>
                <w:strike w:val="false"/>
                <w:dstrike w:val="false"/>
                <w:outline w:val="false"/>
                <w:shadow w:val="false"/>
                <w:color w:val="auto"/>
                <w:kern w:val="0"/>
                <w:sz w:val="22"/>
                <w:szCs w:val="22"/>
                <w:u w:val="none"/>
                <w:lang w:val="pt-BR" w:eastAsia="en-US" w:bidi="ar-SA"/>
              </w:rPr>
              <w:t>Melhor Modelo Identificado</w:t>
            </w:r>
          </w:p>
          <w:p>
            <w:pPr>
              <w:pStyle w:val="Contedodatabela"/>
              <w:spacing w:lineRule="auto" w:line="240" w:before="0" w:after="0"/>
              <w:jc w:val="center"/>
              <w:rPr>
                <w:b w:val="false"/>
                <w:bCs w:val="false"/>
              </w:rPr>
            </w:pPr>
            <w:r>
              <w:rPr>
                <w:rFonts w:eastAsia="Calibri" w:cs="Arial"/>
                <w:b w:val="false"/>
                <w:bCs w:val="false"/>
                <w:i w:val="false"/>
                <w:iCs w:val="false"/>
                <w:strike w:val="false"/>
                <w:dstrike w:val="false"/>
                <w:outline w:val="false"/>
                <w:shadow w:val="false"/>
                <w:color w:val="auto"/>
                <w:kern w:val="0"/>
                <w:sz w:val="22"/>
                <w:szCs w:val="22"/>
                <w:u w:val="none"/>
                <w:lang w:val="pt-BR" w:eastAsia="en-US" w:bidi="ar-SA"/>
              </w:rPr>
              <w:t>(p, d, q)</w:t>
            </w:r>
          </w:p>
        </w:tc>
        <w:tc>
          <w:tcPr>
            <w:tcW w:w="1590" w:type="dxa"/>
            <w:tcBorders>
              <w:top w:val="single" w:sz="6" w:space="0" w:color="000000"/>
              <w:bottom w:val="single" w:sz="6" w:space="0" w:color="000000"/>
            </w:tcBorders>
            <w:vAlign w:val="center"/>
          </w:tcPr>
          <w:p>
            <w:pPr>
              <w:pStyle w:val="Contedodatabela"/>
              <w:spacing w:lineRule="auto" w:line="240" w:before="0" w:after="0"/>
              <w:jc w:val="center"/>
              <w:rPr>
                <w:b w:val="false"/>
                <w:bCs w:val="false"/>
              </w:rPr>
            </w:pPr>
            <w:r>
              <w:rPr>
                <w:rFonts w:eastAsia="Calibri" w:cs="Arial"/>
                <w:b w:val="false"/>
                <w:bCs w:val="false"/>
                <w:i w:val="false"/>
                <w:iCs w:val="false"/>
                <w:strike w:val="false"/>
                <w:dstrike w:val="false"/>
                <w:outline w:val="false"/>
                <w:shadow w:val="false"/>
                <w:color w:val="auto"/>
                <w:kern w:val="0"/>
                <w:sz w:val="22"/>
                <w:szCs w:val="22"/>
                <w:u w:val="none"/>
                <w:lang w:val="pt-BR" w:eastAsia="en-US" w:bidi="ar-SA"/>
              </w:rPr>
              <w:t>MAE</w:t>
            </w:r>
          </w:p>
        </w:tc>
        <w:tc>
          <w:tcPr>
            <w:tcW w:w="1583" w:type="dxa"/>
            <w:tcBorders>
              <w:top w:val="single" w:sz="6" w:space="0" w:color="000000"/>
              <w:bottom w:val="single" w:sz="6" w:space="0" w:color="000000"/>
            </w:tcBorders>
            <w:vAlign w:val="center"/>
          </w:tcPr>
          <w:p>
            <w:pPr>
              <w:pStyle w:val="Contedodatabela"/>
              <w:spacing w:lineRule="auto" w:line="240" w:before="0" w:after="0"/>
              <w:jc w:val="center"/>
              <w:rPr>
                <w:b w:val="false"/>
                <w:bCs w:val="false"/>
              </w:rPr>
            </w:pPr>
            <w:r>
              <w:rPr>
                <w:b w:val="false"/>
                <w:bCs w:val="false"/>
                <w:i w:val="false"/>
                <w:iCs w:val="false"/>
                <w:strike w:val="false"/>
                <w:dstrike w:val="false"/>
                <w:outline w:val="false"/>
                <w:shadow w:val="false"/>
                <w:color w:val="auto"/>
                <w:sz w:val="22"/>
                <w:szCs w:val="22"/>
                <w:u w:val="none"/>
                <w:lang w:val="pt-BR"/>
              </w:rPr>
              <w:t>RMSE</w:t>
            </w:r>
          </w:p>
        </w:tc>
        <w:tc>
          <w:tcPr>
            <w:tcW w:w="1591" w:type="dxa"/>
            <w:tcBorders>
              <w:top w:val="single" w:sz="6" w:space="0" w:color="000000"/>
              <w:bottom w:val="single" w:sz="6" w:space="0" w:color="000000"/>
            </w:tcBorders>
            <w:vAlign w:val="center"/>
          </w:tcPr>
          <w:p>
            <w:pPr>
              <w:pStyle w:val="Contedodatabela"/>
              <w:spacing w:lineRule="auto" w:line="240" w:before="0" w:after="0"/>
              <w:jc w:val="center"/>
              <w:rPr>
                <w:b w:val="false"/>
                <w:bCs w:val="false"/>
              </w:rPr>
            </w:pPr>
            <w:r>
              <w:rPr>
                <w:b w:val="false"/>
                <w:bCs w:val="false"/>
              </w:rPr>
              <w:t>CV (%)</w:t>
            </w:r>
          </w:p>
        </w:tc>
      </w:tr>
      <w:tr>
        <w:trPr>
          <w:trHeight w:val="425" w:hRule="atLeast"/>
        </w:trPr>
        <w:tc>
          <w:tcPr>
            <w:tcW w:w="1360" w:type="dxa"/>
            <w:tcBorders/>
            <w:tcMar>
              <w:top w:w="55" w:type="dxa"/>
              <w:left w:w="55" w:type="dxa"/>
              <w:bottom w:w="55" w:type="dxa"/>
              <w:right w:w="55" w:type="dxa"/>
            </w:tcMar>
            <w:vAlign w:val="center"/>
          </w:tcPr>
          <w:p>
            <w:pPr>
              <w:pStyle w:val="Contedodatabela"/>
              <w:spacing w:lineRule="auto" w:line="240" w:before="0" w:after="0"/>
              <w:jc w:val="left"/>
              <w:rPr/>
            </w:pPr>
            <w:r>
              <w:rPr>
                <w:b w:val="false"/>
                <w:bCs w:val="false"/>
                <w:i w:val="false"/>
                <w:iCs w:val="false"/>
                <w:strike w:val="false"/>
                <w:dstrike w:val="false"/>
                <w:outline w:val="false"/>
                <w:shadow w:val="false"/>
                <w:color w:val="auto"/>
                <w:sz w:val="22"/>
                <w:szCs w:val="22"/>
                <w:u w:val="none"/>
                <w:lang w:val="pt-BR"/>
              </w:rPr>
              <w:t>ITUB4</w:t>
            </w:r>
          </w:p>
        </w:tc>
        <w:tc>
          <w:tcPr>
            <w:tcW w:w="2885" w:type="dxa"/>
            <w:tcBorders/>
            <w:tcMar>
              <w:top w:w="55" w:type="dxa"/>
              <w:left w:w="55" w:type="dxa"/>
              <w:bottom w:w="55" w:type="dxa"/>
              <w:right w:w="55" w:type="dxa"/>
            </w:tcMar>
            <w:vAlign w:val="center"/>
          </w:tcPr>
          <w:p>
            <w:pPr>
              <w:pStyle w:val="Contedodatabela"/>
              <w:widowControl w:val="false"/>
              <w:suppressLineNumbers/>
              <w:tabs>
                <w:tab w:val="clear" w:pos="708"/>
                <w:tab w:val="left" w:pos="2665" w:leader="none"/>
              </w:tabs>
              <w:suppressAutoHyphens w:val="true"/>
              <w:bidi w:val="0"/>
              <w:spacing w:lineRule="auto" w:line="240" w:before="0" w:after="0"/>
              <w:ind w:hanging="0" w:left="57" w:right="57"/>
              <w:jc w:val="right"/>
              <w:rPr/>
            </w:pPr>
            <w:r>
              <w:rPr>
                <w:sz w:val="22"/>
                <w:szCs w:val="22"/>
                <w:lang w:val="pt-BR"/>
              </w:rPr>
              <w:t>(0, 1, 1)</w:t>
            </w:r>
          </w:p>
        </w:tc>
        <w:tc>
          <w:tcPr>
            <w:tcW w:w="1590" w:type="dxa"/>
            <w:tcBorders/>
            <w:tcMar>
              <w:top w:w="55" w:type="dxa"/>
              <w:left w:w="55" w:type="dxa"/>
              <w:bottom w:w="55" w:type="dxa"/>
              <w:right w:w="55" w:type="dxa"/>
            </w:tcMar>
            <w:vAlign w:val="center"/>
          </w:tcPr>
          <w:p>
            <w:pPr>
              <w:pStyle w:val="Contedodatabela"/>
              <w:widowControl w:val="false"/>
              <w:suppressLineNumbers/>
              <w:tabs>
                <w:tab w:val="clear" w:pos="708"/>
                <w:tab w:val="left" w:pos="2665" w:leader="none"/>
              </w:tabs>
              <w:suppressAutoHyphens w:val="true"/>
              <w:bidi w:val="0"/>
              <w:spacing w:lineRule="auto" w:line="240" w:before="0" w:after="0"/>
              <w:ind w:hanging="0" w:left="57" w:right="57"/>
              <w:jc w:val="right"/>
              <w:rPr/>
            </w:pPr>
            <w:r>
              <w:rPr>
                <w:sz w:val="22"/>
                <w:szCs w:val="22"/>
                <w:lang w:val="pt-BR"/>
              </w:rPr>
              <w:t>6,8655</w:t>
            </w:r>
          </w:p>
        </w:tc>
        <w:tc>
          <w:tcPr>
            <w:tcW w:w="1583" w:type="dxa"/>
            <w:tcBorders/>
            <w:tcMar>
              <w:top w:w="55" w:type="dxa"/>
              <w:left w:w="55" w:type="dxa"/>
              <w:bottom w:w="55" w:type="dxa"/>
              <w:right w:w="55" w:type="dxa"/>
            </w:tcMar>
            <w:vAlign w:val="center"/>
          </w:tcPr>
          <w:p>
            <w:pPr>
              <w:pStyle w:val="Contedodatabela"/>
              <w:widowControl w:val="false"/>
              <w:suppressLineNumbers/>
              <w:tabs>
                <w:tab w:val="clear" w:pos="708"/>
                <w:tab w:val="left" w:pos="2665" w:leader="none"/>
              </w:tabs>
              <w:suppressAutoHyphens w:val="true"/>
              <w:bidi w:val="0"/>
              <w:spacing w:lineRule="auto" w:line="240" w:before="0" w:after="0"/>
              <w:ind w:hanging="0" w:left="57" w:right="57"/>
              <w:jc w:val="right"/>
              <w:rPr/>
            </w:pPr>
            <w:r>
              <w:rPr>
                <w:sz w:val="22"/>
                <w:szCs w:val="22"/>
                <w:lang w:val="pt-BR"/>
              </w:rPr>
              <w:t>7,7391</w:t>
            </w:r>
          </w:p>
        </w:tc>
        <w:tc>
          <w:tcPr>
            <w:tcW w:w="1591" w:type="dxa"/>
            <w:tcBorders/>
            <w:tcMar>
              <w:top w:w="55" w:type="dxa"/>
              <w:left w:w="55" w:type="dxa"/>
              <w:bottom w:w="55" w:type="dxa"/>
              <w:right w:w="55" w:type="dxa"/>
            </w:tcMar>
            <w:vAlign w:val="center"/>
          </w:tcPr>
          <w:p>
            <w:pPr>
              <w:pStyle w:val="Contedodatabela"/>
              <w:widowControl w:val="false"/>
              <w:suppressLineNumbers/>
              <w:tabs>
                <w:tab w:val="clear" w:pos="708"/>
                <w:tab w:val="left" w:pos="2665" w:leader="none"/>
              </w:tabs>
              <w:suppressAutoHyphens w:val="true"/>
              <w:bidi w:val="0"/>
              <w:spacing w:lineRule="auto" w:line="240" w:before="0" w:after="0"/>
              <w:ind w:hanging="0" w:left="57" w:right="57"/>
              <w:jc w:val="right"/>
              <w:rPr/>
            </w:pPr>
            <w:r>
              <w:rPr/>
              <w:t>25,34</w:t>
            </w:r>
          </w:p>
        </w:tc>
      </w:tr>
      <w:tr>
        <w:trPr>
          <w:trHeight w:val="425" w:hRule="atLeast"/>
        </w:trPr>
        <w:tc>
          <w:tcPr>
            <w:tcW w:w="1360" w:type="dxa"/>
            <w:tcBorders/>
            <w:tcMar>
              <w:top w:w="55" w:type="dxa"/>
              <w:left w:w="55" w:type="dxa"/>
              <w:bottom w:w="55" w:type="dxa"/>
              <w:right w:w="55" w:type="dxa"/>
            </w:tcMar>
            <w:vAlign w:val="center"/>
          </w:tcPr>
          <w:p>
            <w:pPr>
              <w:pStyle w:val="Contedodatabela"/>
              <w:spacing w:lineRule="auto" w:line="240" w:before="0" w:after="0"/>
              <w:jc w:val="left"/>
              <w:rPr/>
            </w:pPr>
            <w:r>
              <w:rPr>
                <w:b w:val="false"/>
                <w:bCs w:val="false"/>
                <w:i w:val="false"/>
                <w:iCs w:val="false"/>
                <w:strike w:val="false"/>
                <w:dstrike w:val="false"/>
                <w:outline w:val="false"/>
                <w:shadow w:val="false"/>
                <w:color w:val="auto"/>
                <w:sz w:val="22"/>
                <w:szCs w:val="22"/>
                <w:u w:val="none"/>
                <w:lang w:val="pt-BR"/>
              </w:rPr>
              <w:t>MGLU3</w:t>
            </w:r>
          </w:p>
        </w:tc>
        <w:tc>
          <w:tcPr>
            <w:tcW w:w="2885" w:type="dxa"/>
            <w:tcBorders/>
            <w:tcMar>
              <w:top w:w="55" w:type="dxa"/>
              <w:left w:w="55" w:type="dxa"/>
              <w:bottom w:w="55" w:type="dxa"/>
              <w:right w:w="55" w:type="dxa"/>
            </w:tcMar>
            <w:vAlign w:val="center"/>
          </w:tcPr>
          <w:p>
            <w:pPr>
              <w:pStyle w:val="Contedodatabela"/>
              <w:widowControl w:val="false"/>
              <w:suppressLineNumbers/>
              <w:suppressAutoHyphens w:val="true"/>
              <w:bidi w:val="0"/>
              <w:spacing w:lineRule="auto" w:line="240" w:before="0" w:after="0"/>
              <w:ind w:hanging="0" w:left="57" w:right="57"/>
              <w:jc w:val="right"/>
              <w:rPr/>
            </w:pPr>
            <w:r>
              <w:rPr>
                <w:sz w:val="22"/>
                <w:szCs w:val="22"/>
                <w:lang w:val="pt-BR"/>
              </w:rPr>
              <w:t>(3, 1, 2)</w:t>
            </w:r>
          </w:p>
        </w:tc>
        <w:tc>
          <w:tcPr>
            <w:tcW w:w="1590" w:type="dxa"/>
            <w:tcBorders/>
            <w:tcMar>
              <w:top w:w="55" w:type="dxa"/>
              <w:left w:w="55" w:type="dxa"/>
              <w:bottom w:w="55" w:type="dxa"/>
              <w:right w:w="55" w:type="dxa"/>
            </w:tcMar>
            <w:vAlign w:val="center"/>
          </w:tcPr>
          <w:p>
            <w:pPr>
              <w:pStyle w:val="Contedodatabela"/>
              <w:widowControl w:val="false"/>
              <w:suppressLineNumbers/>
              <w:suppressAutoHyphens w:val="true"/>
              <w:bidi w:val="0"/>
              <w:spacing w:lineRule="auto" w:line="240" w:before="0" w:after="0"/>
              <w:ind w:hanging="0" w:left="57" w:right="57"/>
              <w:jc w:val="right"/>
              <w:rPr/>
            </w:pPr>
            <w:r>
              <w:rPr>
                <w:sz w:val="22"/>
                <w:szCs w:val="22"/>
                <w:lang w:val="pt-BR"/>
              </w:rPr>
              <w:t>13,0994</w:t>
            </w:r>
          </w:p>
        </w:tc>
        <w:tc>
          <w:tcPr>
            <w:tcW w:w="1583" w:type="dxa"/>
            <w:tcBorders/>
            <w:tcMar>
              <w:top w:w="55" w:type="dxa"/>
              <w:left w:w="55" w:type="dxa"/>
              <w:bottom w:w="55" w:type="dxa"/>
              <w:right w:w="55" w:type="dxa"/>
            </w:tcMar>
            <w:vAlign w:val="center"/>
          </w:tcPr>
          <w:p>
            <w:pPr>
              <w:pStyle w:val="Contedodatabela"/>
              <w:widowControl w:val="false"/>
              <w:suppressLineNumbers/>
              <w:suppressAutoHyphens w:val="true"/>
              <w:bidi w:val="0"/>
              <w:spacing w:lineRule="auto" w:line="240" w:before="0" w:after="0"/>
              <w:ind w:hanging="0" w:left="57" w:right="57"/>
              <w:jc w:val="right"/>
              <w:rPr/>
            </w:pPr>
            <w:r>
              <w:rPr>
                <w:sz w:val="22"/>
                <w:szCs w:val="22"/>
                <w:lang w:val="pt-BR"/>
              </w:rPr>
              <w:t>14,5417</w:t>
            </w:r>
          </w:p>
        </w:tc>
        <w:tc>
          <w:tcPr>
            <w:tcW w:w="1591" w:type="dxa"/>
            <w:tcBorders/>
            <w:tcMar>
              <w:top w:w="55" w:type="dxa"/>
              <w:left w:w="55" w:type="dxa"/>
              <w:bottom w:w="55" w:type="dxa"/>
              <w:right w:w="55" w:type="dxa"/>
            </w:tcMar>
            <w:vAlign w:val="center"/>
          </w:tcPr>
          <w:p>
            <w:pPr>
              <w:pStyle w:val="Contedodatabela"/>
              <w:widowControl w:val="false"/>
              <w:suppressLineNumbers/>
              <w:suppressAutoHyphens w:val="true"/>
              <w:bidi w:val="0"/>
              <w:spacing w:lineRule="auto" w:line="240" w:before="0" w:after="0"/>
              <w:ind w:hanging="0" w:left="57" w:right="57"/>
              <w:jc w:val="right"/>
              <w:rPr/>
            </w:pPr>
            <w:r>
              <w:rPr/>
              <w:t>123,97</w:t>
            </w:r>
          </w:p>
        </w:tc>
      </w:tr>
      <w:tr>
        <w:trPr>
          <w:trHeight w:val="425" w:hRule="atLeast"/>
        </w:trPr>
        <w:tc>
          <w:tcPr>
            <w:tcW w:w="1360" w:type="dxa"/>
            <w:tcBorders/>
            <w:tcMar>
              <w:top w:w="55" w:type="dxa"/>
              <w:left w:w="55" w:type="dxa"/>
              <w:bottom w:w="55" w:type="dxa"/>
              <w:right w:w="55" w:type="dxa"/>
            </w:tcMar>
            <w:vAlign w:val="center"/>
          </w:tcPr>
          <w:p>
            <w:pPr>
              <w:pStyle w:val="Contedodatabela"/>
              <w:spacing w:lineRule="auto" w:line="240" w:before="0" w:after="0"/>
              <w:jc w:val="left"/>
              <w:rPr/>
            </w:pPr>
            <w:r>
              <w:rPr>
                <w:b w:val="false"/>
                <w:bCs w:val="false"/>
                <w:i w:val="false"/>
                <w:iCs w:val="false"/>
                <w:strike w:val="false"/>
                <w:dstrike w:val="false"/>
                <w:outline w:val="false"/>
                <w:shadow w:val="false"/>
                <w:color w:val="auto"/>
                <w:sz w:val="22"/>
                <w:szCs w:val="22"/>
                <w:u w:val="none"/>
                <w:lang w:val="pt-BR"/>
              </w:rPr>
              <w:t>PETR4</w:t>
            </w:r>
          </w:p>
        </w:tc>
        <w:tc>
          <w:tcPr>
            <w:tcW w:w="2885" w:type="dxa"/>
            <w:tcBorders/>
            <w:tcMar>
              <w:top w:w="55" w:type="dxa"/>
              <w:left w:w="55" w:type="dxa"/>
              <w:bottom w:w="55" w:type="dxa"/>
              <w:right w:w="55" w:type="dxa"/>
            </w:tcMar>
            <w:vAlign w:val="center"/>
          </w:tcPr>
          <w:p>
            <w:pPr>
              <w:pStyle w:val="Contedodatabela"/>
              <w:widowControl w:val="false"/>
              <w:suppressLineNumbers/>
              <w:suppressAutoHyphens w:val="true"/>
              <w:bidi w:val="0"/>
              <w:spacing w:lineRule="auto" w:line="240" w:before="0" w:after="0"/>
              <w:ind w:hanging="0" w:left="57" w:right="57"/>
              <w:jc w:val="right"/>
              <w:rPr/>
            </w:pPr>
            <w:r>
              <w:rPr>
                <w:sz w:val="22"/>
                <w:szCs w:val="22"/>
                <w:lang w:val="pt-BR"/>
              </w:rPr>
              <w:t>(5, 1, 5)</w:t>
            </w:r>
          </w:p>
        </w:tc>
        <w:tc>
          <w:tcPr>
            <w:tcW w:w="1590" w:type="dxa"/>
            <w:tcBorders/>
            <w:tcMar>
              <w:top w:w="55" w:type="dxa"/>
              <w:left w:w="55" w:type="dxa"/>
              <w:bottom w:w="55" w:type="dxa"/>
              <w:right w:w="55" w:type="dxa"/>
            </w:tcMar>
            <w:vAlign w:val="center"/>
          </w:tcPr>
          <w:p>
            <w:pPr>
              <w:pStyle w:val="Contedodatabela"/>
              <w:widowControl w:val="false"/>
              <w:suppressLineNumbers/>
              <w:suppressAutoHyphens w:val="true"/>
              <w:bidi w:val="0"/>
              <w:spacing w:lineRule="auto" w:line="240" w:before="0" w:after="0"/>
              <w:ind w:hanging="0" w:left="57" w:right="57"/>
              <w:jc w:val="right"/>
              <w:rPr/>
            </w:pPr>
            <w:r>
              <w:rPr>
                <w:sz w:val="22"/>
                <w:szCs w:val="22"/>
                <w:lang w:val="pt-BR"/>
              </w:rPr>
              <w:t>13,7240</w:t>
            </w:r>
          </w:p>
        </w:tc>
        <w:tc>
          <w:tcPr>
            <w:tcW w:w="1583" w:type="dxa"/>
            <w:tcBorders/>
            <w:tcMar>
              <w:top w:w="55" w:type="dxa"/>
              <w:left w:w="55" w:type="dxa"/>
              <w:bottom w:w="55" w:type="dxa"/>
              <w:right w:w="55" w:type="dxa"/>
            </w:tcMar>
            <w:vAlign w:val="center"/>
          </w:tcPr>
          <w:p>
            <w:pPr>
              <w:pStyle w:val="Contedodatabela"/>
              <w:widowControl w:val="false"/>
              <w:suppressLineNumbers/>
              <w:suppressAutoHyphens w:val="true"/>
              <w:bidi w:val="0"/>
              <w:spacing w:lineRule="auto" w:line="240" w:before="0" w:after="0"/>
              <w:ind w:hanging="0" w:left="57" w:right="57"/>
              <w:jc w:val="right"/>
              <w:rPr/>
            </w:pPr>
            <w:r>
              <w:rPr>
                <w:sz w:val="22"/>
                <w:szCs w:val="22"/>
                <w:lang w:val="pt-BR"/>
              </w:rPr>
              <w:t>14,6430</w:t>
            </w:r>
          </w:p>
        </w:tc>
        <w:tc>
          <w:tcPr>
            <w:tcW w:w="1591" w:type="dxa"/>
            <w:tcBorders/>
            <w:tcMar>
              <w:top w:w="55" w:type="dxa"/>
              <w:left w:w="55" w:type="dxa"/>
              <w:bottom w:w="55" w:type="dxa"/>
              <w:right w:w="55" w:type="dxa"/>
            </w:tcMar>
            <w:vAlign w:val="center"/>
          </w:tcPr>
          <w:p>
            <w:pPr>
              <w:pStyle w:val="Contedodatabela"/>
              <w:widowControl w:val="false"/>
              <w:suppressLineNumbers/>
              <w:suppressAutoHyphens w:val="true"/>
              <w:bidi w:val="0"/>
              <w:spacing w:lineRule="auto" w:line="240" w:before="0" w:after="0"/>
              <w:ind w:hanging="0" w:left="57" w:right="57"/>
              <w:jc w:val="right"/>
              <w:rPr/>
            </w:pPr>
            <w:r>
              <w:rPr/>
              <w:t>85,37</w:t>
            </w:r>
          </w:p>
        </w:tc>
      </w:tr>
      <w:tr>
        <w:trPr>
          <w:trHeight w:val="425" w:hRule="atLeast"/>
        </w:trPr>
        <w:tc>
          <w:tcPr>
            <w:tcW w:w="1360" w:type="dxa"/>
            <w:tcBorders>
              <w:bottom w:val="single" w:sz="4" w:space="0" w:color="000000"/>
            </w:tcBorders>
            <w:tcMar>
              <w:top w:w="55" w:type="dxa"/>
              <w:left w:w="55" w:type="dxa"/>
              <w:bottom w:w="55" w:type="dxa"/>
              <w:right w:w="55" w:type="dxa"/>
            </w:tcMar>
            <w:vAlign w:val="center"/>
          </w:tcPr>
          <w:p>
            <w:pPr>
              <w:pStyle w:val="Contedodatabela"/>
              <w:widowControl w:val="false"/>
              <w:suppressLineNumbers/>
              <w:suppressAutoHyphens w:val="true"/>
              <w:bidi w:val="0"/>
              <w:spacing w:lineRule="auto" w:line="240" w:before="0" w:after="0"/>
              <w:ind w:hanging="0" w:left="-57" w:right="0"/>
              <w:jc w:val="left"/>
              <w:rPr/>
            </w:pPr>
            <w:r>
              <w:rPr>
                <w:b w:val="false"/>
                <w:bCs w:val="false"/>
                <w:i w:val="false"/>
                <w:iCs w:val="false"/>
                <w:strike w:val="false"/>
                <w:dstrike w:val="false"/>
                <w:outline w:val="false"/>
                <w:shadow w:val="false"/>
                <w:color w:val="auto"/>
                <w:sz w:val="22"/>
                <w:szCs w:val="22"/>
                <w:u w:val="none"/>
                <w:lang w:val="pt-BR"/>
              </w:rPr>
              <w:t xml:space="preserve"> </w:t>
            </w:r>
            <w:r>
              <w:rPr>
                <w:b w:val="false"/>
                <w:bCs w:val="false"/>
                <w:i w:val="false"/>
                <w:iCs w:val="false"/>
                <w:strike w:val="false"/>
                <w:dstrike w:val="false"/>
                <w:outline w:val="false"/>
                <w:shadow w:val="false"/>
                <w:color w:val="auto"/>
                <w:sz w:val="22"/>
                <w:szCs w:val="22"/>
                <w:u w:val="none"/>
                <w:lang w:val="pt-BR"/>
              </w:rPr>
              <w:t>VALE3</w:t>
            </w:r>
          </w:p>
        </w:tc>
        <w:tc>
          <w:tcPr>
            <w:tcW w:w="2885" w:type="dxa"/>
            <w:tcBorders>
              <w:bottom w:val="single" w:sz="4" w:space="0" w:color="000000"/>
            </w:tcBorders>
            <w:tcMar>
              <w:top w:w="55" w:type="dxa"/>
              <w:left w:w="55" w:type="dxa"/>
              <w:bottom w:w="55" w:type="dxa"/>
              <w:right w:w="55" w:type="dxa"/>
            </w:tcMar>
            <w:vAlign w:val="center"/>
          </w:tcPr>
          <w:p>
            <w:pPr>
              <w:pStyle w:val="Contedodatabela"/>
              <w:widowControl w:val="false"/>
              <w:suppressLineNumbers/>
              <w:suppressAutoHyphens w:val="true"/>
              <w:bidi w:val="0"/>
              <w:spacing w:lineRule="auto" w:line="240" w:before="0" w:after="0"/>
              <w:ind w:hanging="0" w:left="57" w:right="57"/>
              <w:jc w:val="right"/>
              <w:rPr/>
            </w:pPr>
            <w:r>
              <w:rPr>
                <w:sz w:val="22"/>
                <w:szCs w:val="22"/>
                <w:lang w:val="pt-BR"/>
              </w:rPr>
              <w:t>(0, 1, 0)</w:t>
            </w:r>
          </w:p>
        </w:tc>
        <w:tc>
          <w:tcPr>
            <w:tcW w:w="1590" w:type="dxa"/>
            <w:tcBorders>
              <w:bottom w:val="single" w:sz="4" w:space="0" w:color="000000"/>
            </w:tcBorders>
            <w:tcMar>
              <w:top w:w="55" w:type="dxa"/>
              <w:left w:w="55" w:type="dxa"/>
              <w:bottom w:w="55" w:type="dxa"/>
              <w:right w:w="55" w:type="dxa"/>
            </w:tcMar>
            <w:vAlign w:val="center"/>
          </w:tcPr>
          <w:p>
            <w:pPr>
              <w:pStyle w:val="Contedodatabela"/>
              <w:widowControl w:val="false"/>
              <w:suppressLineNumbers/>
              <w:suppressAutoHyphens w:val="true"/>
              <w:bidi w:val="0"/>
              <w:spacing w:lineRule="auto" w:line="240" w:before="0" w:after="0"/>
              <w:ind w:hanging="0" w:left="57" w:right="57"/>
              <w:jc w:val="right"/>
              <w:rPr/>
            </w:pPr>
            <w:r>
              <w:rPr>
                <w:sz w:val="22"/>
                <w:szCs w:val="22"/>
                <w:lang w:val="pt-BR"/>
              </w:rPr>
              <w:t>3,7264</w:t>
            </w:r>
          </w:p>
        </w:tc>
        <w:tc>
          <w:tcPr>
            <w:tcW w:w="1583" w:type="dxa"/>
            <w:tcBorders>
              <w:bottom w:val="single" w:sz="4" w:space="0" w:color="000000"/>
            </w:tcBorders>
            <w:tcMar>
              <w:top w:w="55" w:type="dxa"/>
              <w:left w:w="55" w:type="dxa"/>
              <w:bottom w:w="55" w:type="dxa"/>
              <w:right w:w="55" w:type="dxa"/>
            </w:tcMar>
            <w:vAlign w:val="center"/>
          </w:tcPr>
          <w:p>
            <w:pPr>
              <w:pStyle w:val="Contedodatabela"/>
              <w:widowControl w:val="false"/>
              <w:suppressLineNumbers/>
              <w:suppressAutoHyphens w:val="true"/>
              <w:bidi w:val="0"/>
              <w:spacing w:lineRule="auto" w:line="240" w:before="0" w:after="0"/>
              <w:ind w:hanging="0" w:left="57" w:right="57"/>
              <w:jc w:val="right"/>
              <w:rPr/>
            </w:pPr>
            <w:r>
              <w:rPr>
                <w:sz w:val="22"/>
                <w:szCs w:val="22"/>
                <w:lang w:val="pt-BR"/>
              </w:rPr>
              <w:t>4,4377</w:t>
            </w:r>
          </w:p>
        </w:tc>
        <w:tc>
          <w:tcPr>
            <w:tcW w:w="1591" w:type="dxa"/>
            <w:tcBorders>
              <w:bottom w:val="single" w:sz="4" w:space="0" w:color="000000"/>
            </w:tcBorders>
            <w:tcMar>
              <w:top w:w="55" w:type="dxa"/>
              <w:left w:w="55" w:type="dxa"/>
              <w:bottom w:w="55" w:type="dxa"/>
              <w:right w:w="55" w:type="dxa"/>
            </w:tcMar>
            <w:vAlign w:val="center"/>
          </w:tcPr>
          <w:p>
            <w:pPr>
              <w:pStyle w:val="Contedodatabela"/>
              <w:widowControl w:val="false"/>
              <w:suppressLineNumbers/>
              <w:suppressAutoHyphens w:val="true"/>
              <w:bidi w:val="0"/>
              <w:spacing w:lineRule="auto" w:line="240" w:before="0" w:after="0"/>
              <w:ind w:hanging="0" w:left="57" w:right="57"/>
              <w:jc w:val="right"/>
              <w:rPr/>
            </w:pPr>
            <w:r>
              <w:rPr/>
              <w:t>56,11</w:t>
            </w:r>
          </w:p>
        </w:tc>
      </w:tr>
    </w:tbl>
    <w:p>
      <w:pPr>
        <w:pStyle w:val="Normal"/>
        <w:widowControl/>
        <w:suppressAutoHyphens w:val="true"/>
        <w:bidi w:val="0"/>
        <w:spacing w:lineRule="auto" w:line="240" w:before="0" w:after="0"/>
        <w:ind w:hanging="0" w:left="57" w:right="0"/>
        <w:jc w:val="both"/>
        <w:rPr/>
      </w:pPr>
      <w:r>
        <w:rPr>
          <w:color w:val="auto"/>
          <w:sz w:val="22"/>
          <w:szCs w:val="22"/>
          <w:lang w:val="pt-BR"/>
        </w:rPr>
        <w:t>Fonte: Resultados originais da pesquisa</w:t>
      </w:r>
    </w:p>
    <w:p>
      <w:pPr>
        <w:pStyle w:val="Normal"/>
        <w:widowControl/>
        <w:suppressAutoHyphens w:val="true"/>
        <w:bidi w:val="0"/>
        <w:spacing w:lineRule="auto" w:line="276" w:before="0" w:after="0"/>
        <w:ind w:hanging="0" w:left="57" w:right="0"/>
        <w:jc w:val="both"/>
        <w:rPr>
          <w:rFonts w:ascii="Arial" w:hAnsi="Arial"/>
          <w:color w:val="auto"/>
          <w:sz w:val="22"/>
          <w:szCs w:val="22"/>
          <w:lang w:val="pt-BR"/>
        </w:rPr>
      </w:pPr>
      <w:r>
        <w:rPr>
          <w:color w:val="auto"/>
          <w:sz w:val="22"/>
          <w:szCs w:val="22"/>
          <w:lang w:val="pt-BR"/>
        </w:rPr>
      </w:r>
    </w:p>
    <w:p>
      <w:pPr>
        <w:pStyle w:val="BodyText"/>
        <w:widowControl/>
        <w:suppressAutoHyphens w:val="true"/>
        <w:bidi w:val="0"/>
        <w:spacing w:lineRule="auto" w:line="360" w:before="0" w:after="0"/>
        <w:ind w:hanging="0" w:left="0" w:right="0"/>
        <w:jc w:val="both"/>
        <w:rPr/>
      </w:pPr>
      <w:r>
        <w:rPr>
          <w:rFonts w:eastAsia="Calibri" w:cs="Arial"/>
          <w:b w:val="false"/>
          <w:bCs w:val="false"/>
          <w:color w:val="auto"/>
          <w:kern w:val="0"/>
          <w:sz w:val="22"/>
          <w:szCs w:val="22"/>
          <w:lang w:val="pt-BR" w:eastAsia="en-US" w:bidi="ar-SA"/>
        </w:rPr>
        <w:tab/>
        <w:t xml:space="preserve">Adicionalmente, percebeu-se que as métricas de erro </w:t>
      </w:r>
      <w:r>
        <w:rPr>
          <w:rStyle w:val="Strong"/>
          <w:rFonts w:eastAsia="Calibri" w:cs="Arial"/>
          <w:b w:val="false"/>
          <w:bCs w:val="false"/>
          <w:color w:val="auto"/>
          <w:kern w:val="0"/>
          <w:sz w:val="22"/>
          <w:szCs w:val="22"/>
          <w:lang w:val="pt-BR" w:eastAsia="en-US" w:bidi="ar-SA"/>
        </w:rPr>
        <w:t>MAE e RMSE foram particularmente elevadas em ativos com maior volatilidade</w:t>
      </w:r>
      <w:r>
        <w:rPr>
          <w:rFonts w:eastAsia="Calibri" w:cs="Arial"/>
          <w:b w:val="false"/>
          <w:bCs w:val="false"/>
          <w:color w:val="auto"/>
          <w:kern w:val="0"/>
          <w:sz w:val="22"/>
          <w:szCs w:val="22"/>
          <w:lang w:val="pt-BR" w:eastAsia="en-US" w:bidi="ar-SA"/>
        </w:rPr>
        <w:t xml:space="preserve">. Especificamente, </w:t>
      </w:r>
      <w:r>
        <w:rPr>
          <w:rStyle w:val="Strong"/>
          <w:rFonts w:eastAsia="Calibri" w:cs="Arial"/>
          <w:b w:val="false"/>
          <w:bCs w:val="false"/>
          <w:color w:val="auto"/>
          <w:kern w:val="0"/>
          <w:sz w:val="22"/>
          <w:szCs w:val="22"/>
          <w:lang w:val="pt-BR" w:eastAsia="en-US" w:bidi="ar-SA"/>
        </w:rPr>
        <w:t>MGLU3 (MAE de 13,0994 e RMSE de 14,5417)</w:t>
      </w:r>
      <w:r>
        <w:rPr>
          <w:rFonts w:eastAsia="Calibri" w:cs="Arial"/>
          <w:b w:val="false"/>
          <w:bCs w:val="false"/>
          <w:color w:val="auto"/>
          <w:kern w:val="0"/>
          <w:sz w:val="22"/>
          <w:szCs w:val="22"/>
          <w:lang w:val="pt-BR" w:eastAsia="en-US" w:bidi="ar-SA"/>
        </w:rPr>
        <w:t xml:space="preserve">, com um CV de 123,97%, e </w:t>
      </w:r>
      <w:r>
        <w:rPr>
          <w:rStyle w:val="Strong"/>
          <w:rFonts w:eastAsia="Calibri" w:cs="Arial"/>
          <w:b w:val="false"/>
          <w:bCs w:val="false"/>
          <w:color w:val="auto"/>
          <w:kern w:val="0"/>
          <w:sz w:val="22"/>
          <w:szCs w:val="22"/>
          <w:lang w:val="pt-BR" w:eastAsia="en-US" w:bidi="ar-SA"/>
        </w:rPr>
        <w:t>PETR4 (MAE de 13,7240 e RMSE de 14,6430)</w:t>
      </w:r>
      <w:r>
        <w:rPr>
          <w:rFonts w:eastAsia="Calibri" w:cs="Arial"/>
          <w:b w:val="false"/>
          <w:bCs w:val="false"/>
          <w:color w:val="auto"/>
          <w:kern w:val="0"/>
          <w:sz w:val="22"/>
          <w:szCs w:val="22"/>
          <w:lang w:val="pt-BR" w:eastAsia="en-US" w:bidi="ar-SA"/>
        </w:rPr>
        <w:t xml:space="preserve">, com CV de 85,37%. Essa performance deficiente se justifica pela revisão inercial do ARIMA, que resultou em desvios consideráveis em relação aos valores reais, sobretudo em períodos de forte movimento, como </w:t>
      </w:r>
      <w:r>
        <w:rPr>
          <w:rStyle w:val="Emphasis"/>
          <w:rFonts w:eastAsia="Calibri" w:cs="Arial"/>
          <w:b w:val="false"/>
          <w:bCs w:val="false"/>
          <w:color w:val="auto"/>
          <w:kern w:val="0"/>
          <w:sz w:val="22"/>
          <w:szCs w:val="22"/>
          <w:lang w:val="pt-BR" w:eastAsia="en-US" w:bidi="ar-SA"/>
        </w:rPr>
        <w:t>rallies</w:t>
      </w:r>
      <w:r>
        <w:rPr>
          <w:rFonts w:eastAsia="Calibri" w:cs="Arial"/>
          <w:b w:val="false"/>
          <w:bCs w:val="false"/>
          <w:color w:val="auto"/>
          <w:kern w:val="0"/>
          <w:sz w:val="22"/>
          <w:szCs w:val="22"/>
          <w:lang w:val="pt-BR" w:eastAsia="en-US" w:bidi="ar-SA"/>
        </w:rPr>
        <w:t xml:space="preserve"> ou quedas acentuadas. </w:t>
      </w:r>
    </w:p>
    <w:p>
      <w:pPr>
        <w:pStyle w:val="BodyText"/>
        <w:widowControl/>
        <w:suppressAutoHyphens w:val="true"/>
        <w:bidi w:val="0"/>
        <w:spacing w:lineRule="auto" w:line="360" w:before="0" w:after="0"/>
        <w:ind w:hanging="0" w:left="0" w:right="0"/>
        <w:jc w:val="both"/>
        <w:rPr/>
      </w:pPr>
      <w:r>
        <w:rPr>
          <w:rFonts w:eastAsia="Calibri" w:cs="Arial"/>
          <w:b w:val="false"/>
          <w:bCs w:val="false"/>
          <w:color w:val="auto"/>
          <w:kern w:val="0"/>
          <w:sz w:val="22"/>
          <w:szCs w:val="22"/>
          <w:lang w:val="pt-BR" w:eastAsia="en-US" w:bidi="ar-SA"/>
        </w:rPr>
        <w:tab/>
        <w:t xml:space="preserve">Por outro lado, </w:t>
      </w:r>
      <w:r>
        <w:rPr>
          <w:rStyle w:val="Strong"/>
          <w:rFonts w:eastAsia="Calibri" w:cs="Arial"/>
          <w:b w:val="false"/>
          <w:bCs w:val="false"/>
          <w:color w:val="auto"/>
          <w:kern w:val="0"/>
          <w:sz w:val="22"/>
          <w:szCs w:val="22"/>
          <w:lang w:val="pt-BR" w:eastAsia="en-US" w:bidi="ar-SA"/>
        </w:rPr>
        <w:t>ITUB4 — ativo de menor volatilidade relativa (CV de 25,34%) — apresentou moderadas métricas de erro: MAE de 6,8655 e RMSE de 7,7391.</w:t>
      </w:r>
      <w:r>
        <w:rPr>
          <w:rFonts w:eastAsia="Calibri" w:cs="Arial"/>
          <w:b w:val="false"/>
          <w:bCs w:val="false"/>
          <w:color w:val="auto"/>
          <w:kern w:val="0"/>
          <w:sz w:val="22"/>
          <w:szCs w:val="22"/>
          <w:lang w:val="pt-BR" w:eastAsia="en-US" w:bidi="ar-SA"/>
        </w:rPr>
        <w:t xml:space="preserve"> Isso reforça a ideia de que os modelos de ARIMA tem melhor ajuste para séries mais estáveis, mas torna-se inadequado àquelas que expressam não linearidades e alta dispersão. Quanto ao ativo </w:t>
      </w:r>
      <w:r>
        <w:rPr>
          <w:rStyle w:val="Strong"/>
          <w:rFonts w:eastAsia="Calibri" w:cs="Arial"/>
          <w:b w:val="false"/>
          <w:bCs w:val="false"/>
          <w:color w:val="auto"/>
          <w:kern w:val="0"/>
          <w:sz w:val="22"/>
          <w:szCs w:val="22"/>
          <w:lang w:val="pt-BR" w:eastAsia="en-US" w:bidi="ar-SA"/>
        </w:rPr>
        <w:t>VALE3</w:t>
      </w:r>
      <w:r>
        <w:rPr>
          <w:rFonts w:eastAsia="Calibri" w:cs="Arial"/>
          <w:b w:val="false"/>
          <w:bCs w:val="false"/>
          <w:color w:val="auto"/>
          <w:kern w:val="0"/>
          <w:sz w:val="22"/>
          <w:szCs w:val="22"/>
          <w:lang w:val="pt-BR" w:eastAsia="en-US" w:bidi="ar-SA"/>
        </w:rPr>
        <w:t>, o desvio-padrão elevado (R$21,91) sinalizou grandes variações em seu preço de fechamento, no período considerado. Contudo, seu risco foi diluído por ter preço médio diário entre os mais elevados. Daí decorreu o entendimento de que, em termos proporcionais, por exemplo, as flutuações da VALE3 não foram tão extremas quanto as de MGLU3. Para este ativo, modelo ARIMA fez previsões tímidas, ou seja, um modelo sem estrutura autorregressiva ou de média móvel, mas com uma diferenciação, e não conseguiu acompanhar as oscilações reais da ação com um CV de 56,11%, retornando como métricas de erro MAE de 3,7264 e RMSE de 4,4377. No contexto prático, e</w:t>
      </w:r>
      <w:r>
        <w:rPr>
          <w:rStyle w:val="Strong"/>
          <w:rFonts w:eastAsia="Calibri" w:cs="Arial"/>
          <w:b w:val="false"/>
          <w:bCs w:val="false"/>
          <w:color w:val="auto"/>
          <w:kern w:val="0"/>
          <w:sz w:val="22"/>
          <w:szCs w:val="22"/>
          <w:lang w:val="pt-BR" w:eastAsia="en-US" w:bidi="ar-SA"/>
        </w:rPr>
        <w:t>m média</w:t>
      </w:r>
      <w:r>
        <w:rPr>
          <w:rFonts w:eastAsia="Calibri" w:cs="Arial"/>
          <w:b w:val="false"/>
          <w:bCs w:val="false"/>
          <w:color w:val="auto"/>
          <w:kern w:val="0"/>
          <w:sz w:val="22"/>
          <w:szCs w:val="22"/>
          <w:lang w:val="pt-BR" w:eastAsia="en-US" w:bidi="ar-SA"/>
        </w:rPr>
        <w:t xml:space="preserve">, a diferença absoluta entre os preços </w:t>
      </w:r>
      <w:r>
        <w:rPr>
          <w:rStyle w:val="Strong"/>
          <w:rFonts w:eastAsia="Calibri" w:cs="Arial"/>
          <w:b w:val="false"/>
          <w:bCs w:val="false"/>
          <w:color w:val="auto"/>
          <w:kern w:val="0"/>
          <w:sz w:val="22"/>
          <w:szCs w:val="22"/>
          <w:lang w:val="pt-BR" w:eastAsia="en-US" w:bidi="ar-SA"/>
        </w:rPr>
        <w:t>reais</w:t>
      </w:r>
      <w:r>
        <w:rPr>
          <w:rFonts w:eastAsia="Calibri" w:cs="Arial"/>
          <w:b w:val="false"/>
          <w:bCs w:val="false"/>
          <w:color w:val="auto"/>
          <w:kern w:val="0"/>
          <w:sz w:val="22"/>
          <w:szCs w:val="22"/>
          <w:lang w:val="pt-BR" w:eastAsia="en-US" w:bidi="ar-SA"/>
        </w:rPr>
        <w:t xml:space="preserve"> e os preços </w:t>
      </w:r>
      <w:r>
        <w:rPr>
          <w:rStyle w:val="Strong"/>
          <w:rFonts w:eastAsia="Calibri" w:cs="Arial"/>
          <w:b w:val="false"/>
          <w:bCs w:val="false"/>
          <w:color w:val="auto"/>
          <w:kern w:val="0"/>
          <w:sz w:val="22"/>
          <w:szCs w:val="22"/>
          <w:lang w:val="pt-BR" w:eastAsia="en-US" w:bidi="ar-SA"/>
        </w:rPr>
        <w:t>previstos</w:t>
      </w:r>
      <w:r>
        <w:rPr>
          <w:rFonts w:eastAsia="Calibri" w:cs="Arial"/>
          <w:b w:val="false"/>
          <w:bCs w:val="false"/>
          <w:color w:val="auto"/>
          <w:kern w:val="0"/>
          <w:sz w:val="22"/>
          <w:szCs w:val="22"/>
          <w:lang w:val="pt-BR" w:eastAsia="en-US" w:bidi="ar-SA"/>
        </w:rPr>
        <w:t xml:space="preserve"> pelo modelo foi de </w:t>
      </w:r>
      <w:r>
        <w:rPr>
          <w:rStyle w:val="Strong"/>
          <w:rFonts w:eastAsia="Calibri" w:cs="Arial"/>
          <w:b w:val="false"/>
          <w:bCs w:val="false"/>
          <w:color w:val="auto"/>
          <w:kern w:val="0"/>
          <w:sz w:val="22"/>
          <w:szCs w:val="22"/>
          <w:lang w:val="pt-BR" w:eastAsia="en-US" w:bidi="ar-SA"/>
        </w:rPr>
        <w:t>R$3,73</w:t>
      </w:r>
      <w:r>
        <w:rPr>
          <w:rFonts w:eastAsia="Calibri" w:cs="Arial"/>
          <w:b w:val="false"/>
          <w:bCs w:val="false"/>
          <w:color w:val="auto"/>
          <w:kern w:val="0"/>
          <w:sz w:val="22"/>
          <w:szCs w:val="22"/>
          <w:lang w:val="pt-BR" w:eastAsia="en-US" w:bidi="ar-SA"/>
        </w:rPr>
        <w:t xml:space="preserve"> por dia.</w:t>
      </w:r>
    </w:p>
    <w:p>
      <w:pPr>
        <w:pStyle w:val="BodyText"/>
        <w:widowControl/>
        <w:suppressAutoHyphens w:val="true"/>
        <w:bidi w:val="0"/>
        <w:spacing w:lineRule="auto" w:line="360" w:before="0" w:after="0"/>
        <w:ind w:hanging="0" w:left="0" w:right="0"/>
        <w:jc w:val="both"/>
        <w:rPr/>
      </w:pPr>
      <w:r>
        <w:rPr>
          <w:rFonts w:eastAsia="Calibri" w:cs="Arial"/>
          <w:b w:val="false"/>
          <w:bCs w:val="false"/>
          <w:color w:val="auto"/>
          <w:kern w:val="0"/>
          <w:sz w:val="22"/>
          <w:szCs w:val="22"/>
          <w:lang w:val="pt-BR" w:eastAsia="en-US" w:bidi="ar-SA"/>
        </w:rPr>
        <w:tab/>
        <w:t>O</w:t>
      </w:r>
      <w:r>
        <w:rPr>
          <w:rStyle w:val="Strong"/>
          <w:rFonts w:eastAsia="Calibri" w:cs="Arial"/>
          <w:b w:val="false"/>
          <w:bCs w:val="false"/>
          <w:color w:val="auto"/>
          <w:kern w:val="0"/>
          <w:sz w:val="22"/>
          <w:szCs w:val="22"/>
          <w:lang w:val="pt-BR" w:eastAsia="en-US" w:bidi="ar-SA"/>
        </w:rPr>
        <w:t xml:space="preserve"> ARIMA não conseguiu acompanhar as oscilações reais, tendo sido as previsões, essencialmente, o último preço mais uma tendência média. </w:t>
      </w:r>
      <w:r>
        <w:rPr>
          <w:rFonts w:eastAsia="Calibri" w:cs="Arial"/>
          <w:b w:val="false"/>
          <w:bCs w:val="false"/>
          <w:color w:val="auto"/>
          <w:kern w:val="0"/>
          <w:sz w:val="22"/>
          <w:szCs w:val="22"/>
          <w:lang w:val="pt-BR" w:eastAsia="en-US" w:bidi="ar-SA"/>
        </w:rPr>
        <w:t xml:space="preserve">Esse comportamento é um exemplo claro da </w:t>
      </w:r>
      <w:r>
        <w:rPr>
          <w:rStyle w:val="Strong"/>
          <w:rFonts w:eastAsia="Calibri" w:cs="Arial"/>
          <w:b w:val="false"/>
          <w:bCs w:val="false"/>
          <w:color w:val="auto"/>
          <w:kern w:val="0"/>
          <w:sz w:val="22"/>
          <w:szCs w:val="22"/>
          <w:lang w:val="pt-BR" w:eastAsia="en-US" w:bidi="ar-SA"/>
        </w:rPr>
        <w:t>limitação dos modelos ARIMA para a previsão de preços de ações em mercados reais e complexos, pois s</w:t>
      </w:r>
      <w:r>
        <w:rPr>
          <w:rFonts w:eastAsia="Calibri" w:cs="Arial"/>
          <w:b w:val="false"/>
          <w:bCs w:val="false"/>
          <w:color w:val="auto"/>
          <w:kern w:val="0"/>
          <w:sz w:val="22"/>
          <w:szCs w:val="22"/>
          <w:lang w:val="pt-BR" w:eastAsia="en-US" w:bidi="ar-SA"/>
        </w:rPr>
        <w:t xml:space="preserve">ão modelos lineares e autorregressivos que lutam para capturar a </w:t>
      </w:r>
      <w:r>
        <w:rPr>
          <w:rStyle w:val="Strong"/>
          <w:rFonts w:eastAsia="Calibri" w:cs="Arial"/>
          <w:b w:val="false"/>
          <w:bCs w:val="false"/>
          <w:color w:val="auto"/>
          <w:kern w:val="0"/>
          <w:sz w:val="22"/>
          <w:szCs w:val="22"/>
          <w:lang w:val="pt-BR" w:eastAsia="en-US" w:bidi="ar-SA"/>
        </w:rPr>
        <w:t>extrema não linearidade, a volatilidade heterocedástica e as mudanças de regime</w:t>
      </w:r>
      <w:r>
        <w:rPr>
          <w:rFonts w:eastAsia="Calibri" w:cs="Arial"/>
          <w:b w:val="false"/>
          <w:bCs w:val="false"/>
          <w:color w:val="auto"/>
          <w:kern w:val="0"/>
          <w:sz w:val="22"/>
          <w:szCs w:val="22"/>
          <w:lang w:val="pt-BR" w:eastAsia="en-US" w:bidi="ar-SA"/>
        </w:rPr>
        <w:t xml:space="preserve"> características dos mercados financeiros. A linha reta como previsão sinaliza que o modelo está, de fato, indicando que a série é </w:t>
      </w:r>
      <w:r>
        <w:rPr>
          <w:rStyle w:val="Strong"/>
          <w:rFonts w:eastAsia="Calibri" w:cs="Arial"/>
          <w:b w:val="false"/>
          <w:bCs w:val="false"/>
          <w:color w:val="auto"/>
          <w:kern w:val="0"/>
          <w:sz w:val="22"/>
          <w:szCs w:val="22"/>
          <w:lang w:val="pt-BR" w:eastAsia="en-US" w:bidi="ar-SA"/>
        </w:rPr>
        <w:t>intrinsecamente imprevisível</w:t>
      </w:r>
      <w:r>
        <w:rPr>
          <w:rFonts w:eastAsia="Calibri" w:cs="Arial"/>
          <w:b w:val="false"/>
          <w:bCs w:val="false"/>
          <w:color w:val="auto"/>
          <w:kern w:val="0"/>
          <w:sz w:val="22"/>
          <w:szCs w:val="22"/>
          <w:lang w:val="pt-BR" w:eastAsia="en-US" w:bidi="ar-SA"/>
        </w:rPr>
        <w:t xml:space="preserve"> a partir de suas próprias dependências lineares de longo prazo. A melhor aposta para o futuro, à luz do ARIMA, é a estabilização no último valor, pois não há um sinal linear forte o suficiente para extrapolar tendências ou oscilações de forma significativa. </w:t>
      </w:r>
      <w:r>
        <w:rPr>
          <w:b w:val="false"/>
          <w:bCs w:val="false"/>
          <w:color w:val="auto"/>
          <w:sz w:val="22"/>
          <w:szCs w:val="22"/>
          <w:lang w:val="pt-BR"/>
        </w:rPr>
        <w:t xml:space="preserve">Essa breve contextualização reforçou os limites dos modelos lineares tradicionais e tornou transparente a necessidade de aplicação de modelos mais robustos e responsivos de ML, como </w:t>
      </w:r>
      <w:r>
        <w:rPr>
          <w:rStyle w:val="Strong"/>
          <w:b w:val="false"/>
          <w:bCs w:val="false"/>
          <w:color w:val="auto"/>
          <w:sz w:val="22"/>
          <w:szCs w:val="22"/>
          <w:lang w:val="pt-BR"/>
        </w:rPr>
        <w:t>RF</w:t>
      </w:r>
      <w:r>
        <w:rPr>
          <w:b w:val="false"/>
          <w:bCs w:val="false"/>
          <w:color w:val="auto"/>
          <w:sz w:val="22"/>
          <w:szCs w:val="22"/>
          <w:lang w:val="pt-BR"/>
        </w:rPr>
        <w:t xml:space="preserve"> e </w:t>
      </w:r>
      <w:r>
        <w:rPr>
          <w:rStyle w:val="Strong"/>
          <w:b w:val="false"/>
          <w:bCs w:val="false"/>
          <w:color w:val="auto"/>
          <w:sz w:val="22"/>
          <w:szCs w:val="22"/>
          <w:lang w:val="pt-BR"/>
        </w:rPr>
        <w:t>RNAs</w:t>
      </w:r>
      <w:r>
        <w:rPr>
          <w:b w:val="false"/>
          <w:bCs w:val="false"/>
          <w:color w:val="auto"/>
          <w:sz w:val="22"/>
          <w:szCs w:val="22"/>
          <w:lang w:val="pt-BR"/>
        </w:rPr>
        <w:t>, capazes de explorar padrões não lineares, rupturas e choques exógenos frequentes nos mercados financeiros.</w:t>
      </w:r>
    </w:p>
    <w:p>
      <w:pPr>
        <w:pStyle w:val="Normal"/>
        <w:widowControl/>
        <w:suppressAutoHyphens w:val="true"/>
        <w:bidi w:val="0"/>
        <w:spacing w:lineRule="auto" w:line="360" w:before="0" w:after="0"/>
        <w:ind w:hanging="0" w:left="57" w:right="0"/>
        <w:jc w:val="both"/>
        <w:rPr>
          <w:rFonts w:ascii="Arial" w:hAnsi="Arial"/>
          <w:sz w:val="22"/>
          <w:szCs w:val="22"/>
          <w:lang w:val="pt-BR"/>
        </w:rPr>
      </w:pPr>
      <w:r>
        <w:rPr>
          <w:sz w:val="22"/>
          <w:szCs w:val="22"/>
          <w:lang w:val="pt-BR"/>
        </w:rPr>
      </w:r>
    </w:p>
    <w:p>
      <w:pPr>
        <w:pStyle w:val="Normal"/>
        <w:spacing w:lineRule="auto" w:line="360"/>
        <w:rPr>
          <w:rFonts w:ascii="Arial" w:hAnsi="Arial"/>
          <w:sz w:val="22"/>
          <w:szCs w:val="22"/>
          <w:lang w:val="pt-BR"/>
        </w:rPr>
      </w:pPr>
      <w:r>
        <w:rPr>
          <w:sz w:val="22"/>
          <w:szCs w:val="22"/>
          <w:lang w:val="pt-BR"/>
        </w:rPr>
        <w:tab/>
      </w:r>
    </w:p>
    <w:p>
      <w:pPr>
        <w:pStyle w:val="Normal"/>
        <w:spacing w:lineRule="auto" w:line="240" w:before="0" w:after="0"/>
        <w:rPr>
          <w:rFonts w:ascii="Arial" w:hAnsi="Arial"/>
          <w:sz w:val="22"/>
          <w:szCs w:val="22"/>
          <w:lang w:val="pt-BR"/>
        </w:rPr>
      </w:pPr>
      <w:r>
        <w:rPr>
          <w:sz w:val="22"/>
          <w:szCs w:val="22"/>
          <w:lang w:val="pt-BR"/>
        </w:rPr>
      </w:r>
    </w:p>
    <w:p>
      <w:pPr>
        <w:pStyle w:val="Normal"/>
        <w:spacing w:lineRule="auto" w:line="240" w:before="0" w:after="0"/>
        <w:rPr>
          <w:rFonts w:ascii="Arial" w:hAnsi="Arial"/>
          <w:sz w:val="22"/>
          <w:szCs w:val="22"/>
          <w:lang w:val="pt-BR"/>
        </w:rPr>
      </w:pPr>
      <w:r>
        <w:rPr>
          <w:sz w:val="22"/>
          <w:szCs w:val="22"/>
          <w:lang w:val="pt-BR"/>
        </w:rPr>
      </w:r>
    </w:p>
    <w:p>
      <w:pPr>
        <w:pStyle w:val="Normal"/>
        <w:spacing w:lineRule="auto" w:line="240" w:before="0" w:after="0"/>
        <w:rPr>
          <w:rFonts w:ascii="Arial" w:hAnsi="Arial"/>
          <w:sz w:val="22"/>
          <w:szCs w:val="22"/>
          <w:lang w:val="pt-BR"/>
        </w:rPr>
      </w:pPr>
      <w:r>
        <w:rPr>
          <w:sz w:val="22"/>
          <w:szCs w:val="22"/>
          <w:lang w:val="pt-BR"/>
        </w:rPr>
      </w:r>
    </w:p>
    <w:p>
      <w:pPr>
        <w:pStyle w:val="Normal"/>
        <w:spacing w:lineRule="auto" w:line="240" w:before="0" w:after="0"/>
        <w:rPr>
          <w:rFonts w:ascii="Arial" w:hAnsi="Arial"/>
          <w:sz w:val="22"/>
          <w:szCs w:val="22"/>
          <w:lang w:val="pt-BR"/>
        </w:rPr>
      </w:pPr>
      <w:r>
        <w:rPr>
          <w:sz w:val="22"/>
          <w:szCs w:val="22"/>
          <w:lang w:val="pt-BR"/>
        </w:rPr>
      </w:r>
    </w:p>
    <w:p>
      <w:pPr>
        <w:pStyle w:val="Normal"/>
        <w:spacing w:lineRule="auto" w:line="240" w:before="0" w:after="0"/>
        <w:rPr>
          <w:rFonts w:ascii="Arial" w:hAnsi="Arial"/>
          <w:sz w:val="22"/>
          <w:szCs w:val="22"/>
          <w:lang w:val="pt-BR"/>
        </w:rPr>
      </w:pPr>
      <w:r>
        <w:rPr>
          <w:sz w:val="22"/>
          <w:szCs w:val="22"/>
          <w:lang w:val="pt-BR"/>
        </w:rPr>
      </w:r>
    </w:p>
    <w:p>
      <w:pPr>
        <w:pStyle w:val="Normal"/>
        <w:spacing w:lineRule="auto" w:line="240" w:before="0" w:after="0"/>
        <w:rPr>
          <w:rFonts w:ascii="Arial" w:hAnsi="Arial"/>
          <w:sz w:val="22"/>
          <w:szCs w:val="22"/>
          <w:lang w:val="pt-BR"/>
        </w:rPr>
      </w:pPr>
      <w:r>
        <w:rPr>
          <w:sz w:val="22"/>
          <w:szCs w:val="22"/>
          <w:lang w:val="pt-BR"/>
        </w:rPr>
      </w:r>
    </w:p>
    <w:p>
      <w:pPr>
        <w:pStyle w:val="Normal"/>
        <w:spacing w:lineRule="auto" w:line="240" w:before="0" w:after="0"/>
        <w:rPr>
          <w:rFonts w:ascii="Arial" w:hAnsi="Arial"/>
          <w:sz w:val="22"/>
          <w:szCs w:val="22"/>
          <w:lang w:val="pt-BR"/>
        </w:rPr>
      </w:pPr>
      <w:r>
        <w:rPr>
          <w:sz w:val="22"/>
          <w:szCs w:val="22"/>
          <w:lang w:val="pt-BR"/>
        </w:rPr>
      </w:r>
    </w:p>
    <w:p>
      <w:pPr>
        <w:pStyle w:val="Normal"/>
        <w:spacing w:lineRule="auto" w:line="240" w:before="0" w:after="0"/>
        <w:rPr>
          <w:rFonts w:ascii="Arial" w:hAnsi="Arial"/>
          <w:sz w:val="22"/>
          <w:szCs w:val="22"/>
          <w:lang w:val="pt-BR"/>
        </w:rPr>
      </w:pPr>
      <w:r>
        <w:rPr>
          <w:sz w:val="22"/>
          <w:szCs w:val="22"/>
          <w:lang w:val="pt-BR"/>
        </w:rPr>
      </w:r>
    </w:p>
    <w:p>
      <w:pPr>
        <w:pStyle w:val="Normal"/>
        <w:spacing w:lineRule="auto" w:line="240" w:before="0" w:after="0"/>
        <w:rPr>
          <w:rFonts w:ascii="Arial" w:hAnsi="Arial"/>
          <w:sz w:val="22"/>
          <w:szCs w:val="22"/>
          <w:lang w:val="pt-BR"/>
        </w:rPr>
      </w:pPr>
      <w:r>
        <w:rPr>
          <w:sz w:val="22"/>
          <w:szCs w:val="22"/>
          <w:lang w:val="pt-BR"/>
        </w:rPr>
      </w:r>
    </w:p>
    <w:p>
      <w:pPr>
        <w:pStyle w:val="Normal"/>
        <w:spacing w:lineRule="auto" w:line="240" w:before="0" w:after="0"/>
        <w:rPr>
          <w:rFonts w:ascii="Arial" w:hAnsi="Arial"/>
          <w:sz w:val="22"/>
          <w:szCs w:val="22"/>
          <w:lang w:val="pt-BR"/>
        </w:rPr>
      </w:pPr>
      <w:r>
        <w:rPr>
          <w:sz w:val="22"/>
          <w:szCs w:val="22"/>
          <w:lang w:val="pt-BR"/>
        </w:rPr>
      </w:r>
    </w:p>
    <w:p>
      <w:pPr>
        <w:pStyle w:val="Normal"/>
        <w:spacing w:lineRule="auto" w:line="240" w:before="0" w:after="0"/>
        <w:rPr>
          <w:rFonts w:ascii="Arial" w:hAnsi="Arial"/>
          <w:sz w:val="22"/>
          <w:szCs w:val="22"/>
          <w:lang w:val="pt-BR"/>
        </w:rPr>
      </w:pPr>
      <w:r>
        <w:rPr>
          <w:sz w:val="22"/>
          <w:szCs w:val="22"/>
          <w:lang w:val="pt-BR"/>
        </w:rPr>
      </w:r>
    </w:p>
    <w:p>
      <w:pPr>
        <w:pStyle w:val="Normal"/>
        <w:spacing w:lineRule="auto" w:line="240" w:before="0" w:after="0"/>
        <w:rPr>
          <w:rFonts w:ascii="Arial" w:hAnsi="Arial"/>
          <w:sz w:val="22"/>
          <w:szCs w:val="22"/>
          <w:lang w:val="pt-BR"/>
        </w:rPr>
      </w:pPr>
      <w:r>
        <w:rPr>
          <w:sz w:val="22"/>
          <w:szCs w:val="22"/>
          <w:lang w:val="pt-BR"/>
        </w:rPr>
      </w:r>
    </w:p>
    <w:p>
      <w:pPr>
        <w:pStyle w:val="Normal"/>
        <w:spacing w:lineRule="auto" w:line="240" w:before="0" w:after="0"/>
        <w:rPr>
          <w:rFonts w:ascii="Arial" w:hAnsi="Arial"/>
          <w:sz w:val="22"/>
          <w:szCs w:val="22"/>
          <w:lang w:val="pt-BR"/>
        </w:rPr>
      </w:pPr>
      <w:r>
        <w:rPr>
          <w:sz w:val="22"/>
          <w:szCs w:val="22"/>
          <w:lang w:val="pt-BR"/>
        </w:rPr>
      </w:r>
    </w:p>
    <w:p>
      <w:pPr>
        <w:pStyle w:val="Normal"/>
        <w:spacing w:lineRule="auto" w:line="240" w:before="0" w:after="0"/>
        <w:rPr>
          <w:rFonts w:ascii="Arial" w:hAnsi="Arial"/>
          <w:sz w:val="22"/>
          <w:szCs w:val="22"/>
          <w:lang w:val="pt-BR"/>
        </w:rPr>
      </w:pPr>
      <w:r>
        <w:rPr>
          <w:sz w:val="22"/>
          <w:szCs w:val="22"/>
          <w:lang w:val="pt-BR"/>
        </w:rPr>
      </w:r>
    </w:p>
    <w:p>
      <w:pPr>
        <w:pStyle w:val="Normal"/>
        <w:spacing w:lineRule="auto" w:line="240" w:before="0" w:after="0"/>
        <w:rPr>
          <w:rFonts w:ascii="Arial" w:hAnsi="Arial"/>
          <w:sz w:val="22"/>
          <w:szCs w:val="22"/>
          <w:lang w:val="pt-BR"/>
        </w:rPr>
      </w:pPr>
      <w:r>
        <w:rPr>
          <w:sz w:val="22"/>
          <w:szCs w:val="22"/>
          <w:lang w:val="pt-BR"/>
        </w:rPr>
      </w:r>
    </w:p>
    <w:p>
      <w:pPr>
        <w:pStyle w:val="Normal"/>
        <w:spacing w:lineRule="auto" w:line="240" w:before="0" w:after="0"/>
        <w:rPr>
          <w:rFonts w:ascii="Arial" w:hAnsi="Arial"/>
          <w:sz w:val="22"/>
          <w:szCs w:val="22"/>
          <w:lang w:val="pt-BR"/>
        </w:rPr>
      </w:pPr>
      <w:r>
        <w:rPr>
          <w:sz w:val="22"/>
          <w:szCs w:val="22"/>
          <w:lang w:val="pt-BR"/>
        </w:rPr>
      </w:r>
    </w:p>
    <w:p>
      <w:pPr>
        <w:pStyle w:val="Normal"/>
        <w:spacing w:lineRule="auto" w:line="240" w:before="0" w:after="0"/>
        <w:rPr>
          <w:rFonts w:ascii="Arial" w:hAnsi="Arial"/>
          <w:sz w:val="22"/>
          <w:szCs w:val="22"/>
          <w:lang w:val="pt-BR"/>
        </w:rPr>
      </w:pPr>
      <w:r>
        <w:rPr>
          <w:sz w:val="22"/>
          <w:szCs w:val="22"/>
          <w:lang w:val="pt-BR"/>
        </w:rPr>
      </w:r>
    </w:p>
    <w:p>
      <w:pPr>
        <w:pStyle w:val="Normal"/>
        <w:spacing w:lineRule="auto" w:line="240" w:before="0" w:after="0"/>
        <w:rPr>
          <w:rFonts w:ascii="Arial" w:hAnsi="Arial"/>
          <w:sz w:val="22"/>
          <w:szCs w:val="22"/>
          <w:lang w:val="pt-BR"/>
        </w:rPr>
      </w:pPr>
      <w:r>
        <w:rPr>
          <w:sz w:val="22"/>
          <w:szCs w:val="22"/>
          <w:lang w:val="pt-BR"/>
        </w:rPr>
      </w:r>
    </w:p>
    <w:p>
      <w:pPr>
        <w:pStyle w:val="Normal"/>
        <w:spacing w:lineRule="auto" w:line="240" w:before="0" w:after="0"/>
        <w:rPr>
          <w:rFonts w:ascii="Arial" w:hAnsi="Arial"/>
          <w:sz w:val="22"/>
          <w:szCs w:val="22"/>
          <w:lang w:val="pt-BR"/>
        </w:rPr>
      </w:pPr>
      <w:r>
        <w:rPr>
          <w:sz w:val="22"/>
          <w:szCs w:val="22"/>
          <w:lang w:val="pt-BR"/>
        </w:rPr>
      </w:r>
    </w:p>
    <w:p>
      <w:pPr>
        <w:pStyle w:val="Normal"/>
        <w:spacing w:lineRule="auto" w:line="240" w:before="0" w:after="0"/>
        <w:rPr>
          <w:rFonts w:ascii="Arial" w:hAnsi="Arial"/>
          <w:sz w:val="22"/>
          <w:szCs w:val="22"/>
          <w:lang w:val="pt-BR"/>
        </w:rPr>
      </w:pPr>
      <w:r>
        <w:rPr>
          <w:sz w:val="22"/>
          <w:szCs w:val="22"/>
          <w:lang w:val="pt-BR"/>
        </w:rPr>
      </w:r>
    </w:p>
    <w:p>
      <w:pPr>
        <w:pStyle w:val="Normal"/>
        <w:spacing w:lineRule="auto" w:line="240" w:before="0" w:after="0"/>
        <w:rPr>
          <w:rFonts w:ascii="Arial" w:hAnsi="Arial"/>
          <w:sz w:val="22"/>
          <w:szCs w:val="22"/>
          <w:lang w:val="pt-BR"/>
        </w:rPr>
      </w:pPr>
      <w:r>
        <w:rPr>
          <w:sz w:val="22"/>
          <w:szCs w:val="22"/>
          <w:lang w:val="pt-BR"/>
        </w:rPr>
      </w:r>
    </w:p>
    <w:p>
      <w:pPr>
        <w:pStyle w:val="Normal"/>
        <w:spacing w:lineRule="auto" w:line="240" w:before="0" w:after="0"/>
        <w:rPr>
          <w:rFonts w:ascii="Arial" w:hAnsi="Arial"/>
          <w:sz w:val="22"/>
          <w:szCs w:val="22"/>
          <w:lang w:val="pt-BR"/>
        </w:rPr>
      </w:pPr>
      <w:r>
        <w:rPr>
          <w:sz w:val="22"/>
          <w:szCs w:val="22"/>
          <w:lang w:val="pt-BR"/>
        </w:rPr>
      </w:r>
    </w:p>
    <w:p>
      <w:pPr>
        <w:pStyle w:val="Normal"/>
        <w:spacing w:lineRule="auto" w:line="240" w:before="0" w:after="0"/>
        <w:rPr>
          <w:rFonts w:ascii="Arial" w:hAnsi="Arial"/>
          <w:sz w:val="22"/>
          <w:szCs w:val="22"/>
          <w:lang w:val="pt-BR"/>
        </w:rPr>
      </w:pPr>
      <w:r>
        <w:rPr>
          <w:sz w:val="22"/>
          <w:szCs w:val="22"/>
          <w:lang w:val="pt-BR"/>
        </w:rPr>
      </w:r>
    </w:p>
    <w:p>
      <w:pPr>
        <w:pStyle w:val="Normal"/>
        <w:spacing w:lineRule="auto" w:line="240" w:before="0" w:after="0"/>
        <w:rPr>
          <w:rFonts w:ascii="Arial" w:hAnsi="Arial"/>
          <w:sz w:val="22"/>
          <w:szCs w:val="22"/>
          <w:lang w:val="pt-BR"/>
        </w:rPr>
      </w:pPr>
      <w:r>
        <w:rPr>
          <w:sz w:val="22"/>
          <w:szCs w:val="22"/>
          <w:lang w:val="pt-BR"/>
        </w:rPr>
      </w:r>
    </w:p>
    <w:p>
      <w:pPr>
        <w:pStyle w:val="Normal"/>
        <w:spacing w:lineRule="auto" w:line="240" w:before="0" w:after="0"/>
        <w:rPr>
          <w:rFonts w:ascii="Arial" w:hAnsi="Arial"/>
          <w:sz w:val="22"/>
          <w:szCs w:val="22"/>
          <w:lang w:val="pt-BR"/>
        </w:rPr>
      </w:pPr>
      <w:r>
        <w:rPr>
          <w:sz w:val="22"/>
          <w:szCs w:val="22"/>
          <w:lang w:val="pt-BR"/>
        </w:rPr>
      </w:r>
    </w:p>
    <w:p>
      <w:pPr>
        <w:pStyle w:val="Normal"/>
        <w:spacing w:lineRule="auto" w:line="240" w:before="0" w:after="0"/>
        <w:rPr>
          <w:rFonts w:ascii="Arial" w:hAnsi="Arial"/>
          <w:sz w:val="22"/>
          <w:szCs w:val="22"/>
          <w:lang w:val="pt-BR"/>
        </w:rPr>
      </w:pPr>
      <w:r>
        <w:rPr>
          <w:sz w:val="22"/>
          <w:szCs w:val="22"/>
          <w:lang w:val="pt-BR"/>
        </w:rPr>
      </w:r>
    </w:p>
    <w:p>
      <w:pPr>
        <w:pStyle w:val="Normal"/>
        <w:spacing w:lineRule="auto" w:line="240" w:before="0" w:after="0"/>
        <w:rPr>
          <w:rFonts w:ascii="Arial" w:hAnsi="Arial"/>
          <w:sz w:val="22"/>
          <w:szCs w:val="22"/>
          <w:lang w:val="pt-BR"/>
        </w:rPr>
      </w:pPr>
      <w:r>
        <w:rPr>
          <w:sz w:val="22"/>
          <w:szCs w:val="22"/>
          <w:lang w:val="pt-BR"/>
        </w:rPr>
      </w:r>
    </w:p>
    <w:p>
      <w:pPr>
        <w:pStyle w:val="Normal"/>
        <w:spacing w:lineRule="auto" w:line="240" w:before="0" w:after="0"/>
        <w:rPr>
          <w:rFonts w:ascii="Arial" w:hAnsi="Arial"/>
          <w:sz w:val="22"/>
          <w:szCs w:val="22"/>
          <w:lang w:val="pt-BR"/>
        </w:rPr>
      </w:pPr>
      <w:r>
        <w:rPr>
          <w:sz w:val="22"/>
          <w:szCs w:val="22"/>
          <w:lang w:val="pt-BR"/>
        </w:rPr>
      </w:r>
    </w:p>
    <w:p>
      <w:pPr>
        <w:pStyle w:val="Normal"/>
        <w:spacing w:lineRule="auto" w:line="240" w:before="0" w:after="0"/>
        <w:rPr>
          <w:rFonts w:ascii="Arial" w:hAnsi="Arial"/>
          <w:sz w:val="22"/>
          <w:szCs w:val="22"/>
          <w:lang w:val="pt-BR"/>
        </w:rPr>
      </w:pPr>
      <w:r>
        <w:rPr>
          <w:sz w:val="22"/>
          <w:szCs w:val="22"/>
          <w:lang w:val="pt-BR"/>
        </w:rPr>
      </w:r>
    </w:p>
    <w:p>
      <w:pPr>
        <w:pStyle w:val="Normal"/>
        <w:spacing w:lineRule="auto" w:line="240" w:before="0" w:after="0"/>
        <w:rPr>
          <w:rFonts w:ascii="Arial" w:hAnsi="Arial"/>
          <w:sz w:val="22"/>
          <w:szCs w:val="22"/>
          <w:lang w:val="pt-BR"/>
        </w:rPr>
      </w:pPr>
      <w:r>
        <w:rPr>
          <w:sz w:val="22"/>
          <w:szCs w:val="22"/>
          <w:lang w:val="pt-BR"/>
        </w:rPr>
      </w:r>
    </w:p>
    <w:p>
      <w:pPr>
        <w:pStyle w:val="Normal"/>
        <w:spacing w:lineRule="auto" w:line="240" w:before="0" w:after="0"/>
        <w:rPr>
          <w:rFonts w:ascii="Arial" w:hAnsi="Arial"/>
          <w:sz w:val="22"/>
          <w:szCs w:val="22"/>
          <w:lang w:val="pt-BR"/>
        </w:rPr>
      </w:pPr>
      <w:r>
        <w:rPr>
          <w:sz w:val="22"/>
          <w:szCs w:val="22"/>
          <w:lang w:val="pt-BR"/>
        </w:rPr>
      </w:r>
    </w:p>
    <w:p>
      <w:pPr>
        <w:pStyle w:val="Normal"/>
        <w:spacing w:lineRule="auto" w:line="240" w:before="0" w:after="0"/>
        <w:rPr>
          <w:rFonts w:ascii="Arial" w:hAnsi="Arial"/>
          <w:sz w:val="22"/>
          <w:szCs w:val="22"/>
          <w:lang w:val="pt-BR"/>
        </w:rPr>
      </w:pPr>
      <w:bookmarkStart w:id="0" w:name="_Hlk33977167"/>
      <w:r>
        <w:rPr>
          <w:b/>
        </w:rPr>
        <w:t>Referências</w:t>
      </w:r>
      <w:bookmarkEnd w:id="0"/>
    </w:p>
    <w:p>
      <w:pPr>
        <w:pStyle w:val="Normal"/>
        <w:spacing w:lineRule="auto" w:line="240" w:before="0" w:after="0"/>
        <w:rPr>
          <w:rFonts w:ascii="Arial" w:hAnsi="Arial"/>
          <w:sz w:val="22"/>
          <w:szCs w:val="22"/>
          <w:lang w:val="pt-BR"/>
        </w:rPr>
      </w:pPr>
      <w:r>
        <w:rPr>
          <w:sz w:val="22"/>
          <w:szCs w:val="22"/>
          <w:lang w:val="pt-BR"/>
        </w:rPr>
      </w:r>
    </w:p>
    <w:p>
      <w:pPr>
        <w:pStyle w:val="BodyText"/>
        <w:spacing w:lineRule="auto" w:line="240" w:before="0" w:after="0"/>
        <w:rPr/>
      </w:pPr>
      <w:r>
        <w:rPr>
          <w:rStyle w:val="Normaltextrun"/>
          <w:i w:val="false"/>
          <w:iCs w:val="false"/>
          <w:color w:val="000000"/>
          <w:sz w:val="22"/>
          <w:szCs w:val="22"/>
          <w:shd w:fill="FFFFFF" w:val="clear"/>
          <w:lang w:val="pt-BR"/>
        </w:rPr>
        <w:t xml:space="preserve">ALBUQUERQUE, R. S. et al. Modelagem de séries temporais com LSTM aplicadas à previsão de preços de ações. </w:t>
      </w:r>
      <w:r>
        <w:rPr>
          <w:rStyle w:val="Emphasis"/>
          <w:i w:val="false"/>
          <w:iCs w:val="false"/>
          <w:color w:val="000000"/>
          <w:sz w:val="22"/>
          <w:szCs w:val="22"/>
          <w:shd w:fill="FFFFFF" w:val="clear"/>
          <w:lang w:val="pt-BR"/>
        </w:rPr>
        <w:t>Revista Brasileira de Finanças</w:t>
      </w:r>
      <w:r>
        <w:rPr>
          <w:rStyle w:val="Normaltextrun"/>
          <w:i w:val="false"/>
          <w:iCs w:val="false"/>
          <w:color w:val="000000"/>
          <w:sz w:val="22"/>
          <w:szCs w:val="22"/>
          <w:shd w:fill="FFFFFF" w:val="clear"/>
          <w:lang w:val="pt-BR"/>
        </w:rPr>
        <w:t>, v. 21, n. 1, p. 87-104, 2023.</w:t>
      </w:r>
    </w:p>
    <w:p>
      <w:pPr>
        <w:pStyle w:val="BodyText"/>
        <w:spacing w:lineRule="auto" w:line="240" w:before="0" w:after="0"/>
        <w:rPr>
          <w:rFonts w:ascii="Arial" w:hAnsi="Arial"/>
          <w:i w:val="false"/>
          <w:i w:val="false"/>
          <w:iCs w:val="false"/>
          <w:color w:val="auto"/>
          <w:sz w:val="22"/>
          <w:szCs w:val="22"/>
          <w:lang w:val="pt-BR"/>
        </w:rPr>
      </w:pPr>
      <w:r>
        <w:rPr>
          <w:i w:val="false"/>
          <w:iCs w:val="false"/>
          <w:color w:val="auto"/>
          <w:sz w:val="22"/>
          <w:szCs w:val="22"/>
          <w:lang w:val="pt-BR"/>
        </w:rPr>
      </w:r>
    </w:p>
    <w:p>
      <w:pPr>
        <w:pStyle w:val="BodyText"/>
        <w:spacing w:lineRule="auto" w:line="240" w:before="0" w:after="0"/>
        <w:rPr/>
      </w:pPr>
      <w:r>
        <w:rPr>
          <w:i w:val="false"/>
          <w:iCs w:val="false"/>
          <w:color w:val="auto"/>
          <w:sz w:val="22"/>
          <w:szCs w:val="22"/>
          <w:lang w:val="pt-BR"/>
        </w:rPr>
        <w:t xml:space="preserve">B3. Informações institucionais. Disponível em: </w:t>
      </w:r>
      <w:hyperlink r:id="rId13" w:tgtFrame="_new">
        <w:r>
          <w:rPr>
            <w:rStyle w:val="Hyperlink"/>
            <w:i w:val="false"/>
            <w:iCs w:val="false"/>
            <w:color w:val="auto"/>
            <w:sz w:val="22"/>
            <w:szCs w:val="22"/>
            <w:lang w:val="pt-BR"/>
          </w:rPr>
          <w:t>https://www.b3.com.br/</w:t>
        </w:r>
      </w:hyperlink>
      <w:r>
        <w:rPr>
          <w:i w:val="false"/>
          <w:iCs w:val="false"/>
          <w:color w:val="auto"/>
          <w:sz w:val="22"/>
          <w:szCs w:val="22"/>
          <w:lang w:val="pt-BR"/>
        </w:rPr>
        <w:t>. Acesso em: 27 abr. 2025.</w:t>
      </w:r>
    </w:p>
    <w:p>
      <w:pPr>
        <w:pStyle w:val="BodyText"/>
        <w:spacing w:lineRule="auto" w:line="240" w:before="0" w:after="0"/>
        <w:rPr>
          <w:rFonts w:ascii="Arial" w:hAnsi="Arial"/>
          <w:i w:val="false"/>
          <w:i w:val="false"/>
          <w:iCs w:val="false"/>
          <w:color w:val="auto"/>
          <w:sz w:val="22"/>
          <w:szCs w:val="22"/>
          <w:lang w:val="pt-BR"/>
        </w:rPr>
      </w:pPr>
      <w:r>
        <w:rPr>
          <w:i w:val="false"/>
          <w:iCs w:val="false"/>
          <w:color w:val="auto"/>
          <w:sz w:val="22"/>
          <w:szCs w:val="22"/>
          <w:lang w:val="pt-BR"/>
        </w:rPr>
      </w:r>
    </w:p>
    <w:p>
      <w:pPr>
        <w:pStyle w:val="BodyText"/>
        <w:spacing w:lineRule="auto" w:line="240" w:before="0" w:after="0"/>
        <w:rPr/>
      </w:pPr>
      <w:r>
        <w:rPr>
          <w:i w:val="false"/>
          <w:iCs w:val="false"/>
          <w:color w:val="auto"/>
          <w:sz w:val="22"/>
          <w:szCs w:val="22"/>
          <w:lang w:val="pt-BR"/>
        </w:rPr>
        <w:t xml:space="preserve">DI LORENZO, L. A. </w:t>
      </w:r>
      <w:r>
        <w:rPr>
          <w:rStyle w:val="Emphasis"/>
          <w:i w:val="false"/>
          <w:iCs w:val="false"/>
          <w:color w:val="auto"/>
          <w:sz w:val="22"/>
          <w:szCs w:val="22"/>
          <w:lang w:val="pt-BR"/>
        </w:rPr>
        <w:t>Dominando estratégias com ações</w:t>
      </w:r>
      <w:r>
        <w:rPr>
          <w:i w:val="false"/>
          <w:iCs w:val="false"/>
          <w:color w:val="auto"/>
          <w:sz w:val="22"/>
          <w:szCs w:val="22"/>
          <w:lang w:val="pt-BR"/>
        </w:rPr>
        <w:t>. São Paulo: Novatec, 2012.</w:t>
      </w:r>
    </w:p>
    <w:p>
      <w:pPr>
        <w:pStyle w:val="BodyText"/>
        <w:spacing w:lineRule="auto" w:line="240" w:before="0" w:after="0"/>
        <w:rPr>
          <w:rFonts w:ascii="Arial" w:hAnsi="Arial"/>
          <w:i w:val="false"/>
          <w:i w:val="false"/>
          <w:iCs w:val="false"/>
          <w:color w:val="auto"/>
          <w:sz w:val="22"/>
          <w:szCs w:val="22"/>
          <w:lang w:val="pt-BR"/>
        </w:rPr>
      </w:pPr>
      <w:r>
        <w:rPr>
          <w:i w:val="false"/>
          <w:iCs w:val="false"/>
          <w:color w:val="auto"/>
          <w:sz w:val="22"/>
          <w:szCs w:val="22"/>
          <w:lang w:val="pt-BR"/>
        </w:rPr>
      </w:r>
    </w:p>
    <w:p>
      <w:pPr>
        <w:pStyle w:val="BodyText"/>
        <w:spacing w:lineRule="auto" w:line="240" w:before="0" w:after="0"/>
        <w:rPr/>
      </w:pPr>
      <w:r>
        <w:rPr>
          <w:i w:val="false"/>
          <w:iCs w:val="false"/>
          <w:color w:val="auto"/>
          <w:sz w:val="22"/>
          <w:szCs w:val="22"/>
          <w:lang w:val="pt-BR"/>
        </w:rPr>
        <w:t xml:space="preserve">DUBEY, R. et al. Comparative evaluation of activation functions for deep learning in financial forecasting. </w:t>
      </w:r>
      <w:r>
        <w:rPr>
          <w:rStyle w:val="Emphasis"/>
          <w:i w:val="false"/>
          <w:iCs w:val="false"/>
          <w:color w:val="auto"/>
          <w:sz w:val="22"/>
          <w:szCs w:val="22"/>
          <w:lang w:val="pt-BR"/>
        </w:rPr>
        <w:t>Journal of Intelligent &amp; Fuzzy Systems</w:t>
      </w:r>
      <w:r>
        <w:rPr>
          <w:i w:val="false"/>
          <w:iCs w:val="false"/>
          <w:color w:val="auto"/>
          <w:sz w:val="22"/>
          <w:szCs w:val="22"/>
          <w:lang w:val="pt-BR"/>
        </w:rPr>
        <w:t>, v. 40, n. 1, p. 1243–1254, 2021.</w:t>
      </w:r>
    </w:p>
    <w:p>
      <w:pPr>
        <w:pStyle w:val="BodyText"/>
        <w:spacing w:lineRule="auto" w:line="240" w:before="0" w:after="0"/>
        <w:rPr>
          <w:rFonts w:ascii="Arial" w:hAnsi="Arial"/>
          <w:i w:val="false"/>
          <w:i w:val="false"/>
          <w:iCs w:val="false"/>
          <w:color w:val="auto"/>
          <w:sz w:val="22"/>
          <w:szCs w:val="22"/>
          <w:lang w:val="pt-BR"/>
        </w:rPr>
      </w:pPr>
      <w:r>
        <w:rPr>
          <w:i w:val="false"/>
          <w:iCs w:val="false"/>
          <w:color w:val="auto"/>
          <w:sz w:val="22"/>
          <w:szCs w:val="22"/>
          <w:lang w:val="pt-BR"/>
        </w:rPr>
      </w:r>
    </w:p>
    <w:p>
      <w:pPr>
        <w:pStyle w:val="BodyText"/>
        <w:spacing w:lineRule="auto" w:line="240" w:before="0" w:after="0"/>
        <w:rPr/>
      </w:pPr>
      <w:r>
        <w:rPr>
          <w:i w:val="false"/>
          <w:iCs w:val="false"/>
          <w:color w:val="auto"/>
          <w:sz w:val="22"/>
          <w:szCs w:val="22"/>
          <w:lang w:val="pt-BR"/>
        </w:rPr>
        <w:t xml:space="preserve">FÁVERO, L. P.; BELFIORE, P. </w:t>
      </w:r>
      <w:r>
        <w:rPr>
          <w:rStyle w:val="Emphasis"/>
          <w:i w:val="false"/>
          <w:iCs w:val="false"/>
          <w:color w:val="auto"/>
          <w:sz w:val="22"/>
          <w:szCs w:val="22"/>
          <w:lang w:val="pt-BR"/>
        </w:rPr>
        <w:t>Manual de análise de dados: estatística e modelagem multivariada com Excel, SPSS e Stata</w:t>
      </w:r>
      <w:r>
        <w:rPr>
          <w:i w:val="false"/>
          <w:iCs w:val="false"/>
          <w:color w:val="auto"/>
          <w:sz w:val="22"/>
          <w:szCs w:val="22"/>
          <w:lang w:val="pt-BR"/>
        </w:rPr>
        <w:t>. 2. ed. Rio de Janeiro: Elsevier, 2017.</w:t>
      </w:r>
    </w:p>
    <w:p>
      <w:pPr>
        <w:pStyle w:val="BodyText"/>
        <w:spacing w:lineRule="auto" w:line="240" w:before="0" w:after="0"/>
        <w:rPr>
          <w:rFonts w:ascii="Arial" w:hAnsi="Arial"/>
          <w:i w:val="false"/>
          <w:i w:val="false"/>
          <w:iCs w:val="false"/>
          <w:color w:val="auto"/>
          <w:sz w:val="22"/>
          <w:szCs w:val="22"/>
          <w:lang w:val="pt-BR"/>
        </w:rPr>
      </w:pPr>
      <w:r>
        <w:rPr>
          <w:i w:val="false"/>
          <w:iCs w:val="false"/>
          <w:color w:val="auto"/>
          <w:sz w:val="22"/>
          <w:szCs w:val="22"/>
          <w:lang w:val="pt-BR"/>
        </w:rPr>
      </w:r>
    </w:p>
    <w:p>
      <w:pPr>
        <w:pStyle w:val="BodyText"/>
        <w:spacing w:lineRule="auto" w:line="240" w:before="0" w:after="0"/>
        <w:rPr/>
      </w:pPr>
      <w:r>
        <w:rPr>
          <w:i w:val="false"/>
          <w:iCs w:val="false"/>
          <w:color w:val="auto"/>
          <w:sz w:val="22"/>
          <w:szCs w:val="22"/>
          <w:lang w:val="pt-BR"/>
        </w:rPr>
        <w:t xml:space="preserve">FAWAZ, H. I. et al. Deep learning for time series classification: a review. </w:t>
      </w:r>
      <w:r>
        <w:rPr>
          <w:rStyle w:val="Emphasis"/>
          <w:i w:val="false"/>
          <w:iCs w:val="false"/>
          <w:color w:val="auto"/>
          <w:sz w:val="22"/>
          <w:szCs w:val="22"/>
          <w:lang w:val="pt-BR"/>
        </w:rPr>
        <w:t>Data Mining and Knowledge Discovery</w:t>
      </w:r>
      <w:r>
        <w:rPr>
          <w:i w:val="false"/>
          <w:iCs w:val="false"/>
          <w:color w:val="auto"/>
          <w:sz w:val="22"/>
          <w:szCs w:val="22"/>
          <w:lang w:val="pt-BR"/>
        </w:rPr>
        <w:t>, v. 33, n. 4, p. 917–963, 2019.</w:t>
      </w:r>
    </w:p>
    <w:p>
      <w:pPr>
        <w:pStyle w:val="BodyText"/>
        <w:spacing w:lineRule="auto" w:line="240" w:before="0" w:after="0"/>
        <w:rPr>
          <w:rFonts w:ascii="Arial" w:hAnsi="Arial"/>
          <w:i w:val="false"/>
          <w:i w:val="false"/>
          <w:iCs w:val="false"/>
          <w:color w:val="auto"/>
          <w:sz w:val="22"/>
          <w:szCs w:val="22"/>
          <w:lang w:val="pt-BR"/>
        </w:rPr>
      </w:pPr>
      <w:r>
        <w:rPr>
          <w:i w:val="false"/>
          <w:iCs w:val="false"/>
          <w:color w:val="auto"/>
          <w:sz w:val="22"/>
          <w:szCs w:val="22"/>
          <w:lang w:val="pt-BR"/>
        </w:rPr>
      </w:r>
    </w:p>
    <w:p>
      <w:pPr>
        <w:pStyle w:val="BodyText"/>
        <w:spacing w:lineRule="auto" w:line="240" w:before="0" w:after="0"/>
        <w:rPr/>
      </w:pPr>
      <w:r>
        <w:rPr>
          <w:i w:val="false"/>
          <w:iCs w:val="false"/>
          <w:color w:val="auto"/>
          <w:sz w:val="22"/>
          <w:szCs w:val="22"/>
          <w:lang w:val="pt-BR"/>
        </w:rPr>
        <w:t xml:space="preserve">GÉRON, A. </w:t>
      </w:r>
      <w:r>
        <w:rPr>
          <w:rStyle w:val="Emphasis"/>
          <w:i w:val="false"/>
          <w:iCs w:val="false"/>
          <w:color w:val="auto"/>
          <w:sz w:val="22"/>
          <w:szCs w:val="22"/>
          <w:lang w:val="pt-BR"/>
        </w:rPr>
        <w:t>Mãos à obra: aprendizado de máquina com Scikit-Learn, Keras e TensorFlow</w:t>
      </w:r>
      <w:r>
        <w:rPr>
          <w:i w:val="false"/>
          <w:iCs w:val="false"/>
          <w:color w:val="auto"/>
          <w:sz w:val="22"/>
          <w:szCs w:val="22"/>
          <w:lang w:val="pt-BR"/>
        </w:rPr>
        <w:t>. 2. ed. Rio de Janeiro: Alta Books, 2019.</w:t>
      </w:r>
    </w:p>
    <w:p>
      <w:pPr>
        <w:pStyle w:val="BodyText"/>
        <w:spacing w:lineRule="auto" w:line="240" w:before="0" w:after="0"/>
        <w:rPr>
          <w:rFonts w:ascii="Arial" w:hAnsi="Arial"/>
          <w:i w:val="false"/>
          <w:i w:val="false"/>
          <w:iCs w:val="false"/>
          <w:color w:val="auto"/>
          <w:sz w:val="22"/>
          <w:szCs w:val="22"/>
          <w:lang w:val="pt-BR"/>
        </w:rPr>
      </w:pPr>
      <w:r>
        <w:rPr>
          <w:i w:val="false"/>
          <w:iCs w:val="false"/>
          <w:color w:val="auto"/>
          <w:sz w:val="22"/>
          <w:szCs w:val="22"/>
          <w:lang w:val="pt-BR"/>
        </w:rPr>
      </w:r>
    </w:p>
    <w:p>
      <w:pPr>
        <w:pStyle w:val="BodyText"/>
        <w:spacing w:lineRule="auto" w:line="240" w:before="0" w:after="0"/>
        <w:rPr/>
      </w:pPr>
      <w:r>
        <w:rPr>
          <w:i w:val="false"/>
          <w:iCs w:val="false"/>
          <w:color w:val="auto"/>
          <w:sz w:val="22"/>
          <w:szCs w:val="22"/>
          <w:lang w:val="pt-BR"/>
        </w:rPr>
        <w:t xml:space="preserve">HAYKIN, S. </w:t>
      </w:r>
      <w:r>
        <w:rPr>
          <w:rStyle w:val="Emphasis"/>
          <w:i w:val="false"/>
          <w:iCs w:val="false"/>
          <w:color w:val="auto"/>
          <w:sz w:val="22"/>
          <w:szCs w:val="22"/>
          <w:lang w:val="pt-BR"/>
        </w:rPr>
        <w:t>Redes neurais: princípios e prática</w:t>
      </w:r>
      <w:r>
        <w:rPr>
          <w:i w:val="false"/>
          <w:iCs w:val="false"/>
          <w:color w:val="auto"/>
          <w:sz w:val="22"/>
          <w:szCs w:val="22"/>
          <w:lang w:val="pt-BR"/>
        </w:rPr>
        <w:t>. 2. ed. Porto Alegre: Bookman, 2009.</w:t>
      </w:r>
    </w:p>
    <w:p>
      <w:pPr>
        <w:pStyle w:val="BodyText"/>
        <w:spacing w:lineRule="auto" w:line="240" w:before="0" w:after="0"/>
        <w:rPr>
          <w:rFonts w:ascii="Arial" w:hAnsi="Arial"/>
          <w:i w:val="false"/>
          <w:i w:val="false"/>
          <w:iCs w:val="false"/>
          <w:color w:val="auto"/>
          <w:sz w:val="22"/>
          <w:szCs w:val="22"/>
          <w:lang w:val="pt-BR"/>
        </w:rPr>
      </w:pPr>
      <w:r>
        <w:rPr>
          <w:i w:val="false"/>
          <w:iCs w:val="false"/>
          <w:color w:val="auto"/>
          <w:sz w:val="22"/>
          <w:szCs w:val="22"/>
          <w:lang w:val="pt-BR"/>
        </w:rPr>
      </w:r>
    </w:p>
    <w:p>
      <w:pPr>
        <w:pStyle w:val="BodyText"/>
        <w:spacing w:lineRule="auto" w:line="240" w:before="0" w:after="0"/>
        <w:rPr/>
      </w:pPr>
      <w:r>
        <w:rPr>
          <w:i w:val="false"/>
          <w:iCs w:val="false"/>
          <w:color w:val="auto"/>
          <w:sz w:val="22"/>
          <w:szCs w:val="22"/>
          <w:lang w:val="pt-BR"/>
        </w:rPr>
        <w:t xml:space="preserve">HE, X. et al. A hybrid deep learning model combining CNN and LSTM for financial time series forecasting. </w:t>
      </w:r>
      <w:r>
        <w:rPr>
          <w:rStyle w:val="Emphasis"/>
          <w:i w:val="false"/>
          <w:iCs w:val="false"/>
          <w:color w:val="auto"/>
          <w:sz w:val="22"/>
          <w:szCs w:val="22"/>
          <w:lang w:val="pt-BR"/>
        </w:rPr>
        <w:t>Expert Systems with Applications</w:t>
      </w:r>
      <w:r>
        <w:rPr>
          <w:i w:val="false"/>
          <w:iCs w:val="false"/>
          <w:color w:val="auto"/>
          <w:sz w:val="22"/>
          <w:szCs w:val="22"/>
          <w:lang w:val="pt-BR"/>
        </w:rPr>
        <w:t>, v. 216, p. 119424, 2023.</w:t>
      </w:r>
    </w:p>
    <w:p>
      <w:pPr>
        <w:pStyle w:val="BodyText"/>
        <w:spacing w:lineRule="auto" w:line="240" w:before="0" w:after="0"/>
        <w:rPr>
          <w:rFonts w:ascii="Arial" w:hAnsi="Arial"/>
          <w:i w:val="false"/>
          <w:i w:val="false"/>
          <w:iCs w:val="false"/>
          <w:color w:val="auto"/>
          <w:sz w:val="22"/>
          <w:szCs w:val="22"/>
          <w:lang w:val="pt-BR"/>
        </w:rPr>
      </w:pPr>
      <w:r>
        <w:rPr>
          <w:i w:val="false"/>
          <w:iCs w:val="false"/>
          <w:color w:val="auto"/>
          <w:sz w:val="22"/>
          <w:szCs w:val="22"/>
          <w:lang w:val="pt-BR"/>
        </w:rPr>
      </w:r>
    </w:p>
    <w:p>
      <w:pPr>
        <w:pStyle w:val="BodyText"/>
        <w:spacing w:lineRule="auto" w:line="240" w:before="0" w:after="0"/>
        <w:rPr/>
      </w:pPr>
      <w:r>
        <w:rPr>
          <w:i w:val="false"/>
          <w:iCs w:val="false"/>
          <w:color w:val="auto"/>
          <w:sz w:val="22"/>
          <w:szCs w:val="22"/>
          <w:lang w:val="pt-BR"/>
        </w:rPr>
        <w:t xml:space="preserve">HONG, Y. et al. Forecasting stock market trends using pure convolutional neural networks. </w:t>
      </w:r>
      <w:r>
        <w:rPr>
          <w:rStyle w:val="Emphasis"/>
          <w:i w:val="false"/>
          <w:iCs w:val="false"/>
          <w:color w:val="auto"/>
          <w:sz w:val="22"/>
          <w:szCs w:val="22"/>
          <w:lang w:val="pt-BR"/>
        </w:rPr>
        <w:t>Finance Research Letters</w:t>
      </w:r>
      <w:r>
        <w:rPr>
          <w:i w:val="false"/>
          <w:iCs w:val="false"/>
          <w:color w:val="auto"/>
          <w:sz w:val="22"/>
          <w:szCs w:val="22"/>
          <w:lang w:val="pt-BR"/>
        </w:rPr>
        <w:t>, v. 44, p. 102103, 2022.</w:t>
      </w:r>
    </w:p>
    <w:p>
      <w:pPr>
        <w:pStyle w:val="BodyText"/>
        <w:spacing w:lineRule="auto" w:line="240" w:before="0" w:after="0"/>
        <w:rPr>
          <w:rFonts w:ascii="Arial" w:hAnsi="Arial"/>
          <w:i w:val="false"/>
          <w:i w:val="false"/>
          <w:iCs w:val="false"/>
          <w:color w:val="auto"/>
          <w:sz w:val="22"/>
          <w:szCs w:val="22"/>
          <w:lang w:val="pt-BR"/>
        </w:rPr>
      </w:pPr>
      <w:r>
        <w:rPr>
          <w:i w:val="false"/>
          <w:iCs w:val="false"/>
          <w:color w:val="auto"/>
          <w:sz w:val="22"/>
          <w:szCs w:val="22"/>
          <w:lang w:val="pt-BR"/>
        </w:rPr>
      </w:r>
    </w:p>
    <w:p>
      <w:pPr>
        <w:pStyle w:val="BodyText"/>
        <w:spacing w:lineRule="auto" w:line="240" w:before="0" w:after="0"/>
        <w:rPr/>
      </w:pPr>
      <w:r>
        <w:rPr>
          <w:i w:val="false"/>
          <w:iCs w:val="false"/>
          <w:color w:val="auto"/>
          <w:sz w:val="22"/>
          <w:szCs w:val="22"/>
          <w:lang w:val="pt-BR"/>
        </w:rPr>
        <w:t xml:space="preserve">JAMES, G. et al. </w:t>
      </w:r>
      <w:r>
        <w:rPr>
          <w:rStyle w:val="Emphasis"/>
          <w:i w:val="false"/>
          <w:iCs w:val="false"/>
          <w:color w:val="auto"/>
          <w:sz w:val="22"/>
          <w:szCs w:val="22"/>
          <w:lang w:val="pt-BR"/>
        </w:rPr>
        <w:t>An introduction to statistical learning: with applications in R</w:t>
      </w:r>
      <w:r>
        <w:rPr>
          <w:i w:val="false"/>
          <w:iCs w:val="false"/>
          <w:color w:val="auto"/>
          <w:sz w:val="22"/>
          <w:szCs w:val="22"/>
          <w:lang w:val="pt-BR"/>
        </w:rPr>
        <w:t>. 2. ed. New York: Springer, 2021.</w:t>
      </w:r>
    </w:p>
    <w:p>
      <w:pPr>
        <w:pStyle w:val="BodyText"/>
        <w:spacing w:lineRule="auto" w:line="240" w:before="0" w:after="0"/>
        <w:rPr>
          <w:rFonts w:ascii="Arial" w:hAnsi="Arial"/>
          <w:i w:val="false"/>
          <w:i w:val="false"/>
          <w:iCs w:val="false"/>
          <w:color w:val="auto"/>
          <w:sz w:val="22"/>
          <w:szCs w:val="22"/>
          <w:lang w:val="pt-BR"/>
        </w:rPr>
      </w:pPr>
      <w:r>
        <w:rPr>
          <w:i w:val="false"/>
          <w:iCs w:val="false"/>
          <w:color w:val="auto"/>
          <w:sz w:val="22"/>
          <w:szCs w:val="22"/>
          <w:lang w:val="pt-BR"/>
        </w:rPr>
      </w:r>
    </w:p>
    <w:p>
      <w:pPr>
        <w:pStyle w:val="BodyText"/>
        <w:spacing w:lineRule="auto" w:line="240" w:before="0" w:after="0"/>
        <w:rPr/>
      </w:pPr>
      <w:r>
        <w:rPr>
          <w:i w:val="false"/>
          <w:iCs w:val="false"/>
          <w:color w:val="auto"/>
          <w:sz w:val="22"/>
          <w:szCs w:val="22"/>
          <w:lang w:val="pt-BR"/>
        </w:rPr>
        <w:t xml:space="preserve">KUMAR, M.; AGARWAL, A.; JHA, S. Sector-wise analysis of stock market prediction using machine learning techniques. </w:t>
      </w:r>
      <w:r>
        <w:rPr>
          <w:rStyle w:val="Emphasis"/>
          <w:i w:val="false"/>
          <w:iCs w:val="false"/>
          <w:color w:val="auto"/>
          <w:sz w:val="22"/>
          <w:szCs w:val="22"/>
          <w:lang w:val="pt-BR"/>
        </w:rPr>
        <w:t>Procedia Computer Science</w:t>
      </w:r>
      <w:r>
        <w:rPr>
          <w:i w:val="false"/>
          <w:iCs w:val="false"/>
          <w:color w:val="auto"/>
          <w:sz w:val="22"/>
          <w:szCs w:val="22"/>
          <w:lang w:val="pt-BR"/>
        </w:rPr>
        <w:t>, v. 167, p. 1821–1830, 2020.</w:t>
      </w:r>
    </w:p>
    <w:p>
      <w:pPr>
        <w:pStyle w:val="BodyText"/>
        <w:spacing w:lineRule="auto" w:line="240" w:before="0" w:after="0"/>
        <w:rPr>
          <w:rFonts w:ascii="Arial" w:hAnsi="Arial"/>
          <w:i w:val="false"/>
          <w:i w:val="false"/>
          <w:iCs w:val="false"/>
          <w:color w:val="auto"/>
          <w:sz w:val="22"/>
          <w:szCs w:val="22"/>
          <w:lang w:val="pt-BR"/>
        </w:rPr>
      </w:pPr>
      <w:r>
        <w:rPr>
          <w:i w:val="false"/>
          <w:iCs w:val="false"/>
          <w:color w:val="auto"/>
          <w:sz w:val="22"/>
          <w:szCs w:val="22"/>
          <w:lang w:val="pt-BR"/>
        </w:rPr>
      </w:r>
    </w:p>
    <w:p>
      <w:pPr>
        <w:pStyle w:val="BodyText"/>
        <w:spacing w:lineRule="auto" w:line="240" w:before="0" w:after="0"/>
        <w:rPr/>
      </w:pPr>
      <w:r>
        <w:rPr>
          <w:i w:val="false"/>
          <w:iCs w:val="false"/>
          <w:color w:val="auto"/>
          <w:sz w:val="22"/>
          <w:szCs w:val="22"/>
          <w:lang w:val="pt-BR"/>
        </w:rPr>
        <w:t xml:space="preserve">LEMOS, F. </w:t>
      </w:r>
      <w:r>
        <w:rPr>
          <w:rStyle w:val="Emphasis"/>
          <w:i w:val="false"/>
          <w:iCs w:val="false"/>
          <w:color w:val="auto"/>
          <w:sz w:val="22"/>
          <w:szCs w:val="22"/>
          <w:lang w:val="pt-BR"/>
        </w:rPr>
        <w:t>Análise técnica dos mercados financeiros: um guia completo para métodos e aplicações de investimento</w:t>
      </w:r>
      <w:r>
        <w:rPr>
          <w:i w:val="false"/>
          <w:iCs w:val="false"/>
          <w:color w:val="auto"/>
          <w:sz w:val="22"/>
          <w:szCs w:val="22"/>
          <w:lang w:val="pt-BR"/>
        </w:rPr>
        <w:t>. São Paulo: Saraiva Educação, 2015.</w:t>
      </w:r>
    </w:p>
    <w:p>
      <w:pPr>
        <w:pStyle w:val="BodyText"/>
        <w:spacing w:lineRule="auto" w:line="240" w:before="0" w:after="0"/>
        <w:rPr>
          <w:rFonts w:ascii="Arial" w:hAnsi="Arial"/>
          <w:i w:val="false"/>
          <w:i w:val="false"/>
          <w:iCs w:val="false"/>
          <w:color w:val="auto"/>
          <w:sz w:val="22"/>
          <w:szCs w:val="22"/>
          <w:lang w:val="pt-BR"/>
        </w:rPr>
      </w:pPr>
      <w:r>
        <w:rPr>
          <w:i w:val="false"/>
          <w:iCs w:val="false"/>
          <w:color w:val="auto"/>
          <w:sz w:val="22"/>
          <w:szCs w:val="22"/>
          <w:lang w:val="pt-BR"/>
        </w:rPr>
      </w:r>
    </w:p>
    <w:p>
      <w:pPr>
        <w:pStyle w:val="BodyText"/>
        <w:spacing w:lineRule="auto" w:line="240" w:before="0" w:after="0"/>
        <w:rPr/>
      </w:pPr>
      <w:r>
        <w:rPr>
          <w:i w:val="false"/>
          <w:iCs w:val="false"/>
          <w:color w:val="auto"/>
          <w:sz w:val="22"/>
          <w:szCs w:val="22"/>
          <w:lang w:val="pt-BR"/>
        </w:rPr>
        <w:t xml:space="preserve">MANISH, K.; THENMOZHI, M. Forecasting stock market trends using genetic algorithms: a sector-wise approach. </w:t>
      </w:r>
      <w:r>
        <w:rPr>
          <w:rStyle w:val="Emphasis"/>
          <w:i w:val="false"/>
          <w:iCs w:val="false"/>
          <w:color w:val="auto"/>
          <w:sz w:val="22"/>
          <w:szCs w:val="22"/>
          <w:lang w:val="pt-BR"/>
        </w:rPr>
        <w:t>International Journal of Business Forecasting and Marketing Intelligence</w:t>
      </w:r>
      <w:r>
        <w:rPr>
          <w:i w:val="false"/>
          <w:iCs w:val="false"/>
          <w:color w:val="auto"/>
          <w:sz w:val="22"/>
          <w:szCs w:val="22"/>
          <w:lang w:val="pt-BR"/>
        </w:rPr>
        <w:t>, v. 1, n. 4, p. 411–428, 2014.</w:t>
      </w:r>
    </w:p>
    <w:p>
      <w:pPr>
        <w:pStyle w:val="BodyText"/>
        <w:spacing w:lineRule="auto" w:line="240" w:before="0" w:after="0"/>
        <w:rPr>
          <w:rFonts w:ascii="Arial" w:hAnsi="Arial"/>
          <w:i w:val="false"/>
          <w:i w:val="false"/>
          <w:iCs w:val="false"/>
          <w:color w:val="auto"/>
          <w:sz w:val="22"/>
          <w:szCs w:val="22"/>
          <w:lang w:val="pt-BR"/>
        </w:rPr>
      </w:pPr>
      <w:r>
        <w:rPr>
          <w:i w:val="false"/>
          <w:iCs w:val="false"/>
          <w:color w:val="auto"/>
          <w:sz w:val="22"/>
          <w:szCs w:val="22"/>
          <w:lang w:val="pt-BR"/>
        </w:rPr>
      </w:r>
    </w:p>
    <w:p>
      <w:pPr>
        <w:pStyle w:val="BodyText"/>
        <w:spacing w:lineRule="auto" w:line="240" w:before="0" w:after="0"/>
        <w:rPr/>
      </w:pPr>
      <w:r>
        <w:rPr>
          <w:i w:val="false"/>
          <w:iCs w:val="false"/>
          <w:color w:val="auto"/>
          <w:sz w:val="22"/>
          <w:szCs w:val="22"/>
          <w:lang w:val="pt-BR"/>
        </w:rPr>
        <w:t xml:space="preserve">MURPHY, J. J. </w:t>
      </w:r>
      <w:r>
        <w:rPr>
          <w:rStyle w:val="Emphasis"/>
          <w:i w:val="false"/>
          <w:iCs w:val="false"/>
          <w:color w:val="auto"/>
          <w:sz w:val="22"/>
          <w:szCs w:val="22"/>
          <w:lang w:val="pt-BR"/>
        </w:rPr>
        <w:t>Análise técnica dos mercados financeiros</w:t>
      </w:r>
      <w:r>
        <w:rPr>
          <w:i w:val="false"/>
          <w:iCs w:val="false"/>
          <w:color w:val="auto"/>
          <w:sz w:val="22"/>
          <w:szCs w:val="22"/>
          <w:lang w:val="pt-BR"/>
        </w:rPr>
        <w:t>. São Paulo: Editora Saraiva, 2018.</w:t>
      </w:r>
    </w:p>
    <w:p>
      <w:pPr>
        <w:pStyle w:val="BodyText"/>
        <w:spacing w:lineRule="auto" w:line="240" w:before="0" w:after="0"/>
        <w:rPr>
          <w:rFonts w:ascii="Arial" w:hAnsi="Arial"/>
          <w:i w:val="false"/>
          <w:i w:val="false"/>
          <w:iCs w:val="false"/>
          <w:color w:val="auto"/>
          <w:sz w:val="22"/>
          <w:szCs w:val="22"/>
          <w:lang w:val="pt-BR"/>
        </w:rPr>
      </w:pPr>
      <w:r>
        <w:rPr>
          <w:i w:val="false"/>
          <w:iCs w:val="false"/>
          <w:color w:val="auto"/>
          <w:sz w:val="22"/>
          <w:szCs w:val="22"/>
          <w:lang w:val="pt-BR"/>
        </w:rPr>
      </w:r>
    </w:p>
    <w:p>
      <w:pPr>
        <w:pStyle w:val="BodyText"/>
        <w:spacing w:lineRule="auto" w:line="240" w:before="0" w:after="0"/>
        <w:rPr/>
      </w:pPr>
      <w:r>
        <w:rPr>
          <w:i w:val="false"/>
          <w:iCs w:val="false"/>
          <w:color w:val="auto"/>
          <w:sz w:val="22"/>
          <w:szCs w:val="22"/>
          <w:lang w:val="pt-BR"/>
        </w:rPr>
        <w:t xml:space="preserve">MORETTIN, Pedro A.; TOLOI, Clélia MC. Análise de séries temporais: modelos lineares univariados. Editora Blucher, 2018. </w:t>
      </w:r>
    </w:p>
    <w:p>
      <w:pPr>
        <w:pStyle w:val="BodyText"/>
        <w:spacing w:lineRule="auto" w:line="240" w:before="0" w:after="0"/>
        <w:rPr>
          <w:i w:val="false"/>
          <w:i w:val="false"/>
          <w:iCs w:val="false"/>
          <w:color w:val="auto"/>
          <w:sz w:val="22"/>
          <w:szCs w:val="22"/>
          <w:lang w:val="pt-BR"/>
        </w:rPr>
      </w:pPr>
      <w:r>
        <w:rPr>
          <w:i w:val="false"/>
          <w:iCs w:val="false"/>
          <w:color w:val="auto"/>
          <w:sz w:val="22"/>
          <w:szCs w:val="22"/>
          <w:lang w:val="pt-BR"/>
        </w:rPr>
      </w:r>
    </w:p>
    <w:p>
      <w:pPr>
        <w:pStyle w:val="BodyText"/>
        <w:spacing w:lineRule="auto" w:line="240" w:before="0" w:after="0"/>
        <w:rPr/>
      </w:pPr>
      <w:r>
        <w:rPr>
          <w:i w:val="false"/>
          <w:iCs w:val="false"/>
          <w:color w:val="auto"/>
          <w:sz w:val="22"/>
          <w:szCs w:val="22"/>
          <w:lang w:val="pt-BR"/>
        </w:rPr>
        <w:t xml:space="preserve">NISON, S. </w:t>
      </w:r>
      <w:r>
        <w:rPr>
          <w:rStyle w:val="Emphasis"/>
          <w:i w:val="false"/>
          <w:iCs w:val="false"/>
          <w:color w:val="auto"/>
          <w:sz w:val="22"/>
          <w:szCs w:val="22"/>
          <w:lang w:val="pt-BR"/>
        </w:rPr>
        <w:t>Candlestick: gráficos de análise técnica</w:t>
      </w:r>
      <w:r>
        <w:rPr>
          <w:i w:val="false"/>
          <w:iCs w:val="false"/>
          <w:color w:val="auto"/>
          <w:sz w:val="22"/>
          <w:szCs w:val="22"/>
          <w:lang w:val="pt-BR"/>
        </w:rPr>
        <w:t>. São Paulo: Financial Times Prentice Hall, 2008.</w:t>
      </w:r>
    </w:p>
    <w:p>
      <w:pPr>
        <w:pStyle w:val="BodyText"/>
        <w:spacing w:lineRule="auto" w:line="240" w:before="0" w:after="0"/>
        <w:rPr>
          <w:rFonts w:ascii="Arial" w:hAnsi="Arial"/>
          <w:i w:val="false"/>
          <w:i w:val="false"/>
          <w:iCs w:val="false"/>
          <w:color w:val="auto"/>
          <w:sz w:val="22"/>
          <w:szCs w:val="22"/>
          <w:lang w:val="pt-BR"/>
        </w:rPr>
      </w:pPr>
      <w:r>
        <w:rPr>
          <w:i w:val="false"/>
          <w:iCs w:val="false"/>
          <w:color w:val="auto"/>
          <w:sz w:val="22"/>
          <w:szCs w:val="22"/>
          <w:lang w:val="pt-BR"/>
        </w:rPr>
      </w:r>
    </w:p>
    <w:p>
      <w:pPr>
        <w:pStyle w:val="BodyText"/>
        <w:spacing w:lineRule="auto" w:line="240" w:before="0" w:after="0"/>
        <w:rPr/>
      </w:pPr>
      <w:r>
        <w:rPr>
          <w:i w:val="false"/>
          <w:iCs w:val="false"/>
          <w:color w:val="auto"/>
          <w:sz w:val="22"/>
          <w:szCs w:val="22"/>
          <w:lang w:val="pt-BR"/>
        </w:rPr>
        <w:t xml:space="preserve">SONKAVDE, G. et al. Forecasting stock market prices using machine learning and deep learning models. </w:t>
      </w:r>
      <w:r>
        <w:rPr>
          <w:rStyle w:val="Emphasis"/>
          <w:i w:val="false"/>
          <w:iCs w:val="false"/>
          <w:color w:val="auto"/>
          <w:sz w:val="22"/>
          <w:szCs w:val="22"/>
          <w:lang w:val="pt-BR"/>
        </w:rPr>
        <w:t>Expert Systems with Applications</w:t>
      </w:r>
      <w:r>
        <w:rPr>
          <w:i w:val="false"/>
          <w:iCs w:val="false"/>
          <w:color w:val="auto"/>
          <w:sz w:val="22"/>
          <w:szCs w:val="22"/>
          <w:lang w:val="pt-BR"/>
        </w:rPr>
        <w:t>, v. 212, p. 118602, 2023.</w:t>
      </w:r>
    </w:p>
    <w:sectPr>
      <w:headerReference w:type="default" r:id="rId14"/>
      <w:headerReference w:type="first" r:id="rId15"/>
      <w:footerReference w:type="default" r:id="rId16"/>
      <w:footerReference w:type="first" r:id="rId17"/>
      <w:footnotePr>
        <w:numFmt w:val="decimal"/>
      </w:footnotePr>
      <w:type w:val="nextPage"/>
      <w:pgSz w:w="11906" w:h="16838"/>
      <w:pgMar w:left="1418" w:right="1418" w:gutter="0" w:header="709" w:top="1418" w:footer="709" w:bottom="1418"/>
      <w:pgNumType w:start="2"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Cambria">
    <w:charset w:val="00"/>
    <w:family w:val="roman"/>
    <w:pitch w:val="variable"/>
  </w:font>
  <w:font w:name="Liberation Serif">
    <w:altName w:val="Times New Roman"/>
    <w:charset w:val="00"/>
    <w:family w:val="swiss"/>
    <w:pitch w:val="variable"/>
  </w:font>
  <w:font w:name="Tahoma">
    <w:charset w:val="00"/>
    <w:family w:val="roman"/>
    <w:pitch w:val="variable"/>
  </w:font>
  <w:font w:name="ArialMT">
    <w:charset w:val="00"/>
    <w:family w:val="roman"/>
    <w:pitch w:val="variable"/>
  </w:font>
  <w:font w:name="OpenSymbol">
    <w:altName w:val="Arial Unicode MS"/>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sz w:val="18"/>
        <w:szCs w:val="18"/>
      </w:rPr>
    </w:pPr>
    <w:r>
      <w:rPr>
        <w:sz w:val="18"/>
        <w:szCs w:val="18"/>
      </w:rPr>
      <w:fldChar w:fldCharType="begin"/>
    </w:r>
    <w:r>
      <w:rPr>
        <w:sz w:val="18"/>
        <w:szCs w:val="18"/>
      </w:rPr>
      <w:instrText xml:space="preserve"> PAGE </w:instrText>
    </w:r>
    <w:r>
      <w:rPr>
        <w:sz w:val="18"/>
        <w:szCs w:val="18"/>
      </w:rPr>
      <w:fldChar w:fldCharType="separate"/>
    </w:r>
    <w:r>
      <w:rPr>
        <w:sz w:val="18"/>
        <w:szCs w:val="18"/>
      </w:rPr>
      <w:t>1</w:t>
    </w:r>
    <w:r>
      <w:rPr>
        <w:sz w:val="18"/>
        <w:szCs w:val="18"/>
      </w:rPr>
      <w:fldChar w:fldCharType="end"/>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sz w:val="18"/>
        <w:szCs w:val="18"/>
      </w:rPr>
    </w:pPr>
    <w:r>
      <w:rPr>
        <w:sz w:val="18"/>
        <w:szCs w:val="18"/>
      </w:rPr>
      <w:fldChar w:fldCharType="begin"/>
    </w:r>
    <w:r>
      <w:rPr>
        <w:sz w:val="18"/>
        <w:szCs w:val="18"/>
      </w:rPr>
      <w:instrText xml:space="preserve"> PAGE </w:instrText>
    </w:r>
    <w:r>
      <w:rPr>
        <w:sz w:val="18"/>
        <w:szCs w:val="18"/>
      </w:rPr>
      <w:fldChar w:fldCharType="separate"/>
    </w:r>
    <w:r>
      <w:rPr>
        <w:sz w:val="18"/>
        <w:szCs w:val="18"/>
      </w:rPr>
      <w:t>1</w:t>
    </w:r>
    <w:r>
      <w:rPr>
        <w:sz w:val="18"/>
        <w:szCs w:val="18"/>
      </w:rPr>
      <w:fldChar w:fldCharType="end"/>
    </w:r>
  </w:p>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sz w:val="18"/>
        <w:szCs w:val="18"/>
      </w:rPr>
    </w:pPr>
    <w:r>
      <w:rPr>
        <w:sz w:val="18"/>
        <w:szCs w:val="18"/>
      </w:rPr>
      <w:fldChar w:fldCharType="begin"/>
    </w:r>
    <w:r>
      <w:rPr>
        <w:sz w:val="18"/>
        <w:szCs w:val="18"/>
      </w:rPr>
      <w:instrText xml:space="preserve"> PAGE </w:instrText>
    </w:r>
    <w:r>
      <w:rPr>
        <w:sz w:val="18"/>
        <w:szCs w:val="18"/>
      </w:rPr>
      <w:fldChar w:fldCharType="separate"/>
    </w:r>
    <w:r>
      <w:rPr>
        <w:sz w:val="18"/>
        <w:szCs w:val="18"/>
      </w:rPr>
      <w:t>12</w:t>
    </w:r>
    <w:r>
      <w:rPr>
        <w:sz w:val="18"/>
        <w:szCs w:val="18"/>
      </w:rPr>
      <w:fldChar w:fldCharType="end"/>
    </w:r>
  </w:p>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widowControl/>
        <w:suppressLineNumbers/>
        <w:suppressAutoHyphens w:val="true"/>
        <w:bidi w:val="0"/>
        <w:spacing w:lineRule="auto" w:line="240" w:before="0" w:after="0"/>
        <w:ind w:hanging="227" w:left="227" w:right="0"/>
        <w:jc w:val="both"/>
        <w:rPr/>
      </w:pPr>
      <w:r>
        <w:rPr>
          <w:rStyle w:val="Caracteresdenotaderodap"/>
        </w:rPr>
        <w:footnoteRef/>
      </w:r>
      <w:r>
        <w:rPr>
          <w:b w:val="false"/>
          <w:bCs w:val="false"/>
        </w:rPr>
        <w:tab/>
        <w:t xml:space="preserve">Gerald B. Appel nasceu </w:t>
      </w:r>
      <w:r>
        <w:rPr>
          <w:rStyle w:val="Strong"/>
          <w:b w:val="false"/>
          <w:bCs w:val="false"/>
        </w:rPr>
        <w:t xml:space="preserve">Cleveland, Ohio – </w:t>
      </w:r>
      <w:r>
        <w:rPr>
          <w:b w:val="false"/>
          <w:bCs w:val="false"/>
        </w:rPr>
        <w:t>EUA, e foi professor de medicina e diretor de Nefrologia Clínica, na Universidade de Columbia. No contexto de análise de mercado, foi o criador do MACD.</w:t>
      </w:r>
    </w:p>
  </w:footnote>
  <w:footnote w:id="3">
    <w:p>
      <w:pPr>
        <w:pStyle w:val="Normal"/>
        <w:spacing w:lineRule="auto" w:line="240"/>
        <w:rPr/>
      </w:pPr>
      <w:r>
        <w:rPr>
          <w:rStyle w:val="Caracteresdenotaderodap"/>
        </w:rPr>
        <w:footnoteRef/>
      </w:r>
      <w:r>
        <w:rPr>
          <w:b w:val="false"/>
          <w:bCs w:val="false"/>
          <w:color w:val="auto"/>
          <w:sz w:val="20"/>
          <w:szCs w:val="20"/>
          <w:lang w:val="pt-BR"/>
        </w:rPr>
        <w:t xml:space="preserve">O </w:t>
      </w:r>
      <w:r>
        <w:rPr>
          <w:rStyle w:val="Strong"/>
          <w:b w:val="false"/>
          <w:bCs w:val="false"/>
          <w:color w:val="auto"/>
          <w:sz w:val="20"/>
          <w:szCs w:val="20"/>
          <w:lang w:val="pt-BR"/>
        </w:rPr>
        <w:t>drift (μ) é a taxa média de mudança esperada da série por período</w:t>
      </w:r>
      <w:r>
        <w:rPr>
          <w:b w:val="false"/>
          <w:bCs w:val="false"/>
          <w:color w:val="auto"/>
          <w:sz w:val="20"/>
          <w:szCs w:val="20"/>
          <w:lang w:val="pt-BR"/>
        </w:rPr>
        <w:t>. Ele dita a inclinação ou a tendência de longo prazo da série temporal. Se μ é 0, temos um passeio aleatório puro. Se μ é diferente de zero, ele adiciona um componente de tendência que faz a série "derivar" (daí o nome "drift") para cima ou para baixo ao longo do tempo.</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Spacing"/>
      <w:ind w:right="3968"/>
      <w:rPr>
        <w:sz w:val="16"/>
        <w:szCs w:val="17"/>
      </w:rPr>
    </w:pPr>
    <w:r>
      <w:rPr>
        <w:sz w:val="16"/>
        <w:szCs w:val="17"/>
      </w:rPr>
      <w:t xml:space="preserve">Trabalho de Conclusão de Curso apresentado para obtenção do título de especialista em </w:t>
    </w:r>
    <w:r>
      <w:drawing>
        <wp:anchor behindDoc="0" distT="0" distB="0" distL="114300" distR="114300" simplePos="0" locked="0" layoutInCell="0" allowOverlap="1" relativeHeight="47">
          <wp:simplePos x="0" y="0"/>
          <wp:positionH relativeFrom="margin">
            <wp:posOffset>5029200</wp:posOffset>
          </wp:positionH>
          <wp:positionV relativeFrom="paragraph">
            <wp:posOffset>-10160</wp:posOffset>
          </wp:positionV>
          <wp:extent cx="723900" cy="298450"/>
          <wp:effectExtent l="0" t="0" r="0" b="0"/>
          <wp:wrapThrough wrapText="bothSides">
            <wp:wrapPolygon edited="0">
              <wp:start x="-8" y="0"/>
              <wp:lineTo x="-8" y="20627"/>
              <wp:lineTo x="20951" y="20627"/>
              <wp:lineTo x="20951" y="0"/>
              <wp:lineTo x="-8" y="0"/>
            </wp:wrapPolygon>
          </wp:wrapThrough>
          <wp:docPr id="1" name="Imagem 1803984902" descr="Desenho com traços pretos em fundo bran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803984902" descr="Desenho com traços pretos em fundo branco&#10;&#10;Descrição gerada automaticamente com confiança média"/>
                  <pic:cNvPicPr>
                    <a:picLocks noChangeAspect="1" noChangeArrowheads="1"/>
                  </pic:cNvPicPr>
                </pic:nvPicPr>
                <pic:blipFill>
                  <a:blip r:embed="rId1"/>
                  <a:stretch>
                    <a:fillRect/>
                  </a:stretch>
                </pic:blipFill>
                <pic:spPr bwMode="auto">
                  <a:xfrm>
                    <a:off x="0" y="0"/>
                    <a:ext cx="723900" cy="298450"/>
                  </a:xfrm>
                  <a:prstGeom prst="rect">
                    <a:avLst/>
                  </a:prstGeom>
                </pic:spPr>
              </pic:pic>
            </a:graphicData>
          </a:graphic>
        </wp:anchor>
      </w:drawing>
    </w:r>
    <w:r>
      <w:rPr>
        <w:sz w:val="16"/>
        <w:szCs w:val="17"/>
      </w:rPr>
      <w:t>MBA em Data Science e Analytics – 2025</w:t>
    </w:r>
  </w:p>
  <w:p>
    <w:pPr>
      <w:pStyle w:val="Header"/>
      <w:tabs>
        <w:tab w:val="clear" w:pos="4252"/>
        <w:tab w:val="clear" w:pos="8504"/>
        <w:tab w:val="left" w:pos="1785" w:leader="none"/>
      </w:tabs>
      <w:rPr/>
    </w:pPr>
    <w:r>
      <mc:AlternateContent>
        <mc:Choice Requires="wps">
          <w:drawing>
            <wp:anchor behindDoc="1" distT="1905" distB="1905" distL="1905" distR="1905" simplePos="0" locked="0" layoutInCell="0" allowOverlap="1" relativeHeight="22" wp14:anchorId="34FDC6CC">
              <wp:simplePos x="0" y="0"/>
              <wp:positionH relativeFrom="margin">
                <wp:align>right</wp:align>
              </wp:positionH>
              <wp:positionV relativeFrom="paragraph">
                <wp:posOffset>106045</wp:posOffset>
              </wp:positionV>
              <wp:extent cx="5753100" cy="635"/>
              <wp:effectExtent l="1905" t="1905" r="1905" b="1905"/>
              <wp:wrapNone/>
              <wp:docPr id="2" name="Conector reto 844941520"/>
              <a:graphic xmlns:a="http://schemas.openxmlformats.org/drawingml/2006/main">
                <a:graphicData uri="http://schemas.microsoft.com/office/word/2010/wordprocessingShape">
                  <wps:wsp>
                    <wps:cNvSpPr/>
                    <wps:spPr>
                      <a:xfrm>
                        <a:off x="0" y="0"/>
                        <a:ext cx="5753160" cy="720"/>
                      </a:xfrm>
                      <a:prstGeom prst="line">
                        <a:avLst/>
                      </a:prstGeom>
                      <a:ln w="3175">
                        <a:solidFill>
                          <a:srgbClr val="595959"/>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0.3pt,8.35pt" to="453.25pt,8.35pt" ID="Conector reto 844941520" stroked="t" o:allowincell="f" style="position:absolute;mso-position-horizontal:right;mso-position-horizontal-relative:margin" wp14:anchorId="34FDC6CC">
              <v:stroke color="#595959" weight="3240" joinstyle="round" endcap="flat"/>
              <v:fill o:detectmouseclick="t" on="false"/>
              <w10:wrap type="none"/>
            </v:line>
          </w:pict>
        </mc:Fallback>
      </mc:AlternateContent>
    </w:r>
    <w:r>
      <w:rPr/>
      <w:tab/>
    </w:r>
  </w:p>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Spacing"/>
      <w:ind w:right="3968"/>
      <w:rPr>
        <w:sz w:val="16"/>
        <w:szCs w:val="17"/>
      </w:rPr>
    </w:pPr>
    <w:r>
      <w:rPr>
        <w:sz w:val="16"/>
        <w:szCs w:val="17"/>
      </w:rPr>
      <w:t xml:space="preserve">Trabalho de Conclusão de Curso apresentado para obtenção do título de especialista em </w:t>
    </w:r>
    <w:r>
      <w:drawing>
        <wp:anchor behindDoc="0" distT="0" distB="0" distL="114300" distR="114300" simplePos="0" locked="0" layoutInCell="0" allowOverlap="1" relativeHeight="47">
          <wp:simplePos x="0" y="0"/>
          <wp:positionH relativeFrom="margin">
            <wp:posOffset>5029200</wp:posOffset>
          </wp:positionH>
          <wp:positionV relativeFrom="paragraph">
            <wp:posOffset>-10160</wp:posOffset>
          </wp:positionV>
          <wp:extent cx="723900" cy="298450"/>
          <wp:effectExtent l="0" t="0" r="0" b="0"/>
          <wp:wrapThrough wrapText="bothSides">
            <wp:wrapPolygon edited="0">
              <wp:start x="-8" y="0"/>
              <wp:lineTo x="-8" y="20627"/>
              <wp:lineTo x="20951" y="20627"/>
              <wp:lineTo x="20951" y="0"/>
              <wp:lineTo x="-8" y="0"/>
            </wp:wrapPolygon>
          </wp:wrapThrough>
          <wp:docPr id="3" name="Imagem 1803984902" descr="Desenho com traços pretos em fundo bran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1803984902" descr="Desenho com traços pretos em fundo branco&#10;&#10;Descrição gerada automaticamente com confiança média"/>
                  <pic:cNvPicPr>
                    <a:picLocks noChangeAspect="1" noChangeArrowheads="1"/>
                  </pic:cNvPicPr>
                </pic:nvPicPr>
                <pic:blipFill>
                  <a:blip r:embed="rId1"/>
                  <a:stretch>
                    <a:fillRect/>
                  </a:stretch>
                </pic:blipFill>
                <pic:spPr bwMode="auto">
                  <a:xfrm>
                    <a:off x="0" y="0"/>
                    <a:ext cx="723900" cy="298450"/>
                  </a:xfrm>
                  <a:prstGeom prst="rect">
                    <a:avLst/>
                  </a:prstGeom>
                </pic:spPr>
              </pic:pic>
            </a:graphicData>
          </a:graphic>
        </wp:anchor>
      </w:drawing>
    </w:r>
    <w:r>
      <w:rPr>
        <w:sz w:val="16"/>
        <w:szCs w:val="17"/>
      </w:rPr>
      <w:t>MBA em Data Science e Analytics – 2025</w:t>
    </w:r>
  </w:p>
  <w:p>
    <w:pPr>
      <w:pStyle w:val="Header"/>
      <w:tabs>
        <w:tab w:val="clear" w:pos="4252"/>
        <w:tab w:val="clear" w:pos="8504"/>
        <w:tab w:val="left" w:pos="1785" w:leader="none"/>
      </w:tabs>
      <w:rPr/>
    </w:pPr>
    <w:r>
      <mc:AlternateContent>
        <mc:Choice Requires="wps">
          <w:drawing>
            <wp:anchor behindDoc="1" distT="1905" distB="1905" distL="1905" distR="1905" simplePos="0" locked="0" layoutInCell="0" allowOverlap="1" relativeHeight="22" wp14:anchorId="34FDC6CC">
              <wp:simplePos x="0" y="0"/>
              <wp:positionH relativeFrom="margin">
                <wp:align>right</wp:align>
              </wp:positionH>
              <wp:positionV relativeFrom="paragraph">
                <wp:posOffset>106045</wp:posOffset>
              </wp:positionV>
              <wp:extent cx="5753100" cy="635"/>
              <wp:effectExtent l="1905" t="1905" r="1905" b="1905"/>
              <wp:wrapNone/>
              <wp:docPr id="4" name="Conector reto 844941520"/>
              <a:graphic xmlns:a="http://schemas.openxmlformats.org/drawingml/2006/main">
                <a:graphicData uri="http://schemas.microsoft.com/office/word/2010/wordprocessingShape">
                  <wps:wsp>
                    <wps:cNvSpPr/>
                    <wps:spPr>
                      <a:xfrm>
                        <a:off x="0" y="0"/>
                        <a:ext cx="5753160" cy="720"/>
                      </a:xfrm>
                      <a:prstGeom prst="line">
                        <a:avLst/>
                      </a:prstGeom>
                      <a:ln w="3175">
                        <a:solidFill>
                          <a:srgbClr val="595959"/>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0.3pt,8.35pt" to="453.25pt,8.35pt" ID="Conector reto 844941520" stroked="t" o:allowincell="f" style="position:absolute;mso-position-horizontal:right;mso-position-horizontal-relative:margin" wp14:anchorId="34FDC6CC">
              <v:stroke color="#595959" weight="3240" joinstyle="round" endcap="flat"/>
              <v:fill o:detectmouseclick="t" on="false"/>
              <w10:wrap type="none"/>
            </v:line>
          </w:pict>
        </mc:Fallback>
      </mc:AlternateContent>
    </w:r>
    <w:r>
      <w:rPr/>
      <w:tab/>
    </w:r>
  </w:p>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Spacing"/>
      <w:tabs>
        <w:tab w:val="clear" w:pos="708"/>
        <w:tab w:val="left" w:pos="4820" w:leader="none"/>
      </w:tabs>
      <w:spacing w:before="0" w:after="57"/>
      <w:ind w:right="4250"/>
      <w:rPr>
        <w:sz w:val="16"/>
        <w:szCs w:val="17"/>
      </w:rPr>
    </w:pPr>
    <w:r>
      <w:rPr>
        <w:sz w:val="16"/>
        <w:szCs w:val="17"/>
      </w:rPr>
      <w:t xml:space="preserve">Trabalho apresentado para obtenção do título de especialista em </w:t>
    </w:r>
    <w:r>
      <w:drawing>
        <wp:anchor behindDoc="1" distT="0" distB="0" distL="0" distR="0" simplePos="0" locked="0" layoutInCell="0" allowOverlap="1" relativeHeight="20">
          <wp:simplePos x="0" y="0"/>
          <wp:positionH relativeFrom="margin">
            <wp:posOffset>5100320</wp:posOffset>
          </wp:positionH>
          <wp:positionV relativeFrom="paragraph">
            <wp:posOffset>-38100</wp:posOffset>
          </wp:positionV>
          <wp:extent cx="673100" cy="282575"/>
          <wp:effectExtent l="0" t="0" r="0" b="0"/>
          <wp:wrapNone/>
          <wp:docPr id="10" name="Imagem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3" descr=""/>
                  <pic:cNvPicPr>
                    <a:picLocks noChangeAspect="1" noChangeArrowheads="1"/>
                  </pic:cNvPicPr>
                </pic:nvPicPr>
                <pic:blipFill>
                  <a:blip r:embed="rId1"/>
                  <a:stretch>
                    <a:fillRect/>
                  </a:stretch>
                </pic:blipFill>
                <pic:spPr bwMode="auto">
                  <a:xfrm>
                    <a:off x="0" y="0"/>
                    <a:ext cx="673100" cy="282575"/>
                  </a:xfrm>
                  <a:prstGeom prst="rect">
                    <a:avLst/>
                  </a:prstGeom>
                </pic:spPr>
              </pic:pic>
            </a:graphicData>
          </a:graphic>
        </wp:anchor>
      </w:drawing>
    </w:r>
    <w:r>
      <w:rPr>
        <w:sz w:val="16"/>
        <w:szCs w:val="17"/>
      </w:rPr>
      <w:t>em MBA em Data Science e Analytics – 2025</w:t>
    </w:r>
  </w:p>
  <w:p>
    <w:pPr>
      <w:pStyle w:val="Header"/>
      <w:tabs>
        <w:tab w:val="clear" w:pos="4252"/>
        <w:tab w:val="clear" w:pos="8504"/>
        <w:tab w:val="left" w:pos="1785" w:leader="none"/>
      </w:tabs>
      <w:rPr/>
    </w:pPr>
    <w:bookmarkStart w:id="1" w:name="_Hlk33913842"/>
    <w:bookmarkStart w:id="2" w:name="_Hlk33913843"/>
    <w:bookmarkEnd w:id="1"/>
    <w:bookmarkEnd w:id="2"/>
    <w:r>
      <mc:AlternateContent>
        <mc:Choice Requires="wps">
          <w:drawing>
            <wp:anchor behindDoc="1" distT="1905" distB="1905" distL="1905" distR="1905" simplePos="0" locked="0" layoutInCell="0" allowOverlap="1" relativeHeight="41" wp14:anchorId="31582EE2">
              <wp:simplePos x="0" y="0"/>
              <wp:positionH relativeFrom="margin">
                <wp:align>right</wp:align>
              </wp:positionH>
              <wp:positionV relativeFrom="paragraph">
                <wp:posOffset>106680</wp:posOffset>
              </wp:positionV>
              <wp:extent cx="5753100" cy="0"/>
              <wp:effectExtent l="1905" t="1905" r="1905" b="1905"/>
              <wp:wrapNone/>
              <wp:docPr id="11" name="Conector reto 1"/>
              <a:graphic xmlns:a="http://schemas.openxmlformats.org/drawingml/2006/main">
                <a:graphicData uri="http://schemas.microsoft.com/office/word/2010/wordprocessingShape">
                  <wps:wsp>
                    <wps:cNvSpPr/>
                    <wps:spPr>
                      <a:xfrm>
                        <a:off x="0" y="0"/>
                        <a:ext cx="5753160" cy="0"/>
                      </a:xfrm>
                      <a:prstGeom prst="line">
                        <a:avLst/>
                      </a:prstGeom>
                      <a:ln w="3175">
                        <a:solidFill>
                          <a:srgbClr val="595959"/>
                        </a:solidFill>
                        <a:round/>
                      </a:ln>
                    </wps:spPr>
                    <wps:style>
                      <a:lnRef idx="0"/>
                      <a:fillRef idx="0"/>
                      <a:effectRef idx="0"/>
                      <a:fontRef idx="minor"/>
                    </wps:style>
                    <wps:bodyPr/>
                  </wps:wsp>
                </a:graphicData>
              </a:graphic>
            </wp:anchor>
          </w:drawing>
        </mc:Choice>
        <mc:Fallback>
          <w:pict>
            <v:line id="shape_0" from="0.3pt,8.4pt" to="453.25pt,8.4pt" ID="Conector reto 1" stroked="t" o:allowincell="f" style="position:absolute;mso-position-horizontal:right;mso-position-horizontal-relative:margin" wp14:anchorId="31582EE2">
              <v:stroke color="#595959" weight="3240" joinstyle="round" endcap="flat"/>
              <v:fill o:detectmouseclick="t" on="false"/>
              <w10:wrap type="none"/>
            </v:line>
          </w:pict>
        </mc:Fallback>
      </mc:AlternateContent>
    </w:r>
    <w:r>
      <w:rPr/>
      <w:tab/>
    </w:r>
  </w:p>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settings.xml><?xml version="1.0" encoding="utf-8"?>
<w:settings xmlns:w="http://schemas.openxmlformats.org/wordprocessingml/2006/main">
  <w:zoom w:percent="120"/>
  <w:defaultTabStop w:val="708"/>
  <w:autoHyphenation w:val="true"/>
  <w:hyphenationZone w:val="360"/>
  <w:footnotePr>
    <w:numFmt w:val="decimal"/>
    <w:footnote w:id="0"/>
    <w:footnote w:id="1"/>
  </w:foot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Calibri" w:cs="Arial" w:eastAsiaTheme="minorHAnsi"/>
        <w:sz w:val="22"/>
        <w:szCs w:val="22"/>
        <w:lang w:val="pt-B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0"/>
      <w:jc w:val="both"/>
    </w:pPr>
    <w:rPr>
      <w:rFonts w:ascii="Arial" w:hAnsi="Arial" w:eastAsia="Calibri" w:cs="Arial" w:eastAsiaTheme="minorHAnsi"/>
      <w:color w:val="auto"/>
      <w:kern w:val="0"/>
      <w:sz w:val="22"/>
      <w:szCs w:val="22"/>
      <w:lang w:val="pt-BR" w:eastAsia="en-US" w:bidi="ar-SA"/>
    </w:rPr>
  </w:style>
  <w:style w:type="paragraph" w:styleId="Heading1">
    <w:name w:val="Heading 1"/>
    <w:basedOn w:val="Normal"/>
    <w:next w:val="Normal"/>
    <w:qFormat/>
    <w:pPr>
      <w:keepNext w:val="true"/>
      <w:keepLines/>
      <w:spacing w:before="480" w:after="0"/>
      <w:outlineLvl w:val="0"/>
    </w:pPr>
    <w:rPr>
      <w:rFonts w:ascii="Cambria" w:hAnsi="Cambria" w:eastAsia="" w:cs="" w:asciiTheme="majorHAnsi" w:cstheme="majorBidi" w:eastAsiaTheme="majorEastAsia" w:hAnsiTheme="majorHAnsi"/>
      <w:b/>
      <w:bCs/>
      <w:color w:themeColor="accent1" w:themeShade="bf" w:val="365F91"/>
      <w:sz w:val="28"/>
      <w:szCs w:val="28"/>
    </w:rPr>
  </w:style>
  <w:style w:type="paragraph" w:styleId="Heading2">
    <w:name w:val="Heading 2"/>
    <w:basedOn w:val="Normal"/>
    <w:next w:val="Normal"/>
    <w:link w:val="Ttulo2Char"/>
    <w:uiPriority w:val="9"/>
    <w:unhideWhenUsed/>
    <w:qFormat/>
    <w:rsid w:val="000414df"/>
    <w:pPr>
      <w:keepNext w:val="true"/>
      <w:keepLines/>
      <w:spacing w:before="200" w:after="0"/>
      <w:jc w:val="left"/>
      <w:outlineLvl w:val="1"/>
    </w:pPr>
    <w:rPr>
      <w:rFonts w:eastAsia="" w:cs="" w:cstheme="majorBidi" w:eastAsiaTheme="majorEastAsia"/>
      <w:b/>
      <w:bCs/>
      <w:color w:themeColor="text1" w:val="000000"/>
      <w:szCs w:val="26"/>
      <w:lang w:val="en-US"/>
    </w:rPr>
  </w:style>
  <w:style w:type="paragraph" w:styleId="Heading3">
    <w:name w:val="Heading 3"/>
    <w:basedOn w:val="Ttulo"/>
    <w:next w:val="BodyText"/>
    <w:qFormat/>
    <w:pPr>
      <w:spacing w:before="140" w:after="120"/>
      <w:outlineLvl w:val="2"/>
    </w:pPr>
    <w:rPr>
      <w:rFonts w:ascii="Liberation Serif" w:hAnsi="Liberation Serif" w:eastAsia="Segoe UI" w:cs="Tahoma"/>
      <w:b/>
      <w:bCs/>
      <w:sz w:val="28"/>
      <w:szCs w:val="28"/>
    </w:rPr>
  </w:style>
  <w:style w:type="character" w:styleId="DefaultParagraphFont" w:default="1">
    <w:name w:val="Default Paragraph Font"/>
    <w:uiPriority w:val="1"/>
    <w:semiHidden/>
    <w:unhideWhenUsed/>
    <w:qFormat/>
    <w:rPr/>
  </w:style>
  <w:style w:type="character" w:styleId="Ttulo2Char" w:customStyle="1">
    <w:name w:val="Título 2 Char"/>
    <w:basedOn w:val="DefaultParagraphFont"/>
    <w:uiPriority w:val="9"/>
    <w:qFormat/>
    <w:rsid w:val="000414df"/>
    <w:rPr>
      <w:rFonts w:ascii="Arial" w:hAnsi="Arial" w:eastAsia="" w:cs="" w:cstheme="majorBidi" w:eastAsiaTheme="majorEastAsia"/>
      <w:b/>
      <w:bCs/>
      <w:color w:themeColor="text1" w:val="000000"/>
      <w:szCs w:val="26"/>
      <w:lang w:val="en-US"/>
    </w:rPr>
  </w:style>
  <w:style w:type="character" w:styleId="Linenumber1">
    <w:name w:val="line number1"/>
    <w:basedOn w:val="DefaultParagraphFont"/>
    <w:uiPriority w:val="99"/>
    <w:semiHidden/>
    <w:unhideWhenUsed/>
    <w:qFormat/>
    <w:rsid w:val="005f5feb"/>
    <w:rPr/>
  </w:style>
  <w:style w:type="character" w:styleId="CabealhoChar" w:customStyle="1">
    <w:name w:val="Cabeçalho Char"/>
    <w:basedOn w:val="DefaultParagraphFont"/>
    <w:uiPriority w:val="99"/>
    <w:qFormat/>
    <w:rsid w:val="005f5feb"/>
    <w:rPr/>
  </w:style>
  <w:style w:type="character" w:styleId="RodapChar" w:customStyle="1">
    <w:name w:val="Rodapé Char"/>
    <w:basedOn w:val="DefaultParagraphFont"/>
    <w:uiPriority w:val="99"/>
    <w:qFormat/>
    <w:rsid w:val="005f5feb"/>
    <w:rPr/>
  </w:style>
  <w:style w:type="character" w:styleId="Hyperlink">
    <w:name w:val="Hyperlink"/>
    <w:basedOn w:val="DefaultParagraphFont"/>
    <w:uiPriority w:val="99"/>
    <w:unhideWhenUsed/>
    <w:rsid w:val="00aa1edc"/>
    <w:rPr>
      <w:color w:themeColor="hyperlink" w:val="0000FF"/>
      <w:u w:val="single"/>
    </w:rPr>
  </w:style>
  <w:style w:type="character" w:styleId="TextodebaloChar" w:customStyle="1">
    <w:name w:val="Texto de balão Char"/>
    <w:basedOn w:val="DefaultParagraphFont"/>
    <w:link w:val="BalloonText"/>
    <w:uiPriority w:val="99"/>
    <w:semiHidden/>
    <w:qFormat/>
    <w:rsid w:val="001e108a"/>
    <w:rPr>
      <w:rFonts w:ascii="Tahoma" w:hAnsi="Tahoma" w:cs="Tahoma"/>
      <w:sz w:val="16"/>
      <w:szCs w:val="16"/>
    </w:rPr>
  </w:style>
  <w:style w:type="character" w:styleId="Fontstyle01" w:customStyle="1">
    <w:name w:val="fontstyle01"/>
    <w:basedOn w:val="DefaultParagraphFont"/>
    <w:qFormat/>
    <w:rsid w:val="00af384d"/>
    <w:rPr>
      <w:rFonts w:ascii="ArialMT" w:hAnsi="ArialMT"/>
      <w:b w:val="false"/>
      <w:bCs w:val="false"/>
      <w:i w:val="false"/>
      <w:iCs w:val="false"/>
      <w:color w:val="000000"/>
      <w:sz w:val="22"/>
      <w:szCs w:val="22"/>
    </w:rPr>
  </w:style>
  <w:style w:type="character" w:styleId="Normaltextrun" w:customStyle="1">
    <w:name w:val="normaltextrun"/>
    <w:basedOn w:val="DefaultParagraphFont"/>
    <w:qFormat/>
    <w:rsid w:val="00df03dc"/>
    <w:rPr/>
  </w:style>
  <w:style w:type="character" w:styleId="Strong">
    <w:name w:val="Strong"/>
    <w:basedOn w:val="DefaultParagraphFont"/>
    <w:qFormat/>
    <w:rPr>
      <w:b/>
      <w:bCs/>
    </w:rPr>
  </w:style>
  <w:style w:type="character" w:styleId="Emphasis">
    <w:name w:val="Emphasis"/>
    <w:basedOn w:val="DefaultParagraphFont"/>
    <w:qFormat/>
    <w:rPr>
      <w:i/>
      <w:iCs/>
    </w:rPr>
  </w:style>
  <w:style w:type="character" w:styleId="Linenumber">
    <w:name w:val="line number"/>
    <w:qFormat/>
    <w:rPr/>
  </w:style>
  <w:style w:type="character" w:styleId="FollowedHyperlink">
    <w:name w:val="FollowedHyperlink"/>
    <w:rPr>
      <w:color w:val="800000"/>
      <w:u w:val="single"/>
    </w:rPr>
  </w:style>
  <w:style w:type="character" w:styleId="Marcadores">
    <w:name w:val="Marcadores"/>
    <w:qFormat/>
    <w:rPr>
      <w:rFonts w:ascii="OpenSymbol" w:hAnsi="OpenSymbol" w:eastAsia="OpenSymbol" w:cs="OpenSymbol"/>
    </w:rPr>
  </w:style>
  <w:style w:type="character" w:styleId="Smbolosdenumerao">
    <w:name w:val="Símbolos de numeração"/>
    <w:qFormat/>
    <w:rPr/>
  </w:style>
  <w:style w:type="character" w:styleId="Cdigo-fonte">
    <w:name w:val="Código-fonte"/>
    <w:qFormat/>
    <w:rPr>
      <w:rFonts w:ascii="Liberation Mono" w:hAnsi="Liberation Mono" w:eastAsia="Liberation Mono" w:cs="Liberation Mono"/>
    </w:rPr>
  </w:style>
  <w:style w:type="character" w:styleId="Caracteresdenotaderodap">
    <w:name w:val="Caracteres de nota de rodapé"/>
    <w:qFormat/>
    <w:rPr>
      <w:vertAlign w:val="superscript"/>
    </w:rPr>
  </w:style>
  <w:style w:type="character" w:styleId="FootnoteReference">
    <w:name w:val="Footnote Reference"/>
    <w:rPr>
      <w:vertAlign w:val="superscript"/>
    </w:rPr>
  </w:style>
  <w:style w:type="character" w:styleId="Caracteresdenotadefim">
    <w:name w:val="Caracteres de nota de fim"/>
    <w:qFormat/>
    <w:rPr>
      <w:vertAlign w:val="superscript"/>
    </w:rPr>
  </w:style>
  <w:style w:type="character" w:styleId="EndnoteReference">
    <w:name w:val="Endnote Reference"/>
    <w:rPr>
      <w:vertAlign w:val="superscript"/>
    </w:rPr>
  </w:style>
  <w:style w:type="paragraph" w:styleId="Ttulo">
    <w:name w:val="Título"/>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Caption1">
    <w:name w:val="caption1"/>
    <w:basedOn w:val="Normal"/>
    <w:qFormat/>
    <w:pPr>
      <w:suppressLineNumbers/>
      <w:spacing w:before="120" w:after="120"/>
    </w:pPr>
    <w:rPr>
      <w:rFonts w:cs="Lucida Sans"/>
      <w:i/>
      <w:iCs/>
      <w:sz w:val="24"/>
      <w:szCs w:val="24"/>
    </w:rPr>
  </w:style>
  <w:style w:type="paragraph" w:styleId="CabealhoeRodap">
    <w:name w:val="Cabeçalho e Rodapé"/>
    <w:basedOn w:val="Normal"/>
    <w:qFormat/>
    <w:pPr/>
    <w:rPr/>
  </w:style>
  <w:style w:type="paragraph" w:styleId="Cabealhoerodap1">
    <w:name w:val="Cabeçalho e rodapé1"/>
    <w:basedOn w:val="Normal"/>
    <w:qFormat/>
    <w:pPr/>
    <w:rPr/>
  </w:style>
  <w:style w:type="paragraph" w:styleId="Cabealhoerodap2">
    <w:name w:val="Cabeçalho e rodapé2"/>
    <w:basedOn w:val="Normal"/>
    <w:qFormat/>
    <w:pPr/>
    <w:rPr/>
  </w:style>
  <w:style w:type="paragraph" w:styleId="Header">
    <w:name w:val="Header"/>
    <w:basedOn w:val="Normal"/>
    <w:link w:val="CabealhoChar"/>
    <w:uiPriority w:val="99"/>
    <w:unhideWhenUsed/>
    <w:rsid w:val="005f5feb"/>
    <w:pPr>
      <w:tabs>
        <w:tab w:val="clear" w:pos="708"/>
        <w:tab w:val="center" w:pos="4252" w:leader="none"/>
        <w:tab w:val="right" w:pos="8504" w:leader="none"/>
      </w:tabs>
      <w:spacing w:lineRule="auto" w:line="240"/>
    </w:pPr>
    <w:rPr/>
  </w:style>
  <w:style w:type="paragraph" w:styleId="Footer">
    <w:name w:val="Footer"/>
    <w:basedOn w:val="Normal"/>
    <w:link w:val="RodapChar"/>
    <w:uiPriority w:val="99"/>
    <w:unhideWhenUsed/>
    <w:rsid w:val="005f5feb"/>
    <w:pPr>
      <w:tabs>
        <w:tab w:val="clear" w:pos="708"/>
        <w:tab w:val="center" w:pos="4252" w:leader="none"/>
        <w:tab w:val="right" w:pos="8504" w:leader="none"/>
      </w:tabs>
      <w:spacing w:lineRule="auto" w:line="240"/>
    </w:pPr>
    <w:rPr/>
  </w:style>
  <w:style w:type="paragraph" w:styleId="BalloonText">
    <w:name w:val="Balloon Text"/>
    <w:basedOn w:val="Normal"/>
    <w:link w:val="TextodebaloChar"/>
    <w:uiPriority w:val="99"/>
    <w:semiHidden/>
    <w:unhideWhenUsed/>
    <w:qFormat/>
    <w:rsid w:val="001e108a"/>
    <w:pPr>
      <w:spacing w:lineRule="auto" w:line="240"/>
    </w:pPr>
    <w:rPr>
      <w:rFonts w:ascii="Tahoma" w:hAnsi="Tahoma" w:cs="Tahoma"/>
      <w:sz w:val="16"/>
      <w:szCs w:val="16"/>
    </w:rPr>
  </w:style>
  <w:style w:type="paragraph" w:styleId="NoSpacing">
    <w:name w:val="No Spacing"/>
    <w:uiPriority w:val="1"/>
    <w:qFormat/>
    <w:rsid w:val="001e108a"/>
    <w:pPr>
      <w:widowControl/>
      <w:suppressAutoHyphens w:val="true"/>
      <w:bidi w:val="0"/>
      <w:spacing w:lineRule="auto" w:line="240" w:before="0" w:after="0"/>
      <w:jc w:val="both"/>
    </w:pPr>
    <w:rPr>
      <w:rFonts w:ascii="Arial" w:hAnsi="Arial" w:eastAsia="Calibri" w:cs="Arial" w:eastAsiaTheme="minorHAnsi"/>
      <w:color w:val="auto"/>
      <w:kern w:val="0"/>
      <w:sz w:val="22"/>
      <w:szCs w:val="22"/>
      <w:lang w:val="pt-BR" w:eastAsia="en-US" w:bidi="ar-SA"/>
    </w:rPr>
  </w:style>
  <w:style w:type="paragraph" w:styleId="ListParagraph">
    <w:name w:val="List Paragraph"/>
    <w:basedOn w:val="Normal"/>
    <w:uiPriority w:val="34"/>
    <w:qFormat/>
    <w:rsid w:val="009629eb"/>
    <w:pPr>
      <w:spacing w:before="0" w:after="0"/>
      <w:ind w:left="720"/>
      <w:contextualSpacing/>
    </w:pPr>
    <w:rPr/>
  </w:style>
  <w:style w:type="paragraph" w:styleId="Revision">
    <w:name w:val="Revision"/>
    <w:uiPriority w:val="99"/>
    <w:semiHidden/>
    <w:qFormat/>
    <w:rsid w:val="00af384d"/>
    <w:pPr>
      <w:widowControl/>
      <w:suppressAutoHyphens w:val="true"/>
      <w:bidi w:val="0"/>
      <w:spacing w:lineRule="auto" w:line="240" w:before="0" w:after="0"/>
      <w:jc w:val="left"/>
    </w:pPr>
    <w:rPr>
      <w:rFonts w:ascii="Arial" w:hAnsi="Arial" w:eastAsia="Calibri" w:cs="Arial" w:eastAsiaTheme="minorHAnsi"/>
      <w:color w:val="auto"/>
      <w:kern w:val="0"/>
      <w:sz w:val="22"/>
      <w:szCs w:val="22"/>
      <w:lang w:val="pt-BR" w:eastAsia="en-US" w:bidi="ar-SA"/>
    </w:rPr>
  </w:style>
  <w:style w:type="paragraph" w:styleId="Contedodatabela">
    <w:name w:val="Conteúdo da tabela"/>
    <w:basedOn w:val="Normal"/>
    <w:qFormat/>
    <w:pPr>
      <w:widowControl w:val="false"/>
      <w:suppressLineNumbers/>
    </w:pPr>
    <w:rPr/>
  </w:style>
  <w:style w:type="paragraph" w:styleId="Blocodecitao">
    <w:name w:val="Bloco de citação"/>
    <w:basedOn w:val="Normal"/>
    <w:qFormat/>
    <w:pPr>
      <w:spacing w:before="0" w:after="283"/>
      <w:ind w:hanging="0" w:left="567" w:right="567"/>
    </w:pPr>
    <w:rPr/>
  </w:style>
  <w:style w:type="paragraph" w:styleId="Linhahorizontal">
    <w:name w:val="Linha horizontal"/>
    <w:basedOn w:val="Normal"/>
    <w:next w:val="BodyText"/>
    <w:qFormat/>
    <w:pPr>
      <w:suppressLineNumbers/>
      <w:pBdr>
        <w:bottom w:val="double" w:sz="2" w:space="0" w:color="808080"/>
      </w:pBdr>
      <w:spacing w:before="0" w:after="283"/>
    </w:pPr>
    <w:rPr>
      <w:sz w:val="12"/>
      <w:szCs w:val="12"/>
    </w:rPr>
  </w:style>
  <w:style w:type="paragraph" w:styleId="Ttulodetabela">
    <w:name w:val="Título de tabela"/>
    <w:basedOn w:val="Contedodatabela"/>
    <w:qFormat/>
    <w:pPr>
      <w:suppressLineNumbers/>
      <w:jc w:val="center"/>
    </w:pPr>
    <w:rPr>
      <w:b/>
      <w:bCs/>
    </w:rPr>
  </w:style>
  <w:style w:type="paragraph" w:styleId="FootnoteText">
    <w:name w:val="Footnote Text"/>
    <w:basedOn w:val="Normal"/>
    <w:pPr>
      <w:suppressLineNumbers/>
      <w:ind w:hanging="340" w:left="340"/>
    </w:pPr>
    <w:rPr>
      <w:sz w:val="20"/>
      <w:szCs w:val="20"/>
    </w:rPr>
  </w:style>
  <w:style w:type="numbering" w:styleId="Semlista" w:default="1">
    <w:name w:val="Sem lista"/>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styleId="Tabelacomgrade">
    <w:name w:val="Table Grid"/>
    <w:basedOn w:val="Tabelanormal"/>
    <w:uiPriority w:val="59"/>
    <w:rsid w:val="00db4b1b"/>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SimplesTabela2">
    <w:name w:val="Plain Table 2"/>
    <w:basedOn w:val="Tabelanormal"/>
    <w:uiPriority w:val="42"/>
    <w:rsid w:val="00db4b1b"/>
    <w:pPr>
      <w:spacing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hyperlink" Target="https://www.b3.com.br/" TargetMode="External"/><Relationship Id="rId14" Type="http://schemas.openxmlformats.org/officeDocument/2006/relationships/header" Target="header4.xml"/><Relationship Id="rId15" Type="http://schemas.openxmlformats.org/officeDocument/2006/relationships/header" Target="header5.xml"/><Relationship Id="rId16" Type="http://schemas.openxmlformats.org/officeDocument/2006/relationships/footer" Target="footer4.xml"/><Relationship Id="rId17" Type="http://schemas.openxmlformats.org/officeDocument/2006/relationships/footer" Target="footer5.xml"/><Relationship Id="rId18" Type="http://schemas.openxmlformats.org/officeDocument/2006/relationships/footnotes" Target="footnotes.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Relationship Id="rId22" Type="http://schemas.openxmlformats.org/officeDocument/2006/relationships/customXml" Target="../customXml/item1.xml"/><Relationship Id="rId23" Type="http://schemas.openxmlformats.org/officeDocument/2006/relationships/customXml" Target="../customXml/item2.xml"/><Relationship Id="rId24" Type="http://schemas.openxmlformats.org/officeDocument/2006/relationships/customXml" Target="../customXml/item3.xml"/><Relationship Id="rId25" Type="http://schemas.openxmlformats.org/officeDocument/2006/relationships/customXml" Target="../customXml/item4.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_rels/header3.xml.rels><?xml version="1.0" encoding="UTF-8"?>
<Relationships xmlns="http://schemas.openxmlformats.org/package/2006/relationships"><Relationship Id="rId1" Type="http://schemas.openxmlformats.org/officeDocument/2006/relationships/image" Target="media/image1.png"/>
</Relationships>
</file>

<file path=word/_rels/header4.xml.rels><?xml version="1.0" encoding="UTF-8"?>
<Relationships xmlns="http://schemas.openxmlformats.org/package/2006/relationships"><Relationship Id="rId1" Type="http://schemas.openxmlformats.org/officeDocument/2006/relationships/image" Target="media/image7.png"/>
</Relationships>
</file>

<file path=word/theme/theme1.xml><?xml version="1.0" encoding="utf-8"?>
<a:theme xmlns:a="http://schemas.openxmlformats.org/drawingml/2006/main" xmlns:r="http://schemas.openxmlformats.org/officeDocument/2006/relationships" name="Tema do Office">
  <a:themeElements>
    <a:clrScheme name="Escritório">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8CFA7B293EDBE4DB98FBC161D82B39F" ma:contentTypeVersion="15" ma:contentTypeDescription="Crie um novo documento." ma:contentTypeScope="" ma:versionID="ed78836dbbd60ef5b47f46abba0ddc66">
  <xsd:schema xmlns:xsd="http://www.w3.org/2001/XMLSchema" xmlns:xs="http://www.w3.org/2001/XMLSchema" xmlns:p="http://schemas.microsoft.com/office/2006/metadata/properties" xmlns:ns2="2c89dc19-a755-4b1f-8ccb-ddc282e02978" xmlns:ns3="1e7d8aaf-77fb-4419-819f-502bcc31ffe3" targetNamespace="http://schemas.microsoft.com/office/2006/metadata/properties" ma:root="true" ma:fieldsID="f28b1225859e7fd7734d1009df438026" ns2:_="" ns3:_="">
    <xsd:import namespace="2c89dc19-a755-4b1f-8ccb-ddc282e02978"/>
    <xsd:import namespace="1e7d8aaf-77fb-4419-819f-502bcc31ffe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MediaServiceLocation"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89dc19-a755-4b1f-8ccb-ddc282e02978" elementFormDefault="qualified">
    <xsd:import namespace="http://schemas.microsoft.com/office/2006/documentManagement/types"/>
    <xsd:import namespace="http://schemas.microsoft.com/office/infopath/2007/PartnerControls"/>
    <xsd:element name="SharedWithUsers" ma:index="8"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internalName="SharedWithDetails" ma:readOnly="true">
      <xsd:simpleType>
        <xsd:restriction base="dms:Note">
          <xsd:maxLength value="255"/>
        </xsd:restriction>
      </xsd:simpleType>
    </xsd:element>
    <xsd:element name="TaxCatchAll" ma:index="16" nillable="true" ma:displayName="Taxonomy Catch All Column" ma:hidden="true" ma:list="{1b121cd5-3768-42a0-b312-b7830db9b9b1}" ma:internalName="TaxCatchAll" ma:showField="CatchAllData" ma:web="2c89dc19-a755-4b1f-8ccb-ddc282e0297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e7d8aaf-77fb-4419-819f-502bcc31ffe3"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Marcações de imagem" ma:readOnly="false" ma:fieldId="{5cf76f15-5ced-4ddc-b409-7134ff3c332f}" ma:taxonomyMulti="true" ma:sspId="cf329bc3-ce7e-4e75-9c56-962f8f350e4e"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e7d8aaf-77fb-4419-819f-502bcc31ffe3">
      <Terms xmlns="http://schemas.microsoft.com/office/infopath/2007/PartnerControls"/>
    </lcf76f155ced4ddcb4097134ff3c332f>
    <TaxCatchAll xmlns="2c89dc19-a755-4b1f-8ccb-ddc282e02978"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BAA3ABD-EEDD-4090-BB5C-93B47CC52342}"/>
</file>

<file path=customXml/itemProps2.xml><?xml version="1.0" encoding="utf-8"?>
<ds:datastoreItem xmlns:ds="http://schemas.openxmlformats.org/officeDocument/2006/customXml" ds:itemID="{B4331BC3-D36B-4434-A1AC-77D96D6F5401}">
  <ds:schemaRefs>
    <ds:schemaRef ds:uri="http://schemas.openxmlformats.org/officeDocument/2006/bibliography"/>
  </ds:schemaRefs>
</ds:datastoreItem>
</file>

<file path=customXml/itemProps3.xml><?xml version="1.0" encoding="utf-8"?>
<ds:datastoreItem xmlns:ds="http://schemas.openxmlformats.org/officeDocument/2006/customXml" ds:itemID="{F1B01E3B-5B0E-4318-BAE5-F630CD90DD64}"/>
</file>

<file path=customXml/itemProps4.xml><?xml version="1.0" encoding="utf-8"?>
<ds:datastoreItem xmlns:ds="http://schemas.openxmlformats.org/officeDocument/2006/customXml" ds:itemID="{CBFD2793-7CD2-4ED6-B18F-AE2B73B81179}"/>
</file>

<file path=docProps/app.xml><?xml version="1.0" encoding="utf-8"?>
<Properties xmlns="http://schemas.openxmlformats.org/officeDocument/2006/extended-properties" xmlns:vt="http://schemas.openxmlformats.org/officeDocument/2006/docPropsVTypes">
  <Template>Normal</Template>
  <TotalTime>4653</TotalTime>
  <Application>LibreOffice/7.6.2.1$Windows_X86_64 LibreOffice_project/56f7684011345957bbf33a7ee678afaf4d2ba333</Application>
  <AppVersion>15.0000</AppVersion>
  <Pages>20</Pages>
  <Words>7070</Words>
  <Characters>40421</Characters>
  <CharactersWithSpaces>47209</CharactersWithSpaces>
  <Paragraphs>375</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2024-05-27T13:50:00Z</dcterms:created>
  <dc:creator>thiago</dc:creator>
  <dc:description/>
  <dc:language>pt-BR</dc:language>
  <cp:lastModifiedBy/>
  <cp:lastPrinted>2014-09-18T13:37:00Z</cp:lastPrinted>
  <dcterms:modified xsi:type="dcterms:W3CDTF">2025-06-15T21:14:15Z</dcterms:modified>
  <cp:revision>172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0x01010008CFA7B293EDBE4DB98FBC161D82B39F</vt:lpwstr>
  </property>
</Properties>
</file>