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8"/>
        <w:ind w:left="4" w:right="991" w:firstLine="0"/>
        <w:jc w:val="center"/>
      </w:pPr>
      <w:r>
        <w:rPr/>
        <w:drawing>
          <wp:anchor distT="0" distB="0" distL="0" distR="0" allowOverlap="1" layoutInCell="1" locked="0" behindDoc="1" simplePos="0" relativeHeight="487395328">
            <wp:simplePos x="0" y="0"/>
            <wp:positionH relativeFrom="page">
              <wp:posOffset>7621</wp:posOffset>
            </wp:positionH>
            <wp:positionV relativeFrom="page">
              <wp:posOffset>7658</wp:posOffset>
            </wp:positionV>
            <wp:extent cx="7550784" cy="1035901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0784" cy="10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ANEXO</w:t>
      </w:r>
      <w:r>
        <w:rPr>
          <w:spacing w:val="-2"/>
        </w:rPr>
        <w:t> </w:t>
      </w:r>
      <w:r>
        <w:rPr>
          <w:spacing w:val="-10"/>
        </w:rPr>
        <w:t>4</w:t>
      </w:r>
    </w:p>
    <w:p>
      <w:pPr>
        <w:spacing w:line="276" w:lineRule="auto" w:before="163"/>
        <w:ind w:left="0" w:right="991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FICHA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FORMALIZACIÓN,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OPERACIÓN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ACTUALIZACIÓN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LA SOLUCIÓN DE INFORMACIÓN</w:t>
      </w:r>
    </w:p>
    <w:p>
      <w:pPr>
        <w:pStyle w:val="BodyText"/>
        <w:spacing w:line="276" w:lineRule="auto" w:before="138"/>
        <w:ind w:right="988"/>
      </w:pPr>
      <w:r>
        <w:rPr/>
        <w:t>Complete una ficha para cada solución de información del ANEXO 1 bajo la administración de la entidad. Registre su compromiso de actualización y, únicamente cuando corresponda, las pestañas o los grupos de indicadores con periodicidades distintas.</w:t>
      </w:r>
    </w:p>
    <w:p>
      <w:pPr>
        <w:pStyle w:val="Heading1"/>
        <w:numPr>
          <w:ilvl w:val="0"/>
          <w:numId w:val="1"/>
        </w:numPr>
        <w:tabs>
          <w:tab w:pos="268" w:val="left" w:leader="none"/>
        </w:tabs>
        <w:spacing w:line="240" w:lineRule="auto" w:before="202" w:after="0"/>
        <w:ind w:left="268" w:right="0" w:hanging="266"/>
        <w:jc w:val="left"/>
      </w:pPr>
      <w:r>
        <w:rPr/>
        <w:t>IDENTIFICACIÓN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SOLUCIÓN</w:t>
      </w:r>
    </w:p>
    <w:p>
      <w:pPr>
        <w:pStyle w:val="BodyText"/>
        <w:spacing w:before="11"/>
        <w:ind w:left="0"/>
        <w:jc w:val="left"/>
        <w:rPr>
          <w:rFonts w:ascii="Arial"/>
          <w:b/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4"/>
        <w:gridCol w:w="5293"/>
      </w:tblGrid>
      <w:tr>
        <w:trPr>
          <w:trHeight w:val="672" w:hRule="atLeast"/>
        </w:trPr>
        <w:tc>
          <w:tcPr>
            <w:tcW w:w="3824" w:type="dxa"/>
          </w:tcPr>
          <w:p>
            <w:pPr>
              <w:pStyle w:val="TableParagraph"/>
              <w:spacing w:line="270" w:lineRule="atLeast" w:before="100"/>
              <w:rPr>
                <w:b/>
                <w:sz w:val="24"/>
              </w:rPr>
            </w:pPr>
            <w:r>
              <w:rPr>
                <w:b/>
                <w:sz w:val="24"/>
              </w:rPr>
              <w:t>CÓDIGO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SOLUCIÓN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DEL ANEXO 1</w:t>
            </w:r>
          </w:p>
        </w:tc>
        <w:tc>
          <w:tcPr>
            <w:tcW w:w="52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14" w:hRule="atLeast"/>
        </w:trPr>
        <w:tc>
          <w:tcPr>
            <w:tcW w:w="3824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SOLUCIÓN</w:t>
            </w:r>
          </w:p>
        </w:tc>
        <w:tc>
          <w:tcPr>
            <w:tcW w:w="52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3824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ENTIDAD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RESPONSABLE</w:t>
            </w:r>
          </w:p>
        </w:tc>
        <w:tc>
          <w:tcPr>
            <w:tcW w:w="52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14" w:hRule="atLeast"/>
        </w:trPr>
        <w:tc>
          <w:tcPr>
            <w:tcW w:w="3824" w:type="dxa"/>
          </w:tcPr>
          <w:p>
            <w:pPr>
              <w:pStyle w:val="TableParagraph"/>
              <w:spacing w:line="272" w:lineRule="exact" w:before="122"/>
              <w:rPr>
                <w:b/>
                <w:sz w:val="24"/>
              </w:rPr>
            </w:pPr>
            <w:r>
              <w:rPr>
                <w:b/>
                <w:sz w:val="24"/>
              </w:rPr>
              <w:t>UNIDAD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ADMINISTRADORA</w:t>
            </w:r>
          </w:p>
        </w:tc>
        <w:tc>
          <w:tcPr>
            <w:tcW w:w="52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14" w:hRule="atLeast"/>
        </w:trPr>
        <w:tc>
          <w:tcPr>
            <w:tcW w:w="3824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ENTREGA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FORMAL</w:t>
            </w:r>
          </w:p>
        </w:tc>
        <w:tc>
          <w:tcPr>
            <w:tcW w:w="52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71" w:hRule="atLeast"/>
        </w:trPr>
        <w:tc>
          <w:tcPr>
            <w:tcW w:w="3824" w:type="dxa"/>
          </w:tcPr>
          <w:p>
            <w:pPr>
              <w:pStyle w:val="TableParagraph"/>
              <w:spacing w:line="270" w:lineRule="atLeast"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OFICIO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REMISIÓN</w:t>
            </w:r>
          </w:p>
        </w:tc>
        <w:tc>
          <w:tcPr>
            <w:tcW w:w="52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28" w:hRule="atLeast"/>
        </w:trPr>
        <w:tc>
          <w:tcPr>
            <w:tcW w:w="382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TIPO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SOLUCIÓN</w:t>
            </w:r>
          </w:p>
        </w:tc>
        <w:tc>
          <w:tcPr>
            <w:tcW w:w="5293" w:type="dxa"/>
            <w:tcBorders>
              <w:bottom w:val="thinThickMediumGap" w:sz="4" w:space="0" w:color="000000"/>
            </w:tcBorders>
          </w:tcPr>
          <w:p>
            <w:pPr>
              <w:pStyle w:val="TableParagraph"/>
              <w:tabs>
                <w:tab w:pos="421" w:val="left" w:leader="none"/>
                <w:tab w:pos="734" w:val="left" w:leader="none"/>
                <w:tab w:pos="1423" w:val="left" w:leader="none"/>
                <w:tab w:pos="1718" w:val="left" w:leader="none"/>
                <w:tab w:pos="1940" w:val="left" w:leader="none"/>
                <w:tab w:pos="2451" w:val="left" w:leader="none"/>
                <w:tab w:pos="3544" w:val="left" w:leader="none"/>
                <w:tab w:pos="3776" w:val="left" w:leader="none"/>
                <w:tab w:pos="3839" w:val="left" w:leader="none"/>
                <w:tab w:pos="4335" w:val="left" w:leader="none"/>
                <w:tab w:pos="4647" w:val="left" w:leader="none"/>
              </w:tabs>
              <w:ind w:right="10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</w:t>
            </w:r>
            <w:r>
              <w:rPr>
                <w:rFonts w:ascii="Arial MT"/>
                <w:spacing w:val="40"/>
                <w:sz w:val="24"/>
              </w:rPr>
              <w:t> </w:t>
            </w:r>
            <w:r>
              <w:rPr>
                <w:rFonts w:ascii="Arial MT"/>
                <w:sz w:val="24"/>
              </w:rPr>
              <w:t>]</w:t>
            </w:r>
            <w:r>
              <w:rPr>
                <w:rFonts w:ascii="Arial MT"/>
                <w:spacing w:val="40"/>
                <w:sz w:val="24"/>
              </w:rPr>
              <w:t> </w:t>
            </w:r>
            <w:r>
              <w:rPr>
                <w:rFonts w:ascii="Arial MT"/>
                <w:sz w:val="24"/>
              </w:rPr>
              <w:t>Panel</w:t>
              <w:tab/>
            </w:r>
            <w:r>
              <w:rPr>
                <w:rFonts w:ascii="Arial MT"/>
                <w:spacing w:val="-10"/>
                <w:sz w:val="24"/>
              </w:rPr>
              <w:t>[</w:t>
            </w:r>
            <w:r>
              <w:rPr>
                <w:rFonts w:ascii="Arial MT"/>
                <w:sz w:val="24"/>
              </w:rPr>
              <w:tab/>
              <w:t>]</w:t>
            </w:r>
            <w:r>
              <w:rPr>
                <w:rFonts w:ascii="Arial MT"/>
                <w:spacing w:val="40"/>
                <w:sz w:val="24"/>
              </w:rPr>
              <w:t> </w:t>
            </w:r>
            <w:r>
              <w:rPr>
                <w:rFonts w:ascii="Arial MT"/>
                <w:sz w:val="24"/>
              </w:rPr>
              <w:t>Visualizador</w:t>
              <w:tab/>
            </w:r>
            <w:r>
              <w:rPr>
                <w:rFonts w:ascii="Arial MT"/>
                <w:spacing w:val="-10"/>
                <w:sz w:val="24"/>
              </w:rPr>
              <w:t>[</w:t>
            </w:r>
            <w:r>
              <w:rPr>
                <w:rFonts w:ascii="Arial MT"/>
                <w:sz w:val="24"/>
              </w:rPr>
              <w:tab/>
              <w:tab/>
              <w:t>]</w:t>
            </w:r>
            <w:r>
              <w:rPr>
                <w:rFonts w:ascii="Arial MT"/>
                <w:spacing w:val="8"/>
                <w:sz w:val="24"/>
              </w:rPr>
              <w:t> </w:t>
            </w:r>
            <w:r>
              <w:rPr>
                <w:rFonts w:ascii="Arial MT"/>
                <w:sz w:val="24"/>
              </w:rPr>
              <w:t>Plataforma </w:t>
            </w:r>
            <w:r>
              <w:rPr>
                <w:rFonts w:ascii="Arial MT"/>
                <w:spacing w:val="-10"/>
                <w:sz w:val="24"/>
              </w:rPr>
              <w:t>[</w:t>
            </w:r>
            <w:r>
              <w:rPr>
                <w:rFonts w:ascii="Arial MT"/>
                <w:sz w:val="24"/>
              </w:rPr>
              <w:tab/>
            </w:r>
            <w:r>
              <w:rPr>
                <w:rFonts w:ascii="Arial MT"/>
                <w:spacing w:val="-10"/>
                <w:sz w:val="24"/>
              </w:rPr>
              <w:t>]</w:t>
            </w:r>
            <w:r>
              <w:rPr>
                <w:rFonts w:ascii="Arial MT"/>
                <w:sz w:val="24"/>
              </w:rPr>
              <w:tab/>
            </w:r>
            <w:r>
              <w:rPr>
                <w:rFonts w:ascii="Arial MT"/>
                <w:spacing w:val="-2"/>
                <w:sz w:val="24"/>
              </w:rPr>
              <w:t>Producto</w:t>
            </w:r>
            <w:r>
              <w:rPr>
                <w:rFonts w:ascii="Arial MT"/>
                <w:sz w:val="24"/>
              </w:rPr>
              <w:tab/>
              <w:tab/>
            </w:r>
            <w:r>
              <w:rPr>
                <w:rFonts w:ascii="Arial MT"/>
                <w:spacing w:val="-5"/>
                <w:sz w:val="24"/>
              </w:rPr>
              <w:t>de</w:t>
            </w:r>
            <w:r>
              <w:rPr>
                <w:rFonts w:ascii="Arial MT"/>
                <w:sz w:val="24"/>
              </w:rPr>
              <w:tab/>
            </w:r>
            <w:r>
              <w:rPr>
                <w:rFonts w:ascii="Arial MT"/>
                <w:spacing w:val="-4"/>
                <w:sz w:val="24"/>
              </w:rPr>
              <w:t>datos</w:t>
            </w:r>
            <w:r>
              <w:rPr>
                <w:rFonts w:ascii="Arial MT"/>
                <w:sz w:val="24"/>
              </w:rPr>
              <w:tab/>
              <w:tab/>
            </w:r>
            <w:r>
              <w:rPr>
                <w:rFonts w:ascii="Arial MT"/>
                <w:spacing w:val="-10"/>
                <w:sz w:val="24"/>
              </w:rPr>
              <w:t>[</w:t>
            </w:r>
            <w:r>
              <w:rPr>
                <w:rFonts w:ascii="Arial MT"/>
                <w:sz w:val="24"/>
              </w:rPr>
              <w:tab/>
              <w:tab/>
            </w:r>
            <w:r>
              <w:rPr>
                <w:rFonts w:ascii="Arial MT"/>
                <w:spacing w:val="-10"/>
                <w:sz w:val="24"/>
              </w:rPr>
              <w:t>]</w:t>
            </w:r>
            <w:r>
              <w:rPr>
                <w:rFonts w:ascii="Arial MT"/>
                <w:sz w:val="24"/>
              </w:rPr>
              <w:tab/>
            </w:r>
            <w:r>
              <w:rPr>
                <w:rFonts w:ascii="Arial MT"/>
                <w:spacing w:val="-4"/>
                <w:sz w:val="24"/>
              </w:rPr>
              <w:t>Otro:</w:t>
            </w:r>
          </w:p>
        </w:tc>
      </w:tr>
      <w:tr>
        <w:trPr>
          <w:trHeight w:val="394" w:hRule="atLeast"/>
        </w:trPr>
        <w:tc>
          <w:tcPr>
            <w:tcW w:w="3824" w:type="dxa"/>
          </w:tcPr>
          <w:p>
            <w:pPr>
              <w:pStyle w:val="TableParagraph"/>
              <w:spacing w:line="275" w:lineRule="exact" w:before="100"/>
              <w:rPr>
                <w:b/>
                <w:sz w:val="24"/>
              </w:rPr>
            </w:pPr>
            <w:r>
              <w:rPr>
                <w:b/>
                <w:sz w:val="24"/>
              </w:rPr>
              <w:t>FINALIDAD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ALCANCE</w:t>
            </w:r>
          </w:p>
        </w:tc>
        <w:tc>
          <w:tcPr>
            <w:tcW w:w="5293" w:type="dxa"/>
            <w:tcBorders>
              <w:top w:val="thickThinMediumGap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223" w:hRule="atLeast"/>
        </w:trPr>
        <w:tc>
          <w:tcPr>
            <w:tcW w:w="3824" w:type="dxa"/>
          </w:tcPr>
          <w:p>
            <w:pPr>
              <w:pStyle w:val="TableParagraph"/>
              <w:ind w:right="290"/>
              <w:rPr>
                <w:b/>
                <w:sz w:val="24"/>
              </w:rPr>
            </w:pPr>
            <w:r>
              <w:rPr>
                <w:b/>
                <w:sz w:val="24"/>
              </w:rPr>
              <w:t>MODALIDAD DE INCORPORACIÓN AL DASHBOARD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PRESIDENCIAL</w:t>
            </w:r>
          </w:p>
        </w:tc>
        <w:tc>
          <w:tcPr>
            <w:tcW w:w="5293" w:type="dxa"/>
          </w:tcPr>
          <w:p>
            <w:pPr>
              <w:pStyle w:val="TableParagraph"/>
              <w:tabs>
                <w:tab w:pos="4396" w:val="left" w:leader="none"/>
              </w:tabs>
              <w:ind w:right="96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[</w:t>
            </w:r>
            <w:r>
              <w:rPr>
                <w:rFonts w:ascii="Arial MT" w:hAnsi="Arial MT"/>
                <w:spacing w:val="-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]</w:t>
            </w:r>
            <w:r>
              <w:rPr>
                <w:rFonts w:ascii="Arial MT" w:hAnsi="Arial MT"/>
                <w:spacing w:val="-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Integración</w:t>
            </w:r>
            <w:r>
              <w:rPr>
                <w:rFonts w:ascii="Arial MT" w:hAnsi="Arial MT"/>
                <w:spacing w:val="-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una</w:t>
            </w:r>
            <w:r>
              <w:rPr>
                <w:rFonts w:ascii="Arial MT" w:hAnsi="Arial MT"/>
                <w:spacing w:val="-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solución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administrada</w:t>
            </w:r>
            <w:r>
              <w:rPr>
                <w:rFonts w:ascii="Arial MT" w:hAnsi="Arial MT"/>
                <w:spacing w:val="-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por </w:t>
            </w:r>
            <w:r>
              <w:rPr>
                <w:rFonts w:ascii="Arial MT" w:hAnsi="Arial MT"/>
                <w:spacing w:val="-5"/>
                <w:sz w:val="24"/>
              </w:rPr>
              <w:t>la</w:t>
            </w:r>
            <w:r>
              <w:rPr>
                <w:rFonts w:ascii="Arial MT" w:hAnsi="Arial MT"/>
                <w:sz w:val="24"/>
              </w:rPr>
              <w:tab/>
            </w:r>
            <w:r>
              <w:rPr>
                <w:rFonts w:ascii="Arial MT" w:hAnsi="Arial MT"/>
                <w:spacing w:val="-2"/>
                <w:sz w:val="24"/>
              </w:rPr>
              <w:t>entidad</w:t>
            </w:r>
          </w:p>
          <w:p>
            <w:pPr>
              <w:pStyle w:val="TableParagraph"/>
              <w:spacing w:line="270" w:lineRule="atLeast" w:before="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[ ] Remisión institucional para publicación en el entorno autorizado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268" w:val="left" w:leader="none"/>
        </w:tabs>
        <w:spacing w:line="240" w:lineRule="auto" w:before="206" w:after="0"/>
        <w:ind w:left="268" w:right="0" w:hanging="266"/>
        <w:jc w:val="left"/>
      </w:pPr>
      <w:r>
        <w:rPr/>
        <w:t>CONSTANCIA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ENTREGADO</w:t>
      </w:r>
    </w:p>
    <w:p>
      <w:pPr>
        <w:pStyle w:val="BodyText"/>
        <w:spacing w:line="276" w:lineRule="auto" w:before="161"/>
        <w:ind w:right="995"/>
      </w:pPr>
      <w:r>
        <w:rPr/>
        <w:t>Marque los elementos entregados. Describa en las observaciones cualquier alcance parcial.</w:t>
      </w:r>
    </w:p>
    <w:p>
      <w:pPr>
        <w:pStyle w:val="BodyText"/>
        <w:spacing w:before="4"/>
        <w:ind w:left="0"/>
        <w:jc w:val="left"/>
        <w:rPr>
          <w:sz w:val="1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4112"/>
        <w:gridCol w:w="1841"/>
        <w:gridCol w:w="1560"/>
      </w:tblGrid>
      <w:tr>
        <w:trPr>
          <w:trHeight w:val="438" w:hRule="atLeast"/>
        </w:trPr>
        <w:tc>
          <w:tcPr>
            <w:tcW w:w="1555" w:type="dxa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411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1841" w:type="dxa"/>
          </w:tcPr>
          <w:p>
            <w:pPr>
              <w:pStyle w:val="TableParagraph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ENTREGADO</w:t>
            </w:r>
          </w:p>
        </w:tc>
        <w:tc>
          <w:tcPr>
            <w:tcW w:w="1560" w:type="dxa"/>
          </w:tcPr>
          <w:p>
            <w:pPr>
              <w:pStyle w:val="TableParagraph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  <w:tr>
        <w:trPr>
          <w:trHeight w:val="753" w:hRule="atLeast"/>
        </w:trPr>
        <w:tc>
          <w:tcPr>
            <w:tcW w:w="1555" w:type="dxa"/>
          </w:tcPr>
          <w:p>
            <w:pPr>
              <w:pStyle w:val="TableParagraph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5"/>
                <w:sz w:val="24"/>
              </w:rPr>
              <w:t>01</w:t>
            </w:r>
          </w:p>
        </w:tc>
        <w:tc>
          <w:tcPr>
            <w:tcW w:w="4112" w:type="dxa"/>
          </w:tcPr>
          <w:p>
            <w:pPr>
              <w:pStyle w:val="TableParagraph"/>
              <w:spacing w:line="310" w:lineRule="atLeast" w:before="86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Solución</w:t>
            </w:r>
            <w:r>
              <w:rPr>
                <w:rFonts w:ascii="Arial MT" w:hAnsi="Arial MT"/>
                <w:spacing w:val="-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información habilitada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o remitida para su integración</w:t>
            </w:r>
          </w:p>
        </w:tc>
        <w:tc>
          <w:tcPr>
            <w:tcW w:w="1841" w:type="dxa"/>
          </w:tcPr>
          <w:p>
            <w:pPr>
              <w:pStyle w:val="TableParagraph"/>
              <w:ind w:left="9" w:right="2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</w:t>
            </w:r>
            <w:r>
              <w:rPr>
                <w:rFonts w:ascii="Arial MT"/>
                <w:spacing w:val="67"/>
                <w:sz w:val="24"/>
              </w:rPr>
              <w:t> </w:t>
            </w:r>
            <w:r>
              <w:rPr>
                <w:rFonts w:ascii="Arial MT"/>
                <w:spacing w:val="-12"/>
                <w:sz w:val="24"/>
              </w:rPr>
              <w:t>]</w:t>
            </w:r>
          </w:p>
        </w:tc>
        <w:tc>
          <w:tcPr>
            <w:tcW w:w="15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755" w:hRule="atLeast"/>
        </w:trPr>
        <w:tc>
          <w:tcPr>
            <w:tcW w:w="1555" w:type="dxa"/>
          </w:tcPr>
          <w:p>
            <w:pPr>
              <w:pStyle w:val="TableParagraph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5"/>
                <w:sz w:val="24"/>
              </w:rPr>
              <w:t>02</w:t>
            </w:r>
          </w:p>
        </w:tc>
        <w:tc>
          <w:tcPr>
            <w:tcW w:w="4112" w:type="dxa"/>
          </w:tcPr>
          <w:p>
            <w:pPr>
              <w:pStyle w:val="TableParagraph"/>
              <w:spacing w:line="320" w:lineRule="atLeast" w:before="76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Sección Documentación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pacing w:val="-2"/>
                <w:sz w:val="24"/>
              </w:rPr>
              <w:t>incorporada </w:t>
            </w:r>
            <w:r>
              <w:rPr>
                <w:rFonts w:ascii="Arial MT" w:hAnsi="Arial MT"/>
                <w:sz w:val="24"/>
              </w:rPr>
              <w:t>en la solución</w:t>
            </w:r>
          </w:p>
        </w:tc>
        <w:tc>
          <w:tcPr>
            <w:tcW w:w="1841" w:type="dxa"/>
          </w:tcPr>
          <w:p>
            <w:pPr>
              <w:pStyle w:val="TableParagraph"/>
              <w:ind w:left="9" w:right="2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</w:t>
            </w:r>
            <w:r>
              <w:rPr>
                <w:rFonts w:ascii="Arial MT"/>
                <w:spacing w:val="67"/>
                <w:sz w:val="24"/>
              </w:rPr>
              <w:t> </w:t>
            </w:r>
            <w:r>
              <w:rPr>
                <w:rFonts w:ascii="Arial MT"/>
                <w:spacing w:val="-12"/>
                <w:sz w:val="24"/>
              </w:rPr>
              <w:t>]</w:t>
            </w:r>
          </w:p>
        </w:tc>
        <w:tc>
          <w:tcPr>
            <w:tcW w:w="15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36" w:hRule="atLeast"/>
        </w:trPr>
        <w:tc>
          <w:tcPr>
            <w:tcW w:w="1555" w:type="dxa"/>
          </w:tcPr>
          <w:p>
            <w:pPr>
              <w:pStyle w:val="TableParagraph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5"/>
                <w:sz w:val="24"/>
              </w:rPr>
              <w:t>03</w:t>
            </w:r>
          </w:p>
        </w:tc>
        <w:tc>
          <w:tcPr>
            <w:tcW w:w="4112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Manual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de</w:t>
            </w:r>
            <w:r>
              <w:rPr>
                <w:rFonts w:ascii="Arial MT"/>
                <w:spacing w:val="-2"/>
                <w:sz w:val="24"/>
              </w:rPr>
              <w:t> usuario</w:t>
            </w:r>
          </w:p>
        </w:tc>
        <w:tc>
          <w:tcPr>
            <w:tcW w:w="1841" w:type="dxa"/>
          </w:tcPr>
          <w:p>
            <w:pPr>
              <w:pStyle w:val="TableParagraph"/>
              <w:ind w:left="9" w:right="2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</w:t>
            </w:r>
            <w:r>
              <w:rPr>
                <w:rFonts w:ascii="Arial MT"/>
                <w:spacing w:val="67"/>
                <w:sz w:val="24"/>
              </w:rPr>
              <w:t> </w:t>
            </w:r>
            <w:r>
              <w:rPr>
                <w:rFonts w:ascii="Arial MT"/>
                <w:spacing w:val="-12"/>
                <w:sz w:val="24"/>
              </w:rPr>
              <w:t>]</w:t>
            </w:r>
          </w:p>
        </w:tc>
        <w:tc>
          <w:tcPr>
            <w:tcW w:w="15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39" w:hRule="atLeast"/>
        </w:trPr>
        <w:tc>
          <w:tcPr>
            <w:tcW w:w="1555" w:type="dxa"/>
          </w:tcPr>
          <w:p>
            <w:pPr>
              <w:pStyle w:val="TableParagraph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5"/>
                <w:sz w:val="24"/>
              </w:rPr>
              <w:t>04</w:t>
            </w:r>
          </w:p>
        </w:tc>
        <w:tc>
          <w:tcPr>
            <w:tcW w:w="4112" w:type="dxa"/>
          </w:tcPr>
          <w:p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Diccionario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de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datos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e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pacing w:val="-2"/>
                <w:sz w:val="24"/>
              </w:rPr>
              <w:t>indicadores</w:t>
            </w:r>
          </w:p>
        </w:tc>
        <w:tc>
          <w:tcPr>
            <w:tcW w:w="1841" w:type="dxa"/>
          </w:tcPr>
          <w:p>
            <w:pPr>
              <w:pStyle w:val="TableParagraph"/>
              <w:ind w:left="9" w:right="2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</w:t>
            </w:r>
            <w:r>
              <w:rPr>
                <w:rFonts w:ascii="Arial MT"/>
                <w:spacing w:val="67"/>
                <w:sz w:val="24"/>
              </w:rPr>
              <w:t> </w:t>
            </w:r>
            <w:r>
              <w:rPr>
                <w:rFonts w:ascii="Arial MT"/>
                <w:spacing w:val="-12"/>
                <w:sz w:val="24"/>
              </w:rPr>
              <w:t>]</w:t>
            </w:r>
          </w:p>
        </w:tc>
        <w:tc>
          <w:tcPr>
            <w:tcW w:w="15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36" w:hRule="atLeast"/>
        </w:trPr>
        <w:tc>
          <w:tcPr>
            <w:tcW w:w="1555" w:type="dxa"/>
          </w:tcPr>
          <w:p>
            <w:pPr>
              <w:pStyle w:val="TableParagraph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5"/>
                <w:sz w:val="24"/>
              </w:rPr>
              <w:t>05</w:t>
            </w:r>
          </w:p>
        </w:tc>
        <w:tc>
          <w:tcPr>
            <w:tcW w:w="4112" w:type="dxa"/>
          </w:tcPr>
          <w:p>
            <w:pPr>
              <w:pStyle w:val="TableParagrap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Fichas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pacing w:val="-2"/>
                <w:sz w:val="24"/>
              </w:rPr>
              <w:t>metodológicas</w:t>
            </w:r>
          </w:p>
        </w:tc>
        <w:tc>
          <w:tcPr>
            <w:tcW w:w="1841" w:type="dxa"/>
          </w:tcPr>
          <w:p>
            <w:pPr>
              <w:pStyle w:val="TableParagraph"/>
              <w:ind w:left="9" w:right="2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</w:t>
            </w:r>
            <w:r>
              <w:rPr>
                <w:rFonts w:ascii="Arial MT"/>
                <w:spacing w:val="67"/>
                <w:sz w:val="24"/>
              </w:rPr>
              <w:t> </w:t>
            </w:r>
            <w:r>
              <w:rPr>
                <w:rFonts w:ascii="Arial MT"/>
                <w:spacing w:val="-12"/>
                <w:sz w:val="24"/>
              </w:rPr>
              <w:t>]</w:t>
            </w:r>
          </w:p>
        </w:tc>
        <w:tc>
          <w:tcPr>
            <w:tcW w:w="1560" w:type="dxa"/>
          </w:tcPr>
          <w:p>
            <w:pPr>
              <w:pStyle w:val="TableParagraph"/>
              <w:ind w:left="13" w:right="3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</w:t>
            </w:r>
            <w:r>
              <w:rPr>
                <w:rFonts w:ascii="Arial MT"/>
                <w:spacing w:val="67"/>
                <w:sz w:val="24"/>
              </w:rPr>
              <w:t> </w:t>
            </w:r>
            <w:r>
              <w:rPr>
                <w:rFonts w:ascii="Arial MT"/>
                <w:spacing w:val="-12"/>
                <w:sz w:val="24"/>
              </w:rPr>
              <w:t>]</w:t>
            </w:r>
          </w:p>
        </w:tc>
      </w:tr>
    </w:tbl>
    <w:p>
      <w:pPr>
        <w:pStyle w:val="TableParagraph"/>
        <w:spacing w:after="0"/>
        <w:jc w:val="center"/>
        <w:rPr>
          <w:rFonts w:ascii="Arial MT"/>
          <w:sz w:val="24"/>
        </w:rPr>
        <w:sectPr>
          <w:type w:val="continuous"/>
          <w:pgSz w:w="11910" w:h="16840"/>
          <w:pgMar w:top="1440" w:bottom="1576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325"/>
        <w:gridCol w:w="2786"/>
        <w:gridCol w:w="1841"/>
        <w:gridCol w:w="1560"/>
      </w:tblGrid>
      <w:tr>
        <w:trPr>
          <w:trHeight w:val="439" w:hRule="atLeast"/>
        </w:trPr>
        <w:tc>
          <w:tcPr>
            <w:tcW w:w="1555" w:type="dxa"/>
          </w:tcPr>
          <w:p>
            <w:pPr>
              <w:pStyle w:val="TableParagraph"/>
              <w:spacing w:before="12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4111" w:type="dxa"/>
            <w:gridSpan w:val="2"/>
          </w:tcPr>
          <w:p>
            <w:pPr>
              <w:pStyle w:val="TableParagraph"/>
              <w:spacing w:before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1841" w:type="dxa"/>
          </w:tcPr>
          <w:p>
            <w:pPr>
              <w:pStyle w:val="TableParagraph"/>
              <w:spacing w:before="123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ENTREGADO</w:t>
            </w:r>
          </w:p>
        </w:tc>
        <w:tc>
          <w:tcPr>
            <w:tcW w:w="1560" w:type="dxa"/>
          </w:tcPr>
          <w:p>
            <w:pPr>
              <w:pStyle w:val="TableParagraph"/>
              <w:spacing w:before="123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 </w:t>
            </w:r>
            <w:r>
              <w:rPr>
                <w:b/>
                <w:spacing w:val="-2"/>
                <w:sz w:val="24"/>
              </w:rPr>
              <w:t>APLICA</w:t>
            </w:r>
          </w:p>
        </w:tc>
      </w:tr>
      <w:tr>
        <w:trPr>
          <w:trHeight w:val="753" w:hRule="atLeast"/>
        </w:trPr>
        <w:tc>
          <w:tcPr>
            <w:tcW w:w="1555" w:type="dxa"/>
          </w:tcPr>
          <w:p>
            <w:pPr>
              <w:pStyle w:val="TableParagraph"/>
              <w:ind w:left="8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5"/>
                <w:sz w:val="24"/>
              </w:rPr>
              <w:t>07</w:t>
            </w:r>
          </w:p>
        </w:tc>
        <w:tc>
          <w:tcPr>
            <w:tcW w:w="4111" w:type="dxa"/>
            <w:gridSpan w:val="2"/>
          </w:tcPr>
          <w:p>
            <w:pPr>
              <w:pStyle w:val="TableParagraph"/>
              <w:spacing w:line="310" w:lineRule="atLeast" w:before="8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Acceso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a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usuarios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finales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habilitado, cuando corresponda</w:t>
            </w:r>
          </w:p>
        </w:tc>
        <w:tc>
          <w:tcPr>
            <w:tcW w:w="1841" w:type="dxa"/>
          </w:tcPr>
          <w:p>
            <w:pPr>
              <w:pStyle w:val="TableParagraph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</w:t>
            </w:r>
            <w:r>
              <w:rPr>
                <w:rFonts w:ascii="Arial MT"/>
                <w:spacing w:val="67"/>
                <w:sz w:val="24"/>
              </w:rPr>
              <w:t> </w:t>
            </w:r>
            <w:r>
              <w:rPr>
                <w:rFonts w:ascii="Arial MT"/>
                <w:spacing w:val="-12"/>
                <w:sz w:val="24"/>
              </w:rPr>
              <w:t>]</w:t>
            </w:r>
          </w:p>
        </w:tc>
        <w:tc>
          <w:tcPr>
            <w:tcW w:w="1560" w:type="dxa"/>
          </w:tcPr>
          <w:p>
            <w:pPr>
              <w:pStyle w:val="TableParagraph"/>
              <w:ind w:left="13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</w:t>
            </w:r>
            <w:r>
              <w:rPr>
                <w:rFonts w:ascii="Arial MT"/>
                <w:spacing w:val="67"/>
                <w:sz w:val="24"/>
              </w:rPr>
              <w:t> </w:t>
            </w:r>
            <w:r>
              <w:rPr>
                <w:rFonts w:ascii="Arial MT"/>
                <w:spacing w:val="-12"/>
                <w:sz w:val="24"/>
              </w:rPr>
              <w:t>]</w:t>
            </w:r>
          </w:p>
        </w:tc>
      </w:tr>
      <w:tr>
        <w:trPr>
          <w:trHeight w:val="755" w:hRule="atLeast"/>
        </w:trPr>
        <w:tc>
          <w:tcPr>
            <w:tcW w:w="1555" w:type="dxa"/>
          </w:tcPr>
          <w:p>
            <w:pPr>
              <w:pStyle w:val="TableParagraph"/>
              <w:spacing w:before="122"/>
              <w:ind w:left="8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5"/>
                <w:sz w:val="24"/>
              </w:rPr>
              <w:t>08</w:t>
            </w:r>
          </w:p>
        </w:tc>
        <w:tc>
          <w:tcPr>
            <w:tcW w:w="4111" w:type="dxa"/>
            <w:gridSpan w:val="2"/>
          </w:tcPr>
          <w:p>
            <w:pPr>
              <w:pStyle w:val="TableParagraph"/>
              <w:tabs>
                <w:tab w:pos="1700" w:val="left" w:leader="none"/>
                <w:tab w:pos="2330" w:val="left" w:leader="none"/>
                <w:tab w:pos="3865" w:val="left" w:leader="none"/>
              </w:tabs>
              <w:spacing w:line="310" w:lineRule="atLeast" w:before="88"/>
              <w:ind w:right="99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Mecanismo</w:t>
            </w:r>
            <w:r>
              <w:rPr>
                <w:rFonts w:ascii="Arial MT" w:hAnsi="Arial MT"/>
                <w:sz w:val="24"/>
              </w:rPr>
              <w:tab/>
            </w:r>
            <w:r>
              <w:rPr>
                <w:rFonts w:ascii="Arial MT" w:hAnsi="Arial MT"/>
                <w:spacing w:val="-6"/>
                <w:sz w:val="24"/>
              </w:rPr>
              <w:t>de</w:t>
            </w:r>
            <w:r>
              <w:rPr>
                <w:rFonts w:ascii="Arial MT" w:hAnsi="Arial MT"/>
                <w:sz w:val="24"/>
              </w:rPr>
              <w:tab/>
            </w:r>
            <w:r>
              <w:rPr>
                <w:rFonts w:ascii="Arial MT" w:hAnsi="Arial MT"/>
                <w:spacing w:val="-2"/>
                <w:sz w:val="24"/>
              </w:rPr>
              <w:t>integración</w:t>
            </w:r>
            <w:r>
              <w:rPr>
                <w:rFonts w:ascii="Arial MT" w:hAnsi="Arial MT"/>
                <w:sz w:val="24"/>
              </w:rPr>
              <w:tab/>
            </w:r>
            <w:r>
              <w:rPr>
                <w:rFonts w:ascii="Arial MT" w:hAnsi="Arial MT"/>
                <w:spacing w:val="-10"/>
                <w:sz w:val="24"/>
              </w:rPr>
              <w:t>o </w:t>
            </w:r>
            <w:r>
              <w:rPr>
                <w:rFonts w:ascii="Arial MT" w:hAnsi="Arial MT"/>
                <w:sz w:val="24"/>
              </w:rPr>
              <w:t>publicación segura coordinado</w:t>
            </w:r>
          </w:p>
        </w:tc>
        <w:tc>
          <w:tcPr>
            <w:tcW w:w="1841" w:type="dxa"/>
          </w:tcPr>
          <w:p>
            <w:pPr>
              <w:pStyle w:val="TableParagraph"/>
              <w:spacing w:before="122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</w:t>
            </w:r>
            <w:r>
              <w:rPr>
                <w:rFonts w:ascii="Arial MT"/>
                <w:spacing w:val="67"/>
                <w:sz w:val="24"/>
              </w:rPr>
              <w:t> </w:t>
            </w:r>
            <w:r>
              <w:rPr>
                <w:rFonts w:ascii="Arial MT"/>
                <w:spacing w:val="-12"/>
                <w:sz w:val="24"/>
              </w:rPr>
              <w:t>]</w:t>
            </w:r>
          </w:p>
        </w:tc>
        <w:tc>
          <w:tcPr>
            <w:tcW w:w="15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755" w:hRule="atLeast"/>
        </w:trPr>
        <w:tc>
          <w:tcPr>
            <w:tcW w:w="2880" w:type="dxa"/>
            <w:gridSpan w:val="2"/>
          </w:tcPr>
          <w:p>
            <w:pPr>
              <w:pStyle w:val="TableParagraph"/>
              <w:tabs>
                <w:tab w:pos="2117" w:val="left" w:leader="none"/>
              </w:tabs>
              <w:spacing w:line="320" w:lineRule="atLeast" w:before="76"/>
              <w:ind w:righ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Observaciones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sobre </w:t>
            </w:r>
            <w:r>
              <w:rPr>
                <w:b/>
                <w:sz w:val="24"/>
              </w:rPr>
              <w:t>la entrega</w:t>
            </w:r>
          </w:p>
        </w:tc>
        <w:tc>
          <w:tcPr>
            <w:tcW w:w="6187" w:type="dxa"/>
            <w:gridSpan w:val="3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Heading1"/>
        <w:numPr>
          <w:ilvl w:val="0"/>
          <w:numId w:val="1"/>
        </w:numPr>
        <w:tabs>
          <w:tab w:pos="268" w:val="left" w:leader="none"/>
        </w:tabs>
        <w:spacing w:line="240" w:lineRule="auto" w:before="221" w:after="0"/>
        <w:ind w:left="268" w:right="0" w:hanging="266"/>
        <w:jc w:val="left"/>
      </w:pPr>
      <w:r>
        <w:rPr/>
        <w:drawing>
          <wp:anchor distT="0" distB="0" distL="0" distR="0" allowOverlap="1" layoutInCell="1" locked="0" behindDoc="1" simplePos="0" relativeHeight="487395840">
            <wp:simplePos x="0" y="0"/>
            <wp:positionH relativeFrom="page">
              <wp:posOffset>7621</wp:posOffset>
            </wp:positionH>
            <wp:positionV relativeFrom="page">
              <wp:posOffset>7658</wp:posOffset>
            </wp:positionV>
            <wp:extent cx="7550784" cy="1035901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0784" cy="10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RESPONSABLES</w:t>
      </w:r>
      <w:r>
        <w:rPr>
          <w:spacing w:val="-3"/>
        </w:rPr>
        <w:t> </w:t>
      </w:r>
      <w:r>
        <w:rPr>
          <w:spacing w:val="-2"/>
        </w:rPr>
        <w:t>INSTITUCIONALES</w:t>
      </w:r>
    </w:p>
    <w:p>
      <w:pPr>
        <w:pStyle w:val="BodyText"/>
        <w:spacing w:line="276" w:lineRule="auto" w:before="159"/>
        <w:ind w:right="996"/>
      </w:pPr>
      <w:r>
        <w:rPr/>
        <w:t>La entidad administra, valida y actualiza la información que proporciona. La integración o publicación técnica se coordina con el equipo del Dashboard </w:t>
      </w:r>
      <w:r>
        <w:rPr>
          <w:spacing w:val="-2"/>
        </w:rPr>
        <w:t>Presidencial.</w:t>
      </w:r>
    </w:p>
    <w:p>
      <w:pPr>
        <w:pStyle w:val="BodyText"/>
        <w:spacing w:before="5"/>
        <w:ind w:left="0"/>
        <w:jc w:val="left"/>
        <w:rPr>
          <w:sz w:val="1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9"/>
        <w:gridCol w:w="4969"/>
      </w:tblGrid>
      <w:tr>
        <w:trPr>
          <w:trHeight w:val="671" w:hRule="atLeast"/>
        </w:trPr>
        <w:tc>
          <w:tcPr>
            <w:tcW w:w="3529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FUNCIÓN</w:t>
            </w:r>
          </w:p>
        </w:tc>
        <w:tc>
          <w:tcPr>
            <w:tcW w:w="4969" w:type="dxa"/>
          </w:tcPr>
          <w:p>
            <w:pPr>
              <w:pStyle w:val="TableParagraph"/>
              <w:spacing w:line="270" w:lineRule="atLeast" w:before="99"/>
              <w:ind w:right="1773"/>
              <w:rPr>
                <w:b/>
                <w:sz w:val="24"/>
              </w:rPr>
            </w:pPr>
            <w:r>
              <w:rPr>
                <w:b/>
                <w:sz w:val="24"/>
              </w:rPr>
              <w:t>UNIDAD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O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RESPONSABLE </w:t>
            </w:r>
            <w:r>
              <w:rPr>
                <w:b/>
                <w:spacing w:val="-2"/>
                <w:sz w:val="24"/>
              </w:rPr>
              <w:t>INSTITUCIONAL</w:t>
            </w:r>
          </w:p>
        </w:tc>
      </w:tr>
      <w:tr>
        <w:trPr>
          <w:trHeight w:val="674" w:hRule="atLeast"/>
        </w:trPr>
        <w:tc>
          <w:tcPr>
            <w:tcW w:w="3529" w:type="dxa"/>
          </w:tcPr>
          <w:p>
            <w:pPr>
              <w:pStyle w:val="TableParagraph"/>
              <w:spacing w:line="270" w:lineRule="atLeast" w:before="102"/>
              <w:rPr>
                <w:b/>
                <w:sz w:val="24"/>
              </w:rPr>
            </w:pPr>
            <w:r>
              <w:rPr>
                <w:b/>
                <w:sz w:val="24"/>
              </w:rPr>
              <w:t>ADMINISTRACIÓN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SOLUCIÓN</w:t>
            </w:r>
          </w:p>
        </w:tc>
        <w:tc>
          <w:tcPr>
            <w:tcW w:w="49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71" w:hRule="atLeast"/>
        </w:trPr>
        <w:tc>
          <w:tcPr>
            <w:tcW w:w="3529" w:type="dxa"/>
          </w:tcPr>
          <w:p>
            <w:pPr>
              <w:pStyle w:val="TableParagraph"/>
              <w:spacing w:line="270" w:lineRule="atLeast"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GENERACIÓN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INFORMACIÓN</w:t>
            </w:r>
          </w:p>
        </w:tc>
        <w:tc>
          <w:tcPr>
            <w:tcW w:w="49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71" w:hRule="atLeast"/>
        </w:trPr>
        <w:tc>
          <w:tcPr>
            <w:tcW w:w="3529" w:type="dxa"/>
          </w:tcPr>
          <w:p>
            <w:pPr>
              <w:pStyle w:val="TableParagraph"/>
              <w:spacing w:line="270" w:lineRule="atLeast" w:before="100"/>
              <w:ind w:right="1515"/>
              <w:rPr>
                <w:b/>
                <w:sz w:val="24"/>
              </w:rPr>
            </w:pPr>
            <w:r>
              <w:rPr>
                <w:b/>
                <w:sz w:val="24"/>
              </w:rPr>
              <w:t>VALIDACIÓN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INFORMACIÓN</w:t>
            </w:r>
          </w:p>
        </w:tc>
        <w:tc>
          <w:tcPr>
            <w:tcW w:w="49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71" w:hRule="atLeast"/>
        </w:trPr>
        <w:tc>
          <w:tcPr>
            <w:tcW w:w="3529" w:type="dxa"/>
          </w:tcPr>
          <w:p>
            <w:pPr>
              <w:pStyle w:val="TableParagraph"/>
              <w:spacing w:line="270" w:lineRule="atLeast" w:before="99"/>
              <w:ind w:right="1035"/>
              <w:rPr>
                <w:b/>
                <w:sz w:val="24"/>
              </w:rPr>
            </w:pPr>
            <w:r>
              <w:rPr>
                <w:b/>
                <w:sz w:val="24"/>
              </w:rPr>
              <w:t>ACTUALIZACIÓN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INFORMACIÓN</w:t>
            </w:r>
          </w:p>
        </w:tc>
        <w:tc>
          <w:tcPr>
            <w:tcW w:w="49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71" w:hRule="atLeast"/>
        </w:trPr>
        <w:tc>
          <w:tcPr>
            <w:tcW w:w="3529" w:type="dxa"/>
          </w:tcPr>
          <w:p>
            <w:pPr>
              <w:pStyle w:val="TableParagraph"/>
              <w:spacing w:line="270" w:lineRule="atLeast"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CONTRAPARTE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COORDINACIÓN</w:t>
            </w:r>
          </w:p>
        </w:tc>
        <w:tc>
          <w:tcPr>
            <w:tcW w:w="49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Heading1"/>
        <w:numPr>
          <w:ilvl w:val="0"/>
          <w:numId w:val="1"/>
        </w:numPr>
        <w:tabs>
          <w:tab w:pos="268" w:val="left" w:leader="none"/>
        </w:tabs>
        <w:spacing w:line="240" w:lineRule="auto" w:before="205" w:after="0"/>
        <w:ind w:left="268" w:right="0" w:hanging="266"/>
        <w:jc w:val="left"/>
      </w:pPr>
      <w:r>
        <w:rPr/>
        <w:t>COMPROMISO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ACTUALIZACIÓN</w:t>
      </w:r>
    </w:p>
    <w:p>
      <w:pPr>
        <w:pStyle w:val="BodyText"/>
        <w:spacing w:line="276" w:lineRule="auto" w:before="161"/>
        <w:ind w:right="998"/>
      </w:pPr>
      <w:r>
        <w:rPr/>
        <w:t>La periodicidad general se aplica a la información visible en toda la solución, salvo las excepciones que se registren abajo.</w:t>
      </w:r>
    </w:p>
    <w:p>
      <w:pPr>
        <w:pStyle w:val="BodyText"/>
        <w:spacing w:before="3" w:after="1"/>
        <w:ind w:left="0"/>
        <w:jc w:val="left"/>
        <w:rPr>
          <w:sz w:val="1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2"/>
        <w:gridCol w:w="3966"/>
      </w:tblGrid>
      <w:tr>
        <w:trPr>
          <w:trHeight w:val="1389" w:hRule="atLeast"/>
        </w:trPr>
        <w:tc>
          <w:tcPr>
            <w:tcW w:w="453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ALCANCE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2"/>
                <w:sz w:val="24"/>
              </w:rPr>
              <w:t> REGLA</w:t>
            </w:r>
          </w:p>
        </w:tc>
        <w:tc>
          <w:tcPr>
            <w:tcW w:w="3966" w:type="dxa"/>
          </w:tcPr>
          <w:p>
            <w:pPr>
              <w:pStyle w:val="TableParagraph"/>
              <w:spacing w:line="276" w:lineRule="auto"/>
              <w:ind w:right="97"/>
              <w:jc w:val="both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[ ] Toda la solución</w:t>
            </w:r>
            <w:r>
              <w:rPr>
                <w:rFonts w:ascii="Arial MT" w:hAnsi="Arial MT"/>
                <w:spacing w:val="40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[</w:t>
            </w:r>
            <w:r>
              <w:rPr>
                <w:rFonts w:ascii="Arial MT" w:hAnsi="Arial MT"/>
                <w:spacing w:val="40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] Regla general</w:t>
            </w:r>
            <w:r>
              <w:rPr>
                <w:rFonts w:ascii="Arial MT" w:hAnsi="Arial MT"/>
                <w:spacing w:val="80"/>
                <w:w w:val="150"/>
                <w:sz w:val="24"/>
              </w:rPr>
              <w:t>   </w:t>
            </w:r>
            <w:r>
              <w:rPr>
                <w:rFonts w:ascii="Arial MT" w:hAnsi="Arial MT"/>
                <w:sz w:val="24"/>
              </w:rPr>
              <w:t>con</w:t>
            </w:r>
            <w:r>
              <w:rPr>
                <w:rFonts w:ascii="Arial MT" w:hAnsi="Arial MT"/>
                <w:spacing w:val="80"/>
                <w:w w:val="150"/>
                <w:sz w:val="24"/>
              </w:rPr>
              <w:t>   </w:t>
            </w:r>
            <w:r>
              <w:rPr>
                <w:rFonts w:ascii="Arial MT" w:hAnsi="Arial MT"/>
                <w:sz w:val="24"/>
              </w:rPr>
              <w:t>excepciones</w:t>
            </w:r>
            <w:r>
              <w:rPr>
                <w:rFonts w:ascii="Arial MT" w:hAnsi="Arial MT"/>
                <w:spacing w:val="80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[</w:t>
            </w:r>
            <w:r>
              <w:rPr>
                <w:rFonts w:ascii="Arial MT" w:hAnsi="Arial MT"/>
                <w:spacing w:val="-10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]</w:t>
            </w:r>
            <w:r>
              <w:rPr>
                <w:rFonts w:ascii="Arial MT" w:hAnsi="Arial MT"/>
                <w:spacing w:val="-9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Sin</w:t>
            </w:r>
            <w:r>
              <w:rPr>
                <w:rFonts w:ascii="Arial MT" w:hAnsi="Arial MT"/>
                <w:spacing w:val="-8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regla</w:t>
            </w:r>
            <w:r>
              <w:rPr>
                <w:rFonts w:ascii="Arial MT" w:hAnsi="Arial MT"/>
                <w:spacing w:val="-9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única;</w:t>
            </w:r>
            <w:r>
              <w:rPr>
                <w:rFonts w:ascii="Arial MT" w:hAnsi="Arial MT"/>
                <w:spacing w:val="-1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detallar</w:t>
            </w:r>
            <w:r>
              <w:rPr>
                <w:rFonts w:ascii="Arial MT" w:hAnsi="Arial MT"/>
                <w:spacing w:val="-10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todos</w:t>
            </w:r>
            <w:r>
              <w:rPr>
                <w:rFonts w:ascii="Arial MT" w:hAnsi="Arial MT"/>
                <w:spacing w:val="-12"/>
                <w:sz w:val="24"/>
              </w:rPr>
              <w:t> </w:t>
            </w:r>
            <w:r>
              <w:rPr>
                <w:rFonts w:ascii="Arial MT" w:hAnsi="Arial MT"/>
                <w:spacing w:val="-5"/>
                <w:sz w:val="24"/>
              </w:rPr>
              <w:t>los</w:t>
            </w:r>
          </w:p>
          <w:p>
            <w:pPr>
              <w:pStyle w:val="TableParagraph"/>
              <w:spacing w:before="1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componentes</w:t>
            </w:r>
          </w:p>
        </w:tc>
      </w:tr>
      <w:tr>
        <w:trPr>
          <w:trHeight w:val="505" w:hRule="atLeast"/>
        </w:trPr>
        <w:tc>
          <w:tcPr>
            <w:tcW w:w="4532" w:type="dxa"/>
          </w:tcPr>
          <w:p>
            <w:pPr>
              <w:pStyle w:val="TableParagraph"/>
              <w:spacing w:before="122"/>
              <w:rPr>
                <w:b/>
                <w:sz w:val="24"/>
              </w:rPr>
            </w:pPr>
            <w:r>
              <w:rPr>
                <w:b/>
                <w:sz w:val="24"/>
              </w:rPr>
              <w:t>PERIODICIDAD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GENERAL</w:t>
            </w:r>
          </w:p>
        </w:tc>
        <w:tc>
          <w:tcPr>
            <w:tcW w:w="396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03" w:hRule="atLeast"/>
        </w:trPr>
        <w:tc>
          <w:tcPr>
            <w:tcW w:w="453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DÍA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HORA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COMPROMETIDOS</w:t>
            </w:r>
          </w:p>
        </w:tc>
        <w:tc>
          <w:tcPr>
            <w:tcW w:w="396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1910" w:h="16840"/>
          <w:pgMar w:top="1380" w:bottom="280" w:left="1700" w:right="708"/>
        </w:sectPr>
      </w:pPr>
    </w:p>
    <w:p>
      <w:pPr>
        <w:pStyle w:val="BodyText"/>
        <w:spacing w:line="276" w:lineRule="auto" w:before="78"/>
        <w:ind w:right="995"/>
      </w:pPr>
      <w:r>
        <w:rPr/>
        <w:drawing>
          <wp:anchor distT="0" distB="0" distL="0" distR="0" allowOverlap="1" layoutInCell="1" locked="0" behindDoc="1" simplePos="0" relativeHeight="487396352">
            <wp:simplePos x="0" y="0"/>
            <wp:positionH relativeFrom="page">
              <wp:posOffset>7621</wp:posOffset>
            </wp:positionH>
            <wp:positionV relativeFrom="page">
              <wp:posOffset>7658</wp:posOffset>
            </wp:positionV>
            <wp:extent cx="7550784" cy="1035901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0784" cy="10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Complete la tabla solo si marcó una de las dos últimas opciones. Si existe una regla general, esta se aplica al resto de la solución. Añada filas cuando sea </w:t>
      </w:r>
      <w:r>
        <w:rPr>
          <w:spacing w:val="-2"/>
        </w:rPr>
        <w:t>necesario.</w:t>
      </w:r>
    </w:p>
    <w:p>
      <w:pPr>
        <w:pStyle w:val="BodyText"/>
        <w:spacing w:before="5"/>
        <w:ind w:left="0"/>
        <w:jc w:val="left"/>
        <w:rPr>
          <w:sz w:val="1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8"/>
        <w:gridCol w:w="2136"/>
        <w:gridCol w:w="2453"/>
      </w:tblGrid>
      <w:tr>
        <w:trPr>
          <w:trHeight w:val="755" w:hRule="atLeast"/>
        </w:trPr>
        <w:tc>
          <w:tcPr>
            <w:tcW w:w="4748" w:type="dxa"/>
          </w:tcPr>
          <w:p>
            <w:pPr>
              <w:pStyle w:val="TableParagraph"/>
              <w:spacing w:line="320" w:lineRule="atLeast" w:before="76"/>
              <w:ind w:right="97"/>
              <w:rPr>
                <w:b/>
                <w:sz w:val="24"/>
              </w:rPr>
            </w:pPr>
            <w:r>
              <w:rPr>
                <w:b/>
                <w:sz w:val="24"/>
              </w:rPr>
              <w:t>PESTAÑA,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COMPONENTE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O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GRUPO DE INDICADORES</w:t>
            </w:r>
          </w:p>
        </w:tc>
        <w:tc>
          <w:tcPr>
            <w:tcW w:w="213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PERIODICIDAD</w:t>
            </w:r>
          </w:p>
        </w:tc>
        <w:tc>
          <w:tcPr>
            <w:tcW w:w="245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DÍA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HORA</w:t>
            </w:r>
          </w:p>
        </w:tc>
      </w:tr>
      <w:tr>
        <w:trPr>
          <w:trHeight w:val="568" w:hRule="atLeast"/>
        </w:trPr>
        <w:tc>
          <w:tcPr>
            <w:tcW w:w="474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5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line="276" w:lineRule="auto" w:before="121"/>
        <w:ind w:right="995"/>
      </w:pPr>
      <w:r>
        <w:rPr/>
        <w:t>La</w:t>
      </w:r>
      <w:r>
        <w:rPr>
          <w:spacing w:val="-5"/>
        </w:rPr>
        <w:t> </w:t>
      </w:r>
      <w:r>
        <w:rPr/>
        <w:t>solución</w:t>
      </w:r>
      <w:r>
        <w:rPr>
          <w:spacing w:val="-7"/>
        </w:rPr>
        <w:t> </w:t>
      </w:r>
      <w:r>
        <w:rPr/>
        <w:t>deberá</w:t>
      </w:r>
      <w:r>
        <w:rPr>
          <w:spacing w:val="-8"/>
        </w:rPr>
        <w:t> </w:t>
      </w:r>
      <w:r>
        <w:rPr/>
        <w:t>mostrar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periodicidad</w:t>
      </w:r>
      <w:r>
        <w:rPr>
          <w:spacing w:val="-7"/>
        </w:rPr>
        <w:t> </w:t>
      </w:r>
      <w:r>
        <w:rPr/>
        <w:t>aplicable,</w:t>
      </w:r>
      <w:r>
        <w:rPr>
          <w:spacing w:val="-5"/>
        </w:rPr>
        <w:t> </w:t>
      </w:r>
      <w:r>
        <w:rPr/>
        <w:t>así</w:t>
      </w:r>
      <w:r>
        <w:rPr>
          <w:spacing w:val="-5"/>
        </w:rPr>
        <w:t> </w:t>
      </w:r>
      <w:r>
        <w:rPr/>
        <w:t>como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fecha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hora de la última actualización. Cuando existan excepciones, estos datos se mostrarán en la pestaña o en el componente correspondiente.</w:t>
      </w:r>
    </w:p>
    <w:p>
      <w:pPr>
        <w:pStyle w:val="Heading1"/>
        <w:numPr>
          <w:ilvl w:val="0"/>
          <w:numId w:val="1"/>
        </w:numPr>
        <w:tabs>
          <w:tab w:pos="268" w:val="left" w:leader="none"/>
        </w:tabs>
        <w:spacing w:line="240" w:lineRule="auto" w:before="200" w:after="0"/>
        <w:ind w:left="268" w:right="0" w:hanging="266"/>
        <w:jc w:val="left"/>
      </w:pPr>
      <w:r>
        <w:rPr/>
        <w:t>INFORMACIÓN</w:t>
      </w:r>
      <w:r>
        <w:rPr>
          <w:spacing w:val="-3"/>
        </w:rPr>
        <w:t> </w:t>
      </w:r>
      <w:r>
        <w:rPr>
          <w:spacing w:val="-2"/>
        </w:rPr>
        <w:t>DESACTUALIZADA</w:t>
      </w:r>
    </w:p>
    <w:p>
      <w:pPr>
        <w:pStyle w:val="BodyText"/>
        <w:spacing w:line="276" w:lineRule="auto" w:before="161"/>
        <w:ind w:right="988"/>
      </w:pPr>
      <w:r>
        <w:rPr/>
        <w:t>Si no se cumple la actualización comprometida, la entidad comunicará la novedad a su contraparte institucional, identificará la información afectada e indicará la fecha prevista para la regularización. La solución advertirá que esa información</w:t>
      </w:r>
      <w:r>
        <w:rPr>
          <w:spacing w:val="-9"/>
        </w:rPr>
        <w:t> </w:t>
      </w:r>
      <w:r>
        <w:rPr/>
        <w:t>está</w:t>
      </w:r>
      <w:r>
        <w:rPr>
          <w:spacing w:val="-9"/>
        </w:rPr>
        <w:t> </w:t>
      </w:r>
      <w:r>
        <w:rPr/>
        <w:t>desactualizada</w:t>
      </w:r>
      <w:r>
        <w:rPr>
          <w:spacing w:val="-9"/>
        </w:rPr>
        <w:t> </w:t>
      </w:r>
      <w:r>
        <w:rPr/>
        <w:t>hasta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entidad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valide.</w:t>
      </w:r>
      <w:r>
        <w:rPr>
          <w:spacing w:val="-7"/>
        </w:rPr>
        <w:t> </w:t>
      </w:r>
      <w:r>
        <w:rPr/>
        <w:t>El</w:t>
      </w:r>
      <w:r>
        <w:rPr>
          <w:spacing w:val="-11"/>
        </w:rPr>
        <w:t> </w:t>
      </w:r>
      <w:r>
        <w:rPr/>
        <w:t>equipo</w:t>
      </w:r>
      <w:r>
        <w:rPr>
          <w:spacing w:val="-9"/>
        </w:rPr>
        <w:t> </w:t>
      </w:r>
      <w:r>
        <w:rPr/>
        <w:t>técnico atenderá, en coordinación con la entidad, las incidencias de integración o de </w:t>
      </w:r>
      <w:r>
        <w:rPr>
          <w:spacing w:val="-2"/>
        </w:rPr>
        <w:t>publicación.</w:t>
      </w:r>
    </w:p>
    <w:p>
      <w:pPr>
        <w:pStyle w:val="Heading1"/>
        <w:numPr>
          <w:ilvl w:val="0"/>
          <w:numId w:val="1"/>
        </w:numPr>
        <w:tabs>
          <w:tab w:pos="268" w:val="left" w:leader="none"/>
        </w:tabs>
        <w:spacing w:line="240" w:lineRule="auto" w:before="201" w:after="0"/>
        <w:ind w:left="268" w:right="0" w:hanging="266"/>
        <w:jc w:val="left"/>
      </w:pPr>
      <w:r>
        <w:rPr/>
        <w:t>ACTUALIZACIONES</w:t>
      </w:r>
      <w:r>
        <w:rPr>
          <w:spacing w:val="-11"/>
        </w:rPr>
        <w:t> </w:t>
      </w:r>
      <w:r>
        <w:rPr>
          <w:spacing w:val="-2"/>
        </w:rPr>
        <w:t>EXTRAORDINARIAS</w:t>
      </w:r>
    </w:p>
    <w:p>
      <w:pPr>
        <w:pStyle w:val="BodyText"/>
        <w:spacing w:line="276" w:lineRule="auto" w:before="242"/>
        <w:ind w:right="996"/>
      </w:pPr>
      <w:r>
        <w:rPr/>
        <w:t>Las</w:t>
      </w:r>
      <w:r>
        <w:rPr>
          <w:spacing w:val="-17"/>
        </w:rPr>
        <w:t> </w:t>
      </w:r>
      <w:r>
        <w:rPr/>
        <w:t>solicitudes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actualización</w:t>
      </w:r>
      <w:r>
        <w:rPr>
          <w:spacing w:val="-15"/>
        </w:rPr>
        <w:t> </w:t>
      </w:r>
      <w:r>
        <w:rPr/>
        <w:t>extraordinaria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remitirán</w:t>
      </w:r>
      <w:r>
        <w:rPr>
          <w:spacing w:val="-17"/>
        </w:rPr>
        <w:t> </w:t>
      </w:r>
      <w:r>
        <w:rPr/>
        <w:t>por</w:t>
      </w:r>
      <w:r>
        <w:rPr>
          <w:spacing w:val="-17"/>
        </w:rPr>
        <w:t> </w:t>
      </w:r>
      <w:r>
        <w:rPr/>
        <w:t>correo</w:t>
      </w:r>
      <w:r>
        <w:rPr>
          <w:spacing w:val="-14"/>
        </w:rPr>
        <w:t> </w:t>
      </w:r>
      <w:r>
        <w:rPr/>
        <w:t>electrónico a la contraparte designada por la entidad para el Dashboard Presidencial. La solicitud deberá indicar qué información se requiere actualizar y el motivo de la </w:t>
      </w:r>
      <w:r>
        <w:rPr>
          <w:spacing w:val="-2"/>
        </w:rPr>
        <w:t>actualización.</w:t>
      </w:r>
    </w:p>
    <w:p>
      <w:pPr>
        <w:pStyle w:val="BodyText"/>
        <w:spacing w:line="276" w:lineRule="auto" w:before="200"/>
        <w:ind w:right="995"/>
      </w:pPr>
      <w:r>
        <w:rPr/>
        <w:t>La entidad evaluará su viabilidad, comunicará la fecha prevista de atención y validará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información</w:t>
      </w:r>
      <w:r>
        <w:rPr>
          <w:spacing w:val="-7"/>
        </w:rPr>
        <w:t> </w:t>
      </w:r>
      <w:r>
        <w:rPr/>
        <w:t>antes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actualizar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solución.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cambio</w:t>
      </w:r>
      <w:r>
        <w:rPr>
          <w:spacing w:val="-9"/>
        </w:rPr>
        <w:t> </w:t>
      </w:r>
      <w:r>
        <w:rPr/>
        <w:t>requiere</w:t>
      </w:r>
      <w:r>
        <w:rPr>
          <w:spacing w:val="-7"/>
        </w:rPr>
        <w:t> </w:t>
      </w:r>
      <w:r>
        <w:rPr/>
        <w:t>una nueva</w:t>
      </w:r>
      <w:r>
        <w:rPr>
          <w:spacing w:val="-13"/>
        </w:rPr>
        <w:t> </w:t>
      </w:r>
      <w:r>
        <w:rPr/>
        <w:t>publicación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ajuste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la</w:t>
      </w:r>
      <w:r>
        <w:rPr>
          <w:spacing w:val="-13"/>
        </w:rPr>
        <w:t> </w:t>
      </w:r>
      <w:r>
        <w:rPr/>
        <w:t>integración,</w:t>
      </w:r>
      <w:r>
        <w:rPr>
          <w:spacing w:val="-13"/>
        </w:rPr>
        <w:t> </w:t>
      </w:r>
      <w:r>
        <w:rPr/>
        <w:t>su</w:t>
      </w:r>
      <w:r>
        <w:rPr>
          <w:spacing w:val="-13"/>
        </w:rPr>
        <w:t> </w:t>
      </w:r>
      <w:r>
        <w:rPr/>
        <w:t>contraparte</w:t>
      </w:r>
      <w:r>
        <w:rPr>
          <w:spacing w:val="-15"/>
        </w:rPr>
        <w:t> </w:t>
      </w:r>
      <w:r>
        <w:rPr/>
        <w:t>coordinará</w:t>
      </w:r>
      <w:r>
        <w:rPr>
          <w:spacing w:val="-16"/>
        </w:rPr>
        <w:t> </w:t>
      </w:r>
      <w:r>
        <w:rPr/>
        <w:t>dichas acciones con el equipo técnico del Dashboard Presidencial.</w:t>
      </w:r>
    </w:p>
    <w:p>
      <w:pPr>
        <w:pStyle w:val="Heading1"/>
        <w:numPr>
          <w:ilvl w:val="0"/>
          <w:numId w:val="1"/>
        </w:numPr>
        <w:tabs>
          <w:tab w:pos="268" w:val="left" w:leader="none"/>
        </w:tabs>
        <w:spacing w:line="240" w:lineRule="auto" w:before="202" w:after="0"/>
        <w:ind w:left="268" w:right="0" w:hanging="266"/>
        <w:jc w:val="left"/>
      </w:pPr>
      <w:r>
        <w:rPr/>
        <w:t>VIGENCIA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2"/>
        </w:rPr>
        <w:t>FORMALIZACIÓN</w:t>
      </w:r>
    </w:p>
    <w:p>
      <w:pPr>
        <w:pStyle w:val="BodyText"/>
        <w:spacing w:line="276" w:lineRule="auto" w:before="159"/>
        <w:ind w:right="988"/>
      </w:pPr>
      <w:r>
        <w:rPr/>
        <w:t>La entidad actualizará esta ficha cuando cambien el alcance de la solución, los responsables</w:t>
      </w:r>
      <w:r>
        <w:rPr>
          <w:spacing w:val="-10"/>
        </w:rPr>
        <w:t> </w:t>
      </w:r>
      <w:r>
        <w:rPr/>
        <w:t>o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compromiso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actualización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comunicará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nueva</w:t>
      </w:r>
      <w:r>
        <w:rPr>
          <w:spacing w:val="-7"/>
        </w:rPr>
        <w:t> </w:t>
      </w:r>
      <w:r>
        <w:rPr/>
        <w:t>versión</w:t>
      </w:r>
      <w:r>
        <w:rPr>
          <w:spacing w:val="-9"/>
        </w:rPr>
        <w:t> </w:t>
      </w:r>
      <w:r>
        <w:rPr/>
        <w:t>a la</w:t>
      </w:r>
      <w:r>
        <w:rPr>
          <w:spacing w:val="-17"/>
        </w:rPr>
        <w:t> </w:t>
      </w:r>
      <w:r>
        <w:rPr/>
        <w:t>contraparte</w:t>
      </w:r>
      <w:r>
        <w:rPr>
          <w:spacing w:val="-17"/>
        </w:rPr>
        <w:t> </w:t>
      </w:r>
      <w:r>
        <w:rPr/>
        <w:t>del</w:t>
      </w:r>
      <w:r>
        <w:rPr>
          <w:spacing w:val="-15"/>
        </w:rPr>
        <w:t> </w:t>
      </w:r>
      <w:r>
        <w:rPr/>
        <w:t>Dashboard</w:t>
      </w:r>
      <w:r>
        <w:rPr>
          <w:spacing w:val="-17"/>
        </w:rPr>
        <w:t> </w:t>
      </w:r>
      <w:r>
        <w:rPr/>
        <w:t>Presidencial.</w:t>
      </w:r>
      <w:r>
        <w:rPr>
          <w:spacing w:val="-17"/>
        </w:rPr>
        <w:t> </w:t>
      </w:r>
      <w:r>
        <w:rPr/>
        <w:t>Esta</w:t>
      </w:r>
      <w:r>
        <w:rPr>
          <w:spacing w:val="-14"/>
        </w:rPr>
        <w:t> </w:t>
      </w:r>
      <w:r>
        <w:rPr/>
        <w:t>ficha</w:t>
      </w:r>
      <w:r>
        <w:rPr>
          <w:spacing w:val="-15"/>
        </w:rPr>
        <w:t> </w:t>
      </w:r>
      <w:r>
        <w:rPr/>
        <w:t>(E-06)</w:t>
      </w:r>
      <w:r>
        <w:rPr>
          <w:spacing w:val="-17"/>
        </w:rPr>
        <w:t> </w:t>
      </w:r>
      <w:r>
        <w:rPr/>
        <w:t>se</w:t>
      </w:r>
      <w:r>
        <w:rPr>
          <w:spacing w:val="-16"/>
        </w:rPr>
        <w:t> </w:t>
      </w:r>
      <w:r>
        <w:rPr/>
        <w:t>remitirá</w:t>
      </w:r>
      <w:r>
        <w:rPr>
          <w:spacing w:val="-17"/>
        </w:rPr>
        <w:t> </w:t>
      </w:r>
      <w:r>
        <w:rPr/>
        <w:t>mediante oficio firmado electrónicamente por la máxima autoridad institucional al concluir los demás entregables de la solución.</w:t>
      </w:r>
    </w:p>
    <w:p>
      <w:pPr>
        <w:pStyle w:val="BodyText"/>
        <w:spacing w:after="0" w:line="276" w:lineRule="auto"/>
        <w:sectPr>
          <w:pgSz w:w="11910" w:h="16840"/>
          <w:pgMar w:top="1320" w:bottom="280" w:left="1700" w:right="708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5382"/>
      </w:tblGrid>
      <w:tr>
        <w:trPr>
          <w:trHeight w:val="436" w:hRule="atLeast"/>
        </w:trPr>
        <w:tc>
          <w:tcPr>
            <w:tcW w:w="311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VERSIÓN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FICHA</w:t>
            </w:r>
          </w:p>
        </w:tc>
        <w:tc>
          <w:tcPr>
            <w:tcW w:w="53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38" w:hRule="atLeast"/>
        </w:trPr>
        <w:tc>
          <w:tcPr>
            <w:tcW w:w="311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VIGENCIA</w:t>
            </w:r>
          </w:p>
        </w:tc>
        <w:tc>
          <w:tcPr>
            <w:tcW w:w="53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396864">
            <wp:simplePos x="0" y="0"/>
            <wp:positionH relativeFrom="page">
              <wp:posOffset>7621</wp:posOffset>
            </wp:positionH>
            <wp:positionV relativeFrom="page">
              <wp:posOffset>7658</wp:posOffset>
            </wp:positionV>
            <wp:extent cx="7550784" cy="1035901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0784" cy="10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4" w:after="1"/>
        <w:ind w:left="0"/>
        <w:jc w:val="left"/>
        <w:rPr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1"/>
        <w:gridCol w:w="2941"/>
        <w:gridCol w:w="3150"/>
      </w:tblGrid>
      <w:tr>
        <w:trPr>
          <w:trHeight w:val="556" w:hRule="atLeast"/>
        </w:trPr>
        <w:tc>
          <w:tcPr>
            <w:tcW w:w="336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ELABORADO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POR</w:t>
            </w:r>
          </w:p>
        </w:tc>
        <w:tc>
          <w:tcPr>
            <w:tcW w:w="2941" w:type="dxa"/>
          </w:tcPr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REVISADO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POR</w:t>
            </w:r>
          </w:p>
        </w:tc>
        <w:tc>
          <w:tcPr>
            <w:tcW w:w="3150" w:type="dxa"/>
          </w:tcPr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APROBADO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POR</w:t>
            </w:r>
          </w:p>
        </w:tc>
      </w:tr>
      <w:tr>
        <w:trPr>
          <w:trHeight w:val="558" w:hRule="atLeast"/>
        </w:trPr>
        <w:tc>
          <w:tcPr>
            <w:tcW w:w="336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NOMBRE:</w:t>
            </w:r>
          </w:p>
        </w:tc>
        <w:tc>
          <w:tcPr>
            <w:tcW w:w="2941" w:type="dxa"/>
          </w:tcPr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NOMBRE:</w:t>
            </w:r>
          </w:p>
        </w:tc>
        <w:tc>
          <w:tcPr>
            <w:tcW w:w="3150" w:type="dxa"/>
          </w:tcPr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NOMBRE:</w:t>
            </w:r>
          </w:p>
        </w:tc>
      </w:tr>
      <w:tr>
        <w:trPr>
          <w:trHeight w:val="557" w:hRule="atLeast"/>
        </w:trPr>
        <w:tc>
          <w:tcPr>
            <w:tcW w:w="3361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CARGO:</w:t>
            </w:r>
          </w:p>
        </w:tc>
        <w:tc>
          <w:tcPr>
            <w:tcW w:w="2941" w:type="dxa"/>
          </w:tcPr>
          <w:p>
            <w:pPr>
              <w:pStyle w:val="TableParagraph"/>
              <w:spacing w:before="121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CARGO:</w:t>
            </w:r>
          </w:p>
        </w:tc>
        <w:tc>
          <w:tcPr>
            <w:tcW w:w="3150" w:type="dxa"/>
          </w:tcPr>
          <w:p>
            <w:pPr>
              <w:pStyle w:val="TableParagraph"/>
              <w:spacing w:before="121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CARGO:</w:t>
            </w:r>
          </w:p>
        </w:tc>
      </w:tr>
      <w:tr>
        <w:trPr>
          <w:trHeight w:val="556" w:hRule="atLeast"/>
        </w:trPr>
        <w:tc>
          <w:tcPr>
            <w:tcW w:w="336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FIRMA:</w:t>
            </w:r>
          </w:p>
        </w:tc>
        <w:tc>
          <w:tcPr>
            <w:tcW w:w="2941" w:type="dxa"/>
          </w:tcPr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FIRMA:</w:t>
            </w:r>
          </w:p>
        </w:tc>
        <w:tc>
          <w:tcPr>
            <w:tcW w:w="3150" w:type="dxa"/>
          </w:tcPr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FIRMA:</w:t>
            </w:r>
          </w:p>
        </w:tc>
      </w:tr>
      <w:tr>
        <w:trPr>
          <w:trHeight w:val="558" w:hRule="atLeast"/>
        </w:trPr>
        <w:tc>
          <w:tcPr>
            <w:tcW w:w="3361" w:type="dxa"/>
          </w:tcPr>
          <w:p>
            <w:pPr>
              <w:pStyle w:val="TableParagraph"/>
              <w:spacing w:before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FECHA:</w:t>
            </w:r>
          </w:p>
        </w:tc>
        <w:tc>
          <w:tcPr>
            <w:tcW w:w="2941" w:type="dxa"/>
          </w:tcPr>
          <w:p>
            <w:pPr>
              <w:pStyle w:val="TableParagraph"/>
              <w:spacing w:before="122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FECHA:</w:t>
            </w:r>
          </w:p>
        </w:tc>
        <w:tc>
          <w:tcPr>
            <w:tcW w:w="3150" w:type="dxa"/>
          </w:tcPr>
          <w:p>
            <w:pPr>
              <w:pStyle w:val="TableParagraph"/>
              <w:spacing w:before="122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FECHA:</w:t>
            </w:r>
          </w:p>
        </w:tc>
      </w:tr>
    </w:tbl>
    <w:p>
      <w:pPr>
        <w:pStyle w:val="BodyText"/>
        <w:ind w:left="0"/>
        <w:jc w:val="left"/>
      </w:pPr>
    </w:p>
    <w:p>
      <w:pPr>
        <w:pStyle w:val="BodyText"/>
        <w:spacing w:before="7"/>
        <w:ind w:left="0"/>
        <w:jc w:val="left"/>
      </w:pPr>
    </w:p>
    <w:p>
      <w:pPr>
        <w:pStyle w:val="BodyText"/>
        <w:spacing w:line="276" w:lineRule="auto"/>
        <w:ind w:right="996"/>
      </w:pPr>
      <w:r>
        <w:rPr/>
        <w:t>No incluya en esta ficha ni en sus anexos enlaces a la solución, usuarios, contraseñas, tokens, credenciales ni otros datos de acceso o de conexión. Su habilitación se coordinará por separado a través de canales institucionales </w:t>
      </w:r>
      <w:r>
        <w:rPr>
          <w:spacing w:val="-2"/>
        </w:rPr>
        <w:t>controlados.</w:t>
      </w:r>
    </w:p>
    <w:sectPr>
      <w:pgSz w:w="11910" w:h="16840"/>
      <w:pgMar w:top="182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70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01" w:hanging="2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23" w:hanging="2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45" w:hanging="2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67" w:hanging="2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9" w:hanging="2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11" w:hanging="2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32" w:hanging="2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54" w:hanging="26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2"/>
      <w:jc w:val="both"/>
    </w:pPr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02"/>
      <w:ind w:left="268" w:hanging="266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02"/>
      <w:ind w:left="268" w:hanging="266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107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Alexander Gudiño Arboleda</dc:creator>
  <dcterms:created xsi:type="dcterms:W3CDTF">2026-10-07T20:45:00Z</dcterms:created>
  <dcterms:modified xsi:type="dcterms:W3CDTF">2026-10-07T20:45:00Z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para Microsoft 365</vt:lpwstr>
  </property>
</Properties>
</file>