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3985C" w14:textId="2FD95EA3" w:rsidR="008E306D" w:rsidRPr="00500B55" w:rsidRDefault="008E5B3E" w:rsidP="0026066E">
      <w:pPr>
        <w:jc w:val="center"/>
        <w:rPr>
          <w:rFonts w:ascii="Bookman Old Style" w:hAnsi="Bookman Old Style" w:cs="Arial"/>
          <w:b/>
        </w:rPr>
      </w:pPr>
      <w:bookmarkStart w:id="0" w:name="_Toc520705812"/>
      <w:bookmarkStart w:id="1" w:name="_Toc525565288"/>
      <w:bookmarkStart w:id="2" w:name="_Toc534808649"/>
      <w:r>
        <w:rPr>
          <w:rFonts w:ascii="Bookman Old Style" w:hAnsi="Bookman Old Style" w:cs="Arial"/>
          <w:b/>
        </w:rPr>
        <w:t>Índice De Contenido Capitulo XIV</w:t>
      </w:r>
    </w:p>
    <w:p w14:paraId="3A0D0CFD" w14:textId="7E2B4000" w:rsidR="00BE19B7" w:rsidRPr="00BE19B7" w:rsidRDefault="00BE19B7" w:rsidP="00BE19B7">
      <w:pPr>
        <w:pStyle w:val="TDC1"/>
        <w:tabs>
          <w:tab w:val="left" w:pos="880"/>
          <w:tab w:val="right" w:leader="dot" w:pos="9678"/>
        </w:tabs>
        <w:jc w:val="both"/>
        <w:rPr>
          <w:rFonts w:ascii="Bookman Old Style" w:eastAsiaTheme="minorEastAsia" w:hAnsi="Bookman Old Style" w:cstheme="minorBidi"/>
          <w:b w:val="0"/>
          <w:bCs w:val="0"/>
          <w:caps w:val="0"/>
          <w:noProof/>
          <w:sz w:val="24"/>
          <w:szCs w:val="24"/>
          <w:lang w:val="es-ES" w:eastAsia="es-ES"/>
        </w:rPr>
      </w:pPr>
      <w:r w:rsidRPr="00BE19B7">
        <w:rPr>
          <w:rFonts w:ascii="Bookman Old Style" w:hAnsi="Bookman Old Style" w:cs="Arial"/>
          <w:sz w:val="24"/>
          <w:szCs w:val="24"/>
        </w:rPr>
        <w:fldChar w:fldCharType="begin"/>
      </w:r>
      <w:r w:rsidRPr="00BE19B7">
        <w:rPr>
          <w:rFonts w:ascii="Bookman Old Style" w:hAnsi="Bookman Old Style" w:cs="Arial"/>
          <w:sz w:val="24"/>
          <w:szCs w:val="24"/>
        </w:rPr>
        <w:instrText xml:space="preserve"> TOC \o \h \z \u </w:instrText>
      </w:r>
      <w:r w:rsidRPr="00BE19B7">
        <w:rPr>
          <w:rFonts w:ascii="Bookman Old Style" w:hAnsi="Bookman Old Style" w:cs="Arial"/>
          <w:sz w:val="24"/>
          <w:szCs w:val="24"/>
        </w:rPr>
        <w:fldChar w:fldCharType="separate"/>
      </w:r>
      <w:hyperlink w:anchor="_Toc166835597" w:history="1">
        <w:r w:rsidRPr="00BE19B7">
          <w:rPr>
            <w:rStyle w:val="Hipervnculo"/>
            <w:rFonts w:ascii="Bookman Old Style" w:hAnsi="Bookman Old Style"/>
            <w:noProof/>
            <w:sz w:val="24"/>
            <w:szCs w:val="24"/>
          </w:rPr>
          <w:t>XIV.-</w:t>
        </w:r>
        <w:r w:rsidRPr="00BE19B7">
          <w:rPr>
            <w:rFonts w:ascii="Bookman Old Style" w:eastAsiaTheme="minorEastAsia" w:hAnsi="Bookman Old Style" w:cstheme="minorBidi"/>
            <w:b w:val="0"/>
            <w:bCs w:val="0"/>
            <w:caps w:val="0"/>
            <w:noProof/>
            <w:sz w:val="24"/>
            <w:szCs w:val="24"/>
            <w:lang w:val="es-ES" w:eastAsia="es-ES"/>
          </w:rPr>
          <w:tab/>
        </w:r>
        <w:r w:rsidRPr="00BE19B7">
          <w:rPr>
            <w:rStyle w:val="Hipervnculo"/>
            <w:rFonts w:ascii="Bookman Old Style" w:hAnsi="Bookman Old Style"/>
            <w:noProof/>
            <w:sz w:val="24"/>
            <w:szCs w:val="24"/>
          </w:rPr>
          <w:t>Análisis que demuestre que la biodiversidad de los ecosistemas que se verán afectados por el cambio de uso de suelo se mantenga.</w:t>
        </w:r>
        <w:r w:rsidRPr="00BE19B7">
          <w:rPr>
            <w:rFonts w:ascii="Bookman Old Style" w:hAnsi="Bookman Old Style"/>
            <w:noProof/>
            <w:webHidden/>
            <w:sz w:val="24"/>
            <w:szCs w:val="24"/>
          </w:rPr>
          <w:tab/>
        </w:r>
        <w:r w:rsidRPr="00BE19B7">
          <w:rPr>
            <w:rFonts w:ascii="Bookman Old Style" w:hAnsi="Bookman Old Style"/>
            <w:noProof/>
            <w:webHidden/>
            <w:sz w:val="24"/>
            <w:szCs w:val="24"/>
          </w:rPr>
          <w:fldChar w:fldCharType="begin"/>
        </w:r>
        <w:r w:rsidRPr="00BE19B7">
          <w:rPr>
            <w:rFonts w:ascii="Bookman Old Style" w:hAnsi="Bookman Old Style"/>
            <w:noProof/>
            <w:webHidden/>
            <w:sz w:val="24"/>
            <w:szCs w:val="24"/>
          </w:rPr>
          <w:instrText xml:space="preserve"> PAGEREF _Toc166835597 \h </w:instrText>
        </w:r>
        <w:r w:rsidRPr="00BE19B7">
          <w:rPr>
            <w:rFonts w:ascii="Bookman Old Style" w:hAnsi="Bookman Old Style"/>
            <w:noProof/>
            <w:webHidden/>
            <w:sz w:val="24"/>
            <w:szCs w:val="24"/>
          </w:rPr>
        </w:r>
        <w:r w:rsidRPr="00BE19B7">
          <w:rPr>
            <w:rFonts w:ascii="Bookman Old Style" w:hAnsi="Bookman Old Style"/>
            <w:noProof/>
            <w:webHidden/>
            <w:sz w:val="24"/>
            <w:szCs w:val="24"/>
          </w:rPr>
          <w:fldChar w:fldCharType="separate"/>
        </w:r>
        <w:r w:rsidRPr="00BE19B7">
          <w:rPr>
            <w:rFonts w:ascii="Bookman Old Style" w:hAnsi="Bookman Old Style"/>
            <w:noProof/>
            <w:webHidden/>
            <w:sz w:val="24"/>
            <w:szCs w:val="24"/>
          </w:rPr>
          <w:t>XIV-1</w:t>
        </w:r>
        <w:r w:rsidRPr="00BE19B7">
          <w:rPr>
            <w:rFonts w:ascii="Bookman Old Style" w:hAnsi="Bookman Old Style"/>
            <w:noProof/>
            <w:webHidden/>
            <w:sz w:val="24"/>
            <w:szCs w:val="24"/>
          </w:rPr>
          <w:fldChar w:fldCharType="end"/>
        </w:r>
      </w:hyperlink>
    </w:p>
    <w:p w14:paraId="21B81E1A" w14:textId="5E88B48A" w:rsidR="00BE19B7" w:rsidRPr="00BE19B7" w:rsidRDefault="00000000" w:rsidP="00BE19B7">
      <w:pPr>
        <w:pStyle w:val="TDC2"/>
        <w:tabs>
          <w:tab w:val="right" w:leader="dot" w:pos="9678"/>
        </w:tabs>
        <w:jc w:val="both"/>
        <w:rPr>
          <w:rFonts w:ascii="Bookman Old Style" w:eastAsiaTheme="minorEastAsia" w:hAnsi="Bookman Old Style" w:cstheme="minorBidi"/>
          <w:smallCaps w:val="0"/>
          <w:noProof/>
          <w:sz w:val="24"/>
          <w:szCs w:val="24"/>
          <w:lang w:val="es-ES" w:eastAsia="es-ES"/>
        </w:rPr>
      </w:pPr>
      <w:hyperlink w:anchor="_Toc166835598" w:history="1">
        <w:r w:rsidR="00BE19B7" w:rsidRPr="00BE19B7">
          <w:rPr>
            <w:rStyle w:val="Hipervnculo"/>
            <w:rFonts w:ascii="Bookman Old Style" w:eastAsia="Calibri" w:hAnsi="Bookman Old Style" w:cs="Arial"/>
            <w:noProof/>
            <w:sz w:val="24"/>
            <w:szCs w:val="24"/>
          </w:rPr>
          <w:t>XIV.1.- Justificación Técnica</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_Toc166835598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w:t>
        </w:r>
        <w:r w:rsidR="00BE19B7" w:rsidRPr="00BE19B7">
          <w:rPr>
            <w:rFonts w:ascii="Bookman Old Style" w:hAnsi="Bookman Old Style"/>
            <w:noProof/>
            <w:webHidden/>
            <w:sz w:val="24"/>
            <w:szCs w:val="24"/>
          </w:rPr>
          <w:fldChar w:fldCharType="end"/>
        </w:r>
      </w:hyperlink>
    </w:p>
    <w:p w14:paraId="2F679D45" w14:textId="0751FC97" w:rsidR="00BE19B7" w:rsidRPr="00BE19B7" w:rsidRDefault="00000000" w:rsidP="00BE19B7">
      <w:pPr>
        <w:pStyle w:val="TDC3"/>
        <w:tabs>
          <w:tab w:val="right" w:leader="dot" w:pos="9678"/>
        </w:tabs>
        <w:jc w:val="both"/>
        <w:rPr>
          <w:rFonts w:ascii="Bookman Old Style" w:eastAsiaTheme="minorEastAsia" w:hAnsi="Bookman Old Style" w:cstheme="minorBidi"/>
          <w:i w:val="0"/>
          <w:iCs w:val="0"/>
          <w:noProof/>
          <w:sz w:val="24"/>
          <w:szCs w:val="24"/>
          <w:lang w:val="es-ES" w:eastAsia="es-ES"/>
        </w:rPr>
      </w:pPr>
      <w:hyperlink w:anchor="_Toc166835599" w:history="1">
        <w:r w:rsidR="00BE19B7" w:rsidRPr="00BE19B7">
          <w:rPr>
            <w:rStyle w:val="Hipervnculo"/>
            <w:rFonts w:ascii="Bookman Old Style" w:eastAsia="Calibri" w:hAnsi="Bookman Old Style"/>
            <w:noProof/>
            <w:sz w:val="24"/>
            <w:szCs w:val="24"/>
          </w:rPr>
          <w:t>XIV.1.1.- Para Demostrar que no se compromete la biodiversidad en el área de cambio de uso de suelo y se mantenga dentro del sistema ambiental</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_Toc166835599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XIV-2</w:t>
        </w:r>
        <w:r w:rsidR="00BE19B7" w:rsidRPr="00BE19B7">
          <w:rPr>
            <w:rFonts w:ascii="Bookman Old Style" w:hAnsi="Bookman Old Style"/>
            <w:noProof/>
            <w:webHidden/>
            <w:sz w:val="24"/>
            <w:szCs w:val="24"/>
          </w:rPr>
          <w:fldChar w:fldCharType="end"/>
        </w:r>
      </w:hyperlink>
    </w:p>
    <w:p w14:paraId="35092108" w14:textId="34341540" w:rsidR="00BE19B7" w:rsidRPr="00BE19B7" w:rsidRDefault="00000000" w:rsidP="00BE19B7">
      <w:pPr>
        <w:pStyle w:val="TDC4"/>
        <w:tabs>
          <w:tab w:val="right" w:leader="dot" w:pos="9678"/>
        </w:tabs>
        <w:jc w:val="both"/>
        <w:rPr>
          <w:rFonts w:ascii="Bookman Old Style" w:eastAsiaTheme="minorEastAsia" w:hAnsi="Bookman Old Style" w:cstheme="minorBidi"/>
          <w:noProof/>
          <w:sz w:val="24"/>
          <w:szCs w:val="24"/>
          <w:lang w:val="es-ES" w:eastAsia="es-ES"/>
        </w:rPr>
      </w:pPr>
      <w:hyperlink w:anchor="_Toc166835600" w:history="1">
        <w:r w:rsidR="00BE19B7" w:rsidRPr="00BE19B7">
          <w:rPr>
            <w:rStyle w:val="Hipervnculo"/>
            <w:rFonts w:ascii="Bookman Old Style" w:eastAsia="Calibri" w:hAnsi="Bookman Old Style"/>
            <w:noProof/>
            <w:sz w:val="24"/>
            <w:szCs w:val="24"/>
          </w:rPr>
          <w:t>XIV.1.1.1.- Recurso Flora</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_Toc166835600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XIV-2</w:t>
        </w:r>
        <w:r w:rsidR="00BE19B7" w:rsidRPr="00BE19B7">
          <w:rPr>
            <w:rFonts w:ascii="Bookman Old Style" w:hAnsi="Bookman Old Style"/>
            <w:noProof/>
            <w:webHidden/>
            <w:sz w:val="24"/>
            <w:szCs w:val="24"/>
          </w:rPr>
          <w:fldChar w:fldCharType="end"/>
        </w:r>
      </w:hyperlink>
    </w:p>
    <w:p w14:paraId="3A44F5E4" w14:textId="202DD1DE" w:rsidR="00BE19B7" w:rsidRPr="00BE19B7" w:rsidRDefault="00000000" w:rsidP="00BE19B7">
      <w:pPr>
        <w:pStyle w:val="TDC4"/>
        <w:tabs>
          <w:tab w:val="right" w:leader="dot" w:pos="9678"/>
        </w:tabs>
        <w:jc w:val="both"/>
        <w:rPr>
          <w:rFonts w:ascii="Bookman Old Style" w:eastAsiaTheme="minorEastAsia" w:hAnsi="Bookman Old Style" w:cstheme="minorBidi"/>
          <w:noProof/>
          <w:sz w:val="24"/>
          <w:szCs w:val="24"/>
          <w:lang w:val="es-ES" w:eastAsia="es-ES"/>
        </w:rPr>
      </w:pPr>
      <w:hyperlink w:anchor="_Toc166835601" w:history="1">
        <w:r w:rsidR="00BE19B7" w:rsidRPr="00BE19B7">
          <w:rPr>
            <w:rStyle w:val="Hipervnculo"/>
            <w:rFonts w:ascii="Bookman Old Style" w:eastAsia="Calibri" w:hAnsi="Bookman Old Style"/>
            <w:noProof/>
            <w:sz w:val="24"/>
            <w:szCs w:val="24"/>
          </w:rPr>
          <w:t xml:space="preserve">XIV.1.1.1.1- </w:t>
        </w:r>
        <w:r w:rsidR="00BE19B7" w:rsidRPr="00BE19B7">
          <w:rPr>
            <w:rStyle w:val="Hipervnculo"/>
            <w:rFonts w:ascii="Bookman Old Style" w:hAnsi="Bookman Old Style" w:cs="Arial"/>
            <w:noProof/>
            <w:sz w:val="24"/>
            <w:szCs w:val="24"/>
          </w:rPr>
          <w:t>Matorral Desértico Rosetófilo (MDR).</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_Toc166835601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XIV-2</w:t>
        </w:r>
        <w:r w:rsidR="00BE19B7" w:rsidRPr="00BE19B7">
          <w:rPr>
            <w:rFonts w:ascii="Bookman Old Style" w:hAnsi="Bookman Old Style"/>
            <w:noProof/>
            <w:webHidden/>
            <w:sz w:val="24"/>
            <w:szCs w:val="24"/>
          </w:rPr>
          <w:fldChar w:fldCharType="end"/>
        </w:r>
      </w:hyperlink>
    </w:p>
    <w:p w14:paraId="0299F856" w14:textId="245072EB"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02" w:history="1">
        <w:r w:rsidR="00BE19B7" w:rsidRPr="00BE19B7">
          <w:rPr>
            <w:rStyle w:val="Hipervnculo"/>
            <w:rFonts w:ascii="Bookman Old Style" w:eastAsia="Calibri" w:hAnsi="Bookman Old Style"/>
            <w:noProof/>
            <w:sz w:val="24"/>
            <w:szCs w:val="24"/>
          </w:rPr>
          <w:t xml:space="preserve">XIV.1.1.1.1.1- </w:t>
        </w:r>
        <w:r w:rsidR="00BE19B7" w:rsidRPr="00BE19B7">
          <w:rPr>
            <w:rStyle w:val="Hipervnculo"/>
            <w:rFonts w:ascii="Bookman Old Style" w:hAnsi="Bookman Old Style"/>
            <w:noProof/>
            <w:sz w:val="24"/>
            <w:szCs w:val="24"/>
          </w:rPr>
          <w:t>índices de diversidad Estrato Arbustivo MDR.</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_Toc166835602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XIV-2</w:t>
        </w:r>
        <w:r w:rsidR="00BE19B7" w:rsidRPr="00BE19B7">
          <w:rPr>
            <w:rFonts w:ascii="Bookman Old Style" w:hAnsi="Bookman Old Style"/>
            <w:noProof/>
            <w:webHidden/>
            <w:sz w:val="24"/>
            <w:szCs w:val="24"/>
          </w:rPr>
          <w:fldChar w:fldCharType="end"/>
        </w:r>
      </w:hyperlink>
    </w:p>
    <w:p w14:paraId="67D899D0" w14:textId="75745CFF"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03" w:history="1">
        <w:r w:rsidR="00BE19B7" w:rsidRPr="00BE19B7">
          <w:rPr>
            <w:rStyle w:val="Hipervnculo"/>
            <w:rFonts w:ascii="Bookman Old Style" w:eastAsia="Calibri" w:hAnsi="Bookman Old Style"/>
            <w:noProof/>
            <w:sz w:val="24"/>
            <w:szCs w:val="24"/>
          </w:rPr>
          <w:t xml:space="preserve">XIV.1.1.1.1.2- </w:t>
        </w:r>
        <w:r w:rsidR="00BE19B7" w:rsidRPr="00BE19B7">
          <w:rPr>
            <w:rStyle w:val="Hipervnculo"/>
            <w:rFonts w:ascii="Bookman Old Style" w:hAnsi="Bookman Old Style"/>
            <w:noProof/>
            <w:sz w:val="24"/>
            <w:szCs w:val="24"/>
          </w:rPr>
          <w:t>índices de diversidad Estrato Gramíneo MDR.</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_Toc166835603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XIV-4</w:t>
        </w:r>
        <w:r w:rsidR="00BE19B7" w:rsidRPr="00BE19B7">
          <w:rPr>
            <w:rFonts w:ascii="Bookman Old Style" w:hAnsi="Bookman Old Style"/>
            <w:noProof/>
            <w:webHidden/>
            <w:sz w:val="24"/>
            <w:szCs w:val="24"/>
          </w:rPr>
          <w:fldChar w:fldCharType="end"/>
        </w:r>
      </w:hyperlink>
    </w:p>
    <w:p w14:paraId="7B919E99" w14:textId="525927A3"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04" w:history="1">
        <w:r w:rsidR="00BE19B7" w:rsidRPr="00BE19B7">
          <w:rPr>
            <w:rStyle w:val="Hipervnculo"/>
            <w:rFonts w:ascii="Bookman Old Style" w:eastAsia="Calibri" w:hAnsi="Bookman Old Style"/>
            <w:noProof/>
            <w:sz w:val="24"/>
            <w:szCs w:val="24"/>
          </w:rPr>
          <w:t xml:space="preserve">XIV.1.1.1.1.3- </w:t>
        </w:r>
        <w:r w:rsidR="00BE19B7" w:rsidRPr="00BE19B7">
          <w:rPr>
            <w:rStyle w:val="Hipervnculo"/>
            <w:rFonts w:ascii="Bookman Old Style" w:hAnsi="Bookman Old Style"/>
            <w:noProof/>
            <w:sz w:val="24"/>
            <w:szCs w:val="24"/>
          </w:rPr>
          <w:t>índices de diversidad Estrato Herbáceo MDR.</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_Toc166835604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XIV-5</w:t>
        </w:r>
        <w:r w:rsidR="00BE19B7" w:rsidRPr="00BE19B7">
          <w:rPr>
            <w:rFonts w:ascii="Bookman Old Style" w:hAnsi="Bookman Old Style"/>
            <w:noProof/>
            <w:webHidden/>
            <w:sz w:val="24"/>
            <w:szCs w:val="24"/>
          </w:rPr>
          <w:fldChar w:fldCharType="end"/>
        </w:r>
      </w:hyperlink>
    </w:p>
    <w:p w14:paraId="1C7E42DA" w14:textId="49EB2322"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05" w:history="1">
        <w:r w:rsidR="00BE19B7" w:rsidRPr="00BE19B7">
          <w:rPr>
            <w:rStyle w:val="Hipervnculo"/>
            <w:rFonts w:ascii="Bookman Old Style" w:eastAsia="Calibri" w:hAnsi="Bookman Old Style"/>
            <w:noProof/>
            <w:sz w:val="24"/>
            <w:szCs w:val="24"/>
          </w:rPr>
          <w:t xml:space="preserve">XIV.1.1.1.1.4- </w:t>
        </w:r>
        <w:r w:rsidR="00BE19B7" w:rsidRPr="00BE19B7">
          <w:rPr>
            <w:rStyle w:val="Hipervnculo"/>
            <w:rFonts w:ascii="Bookman Old Style" w:hAnsi="Bookman Old Style"/>
            <w:noProof/>
            <w:sz w:val="24"/>
            <w:szCs w:val="24"/>
          </w:rPr>
          <w:t>índices de diversidad Estrato Suculento MDR.</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_Toc166835605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XIV-6</w:t>
        </w:r>
        <w:r w:rsidR="00BE19B7" w:rsidRPr="00BE19B7">
          <w:rPr>
            <w:rFonts w:ascii="Bookman Old Style" w:hAnsi="Bookman Old Style"/>
            <w:noProof/>
            <w:webHidden/>
            <w:sz w:val="24"/>
            <w:szCs w:val="24"/>
          </w:rPr>
          <w:fldChar w:fldCharType="end"/>
        </w:r>
      </w:hyperlink>
    </w:p>
    <w:p w14:paraId="32D774FF" w14:textId="5C64FF22" w:rsidR="00BE19B7" w:rsidRPr="00BE19B7" w:rsidRDefault="00000000" w:rsidP="00BE19B7">
      <w:pPr>
        <w:pStyle w:val="TDC4"/>
        <w:tabs>
          <w:tab w:val="right" w:leader="dot" w:pos="9678"/>
        </w:tabs>
        <w:jc w:val="both"/>
        <w:rPr>
          <w:rFonts w:ascii="Bookman Old Style" w:eastAsiaTheme="minorEastAsia" w:hAnsi="Bookman Old Style" w:cstheme="minorBidi"/>
          <w:noProof/>
          <w:sz w:val="24"/>
          <w:szCs w:val="24"/>
          <w:lang w:val="es-ES" w:eastAsia="es-ES"/>
        </w:rPr>
      </w:pPr>
      <w:hyperlink w:anchor="_Toc166835606" w:history="1">
        <w:r w:rsidR="00BE19B7" w:rsidRPr="00BE19B7">
          <w:rPr>
            <w:rStyle w:val="Hipervnculo"/>
            <w:rFonts w:ascii="Bookman Old Style" w:eastAsia="Calibri" w:hAnsi="Bookman Old Style"/>
            <w:noProof/>
            <w:sz w:val="24"/>
            <w:szCs w:val="24"/>
          </w:rPr>
          <w:t xml:space="preserve">XIV.1.1.1.2- </w:t>
        </w:r>
        <w:r w:rsidR="00BE19B7" w:rsidRPr="00BE19B7">
          <w:rPr>
            <w:rStyle w:val="Hipervnculo"/>
            <w:rFonts w:ascii="Bookman Old Style" w:hAnsi="Bookman Old Style" w:cs="Arial"/>
            <w:noProof/>
            <w:sz w:val="24"/>
            <w:szCs w:val="24"/>
          </w:rPr>
          <w:t>Matorral Desértico Micrófilo (MDM).</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_Toc166835606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XIV-9</w:t>
        </w:r>
        <w:r w:rsidR="00BE19B7" w:rsidRPr="00BE19B7">
          <w:rPr>
            <w:rFonts w:ascii="Bookman Old Style" w:hAnsi="Bookman Old Style"/>
            <w:noProof/>
            <w:webHidden/>
            <w:sz w:val="24"/>
            <w:szCs w:val="24"/>
          </w:rPr>
          <w:fldChar w:fldCharType="end"/>
        </w:r>
      </w:hyperlink>
    </w:p>
    <w:p w14:paraId="0EB01F46" w14:textId="07D92088"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07" w:history="1">
        <w:r w:rsidR="00BE19B7" w:rsidRPr="00BE19B7">
          <w:rPr>
            <w:rStyle w:val="Hipervnculo"/>
            <w:rFonts w:ascii="Bookman Old Style" w:eastAsia="Calibri" w:hAnsi="Bookman Old Style"/>
            <w:noProof/>
            <w:sz w:val="24"/>
            <w:szCs w:val="24"/>
          </w:rPr>
          <w:t xml:space="preserve">XIV.1.1.1.2.1- </w:t>
        </w:r>
        <w:r w:rsidR="00BE19B7" w:rsidRPr="00BE19B7">
          <w:rPr>
            <w:rStyle w:val="Hipervnculo"/>
            <w:rFonts w:ascii="Bookman Old Style" w:hAnsi="Bookman Old Style"/>
            <w:noProof/>
            <w:sz w:val="24"/>
            <w:szCs w:val="24"/>
          </w:rPr>
          <w:t>índices de diversidad Estrato Arbustivo MDM.</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_Toc166835607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XIV-9</w:t>
        </w:r>
        <w:r w:rsidR="00BE19B7" w:rsidRPr="00BE19B7">
          <w:rPr>
            <w:rFonts w:ascii="Bookman Old Style" w:hAnsi="Bookman Old Style"/>
            <w:noProof/>
            <w:webHidden/>
            <w:sz w:val="24"/>
            <w:szCs w:val="24"/>
          </w:rPr>
          <w:fldChar w:fldCharType="end"/>
        </w:r>
      </w:hyperlink>
    </w:p>
    <w:p w14:paraId="15AC8298" w14:textId="3E1FD146"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08" w:history="1">
        <w:r w:rsidR="00BE19B7" w:rsidRPr="00BE19B7">
          <w:rPr>
            <w:rStyle w:val="Hipervnculo"/>
            <w:rFonts w:ascii="Bookman Old Style" w:eastAsia="Calibri" w:hAnsi="Bookman Old Style"/>
            <w:noProof/>
            <w:sz w:val="24"/>
            <w:szCs w:val="24"/>
          </w:rPr>
          <w:t xml:space="preserve">XIV.1.1.1.2.2- </w:t>
        </w:r>
        <w:r w:rsidR="00BE19B7" w:rsidRPr="00BE19B7">
          <w:rPr>
            <w:rStyle w:val="Hipervnculo"/>
            <w:rFonts w:ascii="Bookman Old Style" w:hAnsi="Bookman Old Style"/>
            <w:noProof/>
            <w:sz w:val="24"/>
            <w:szCs w:val="24"/>
          </w:rPr>
          <w:t>índices de diversidad Estrato Herbáceo MDM.</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_Toc166835608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XIV-10</w:t>
        </w:r>
        <w:r w:rsidR="00BE19B7" w:rsidRPr="00BE19B7">
          <w:rPr>
            <w:rFonts w:ascii="Bookman Old Style" w:hAnsi="Bookman Old Style"/>
            <w:noProof/>
            <w:webHidden/>
            <w:sz w:val="24"/>
            <w:szCs w:val="24"/>
          </w:rPr>
          <w:fldChar w:fldCharType="end"/>
        </w:r>
      </w:hyperlink>
    </w:p>
    <w:p w14:paraId="161AC39C" w14:textId="3C30E53A"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09" w:history="1">
        <w:r w:rsidR="00BE19B7" w:rsidRPr="00BE19B7">
          <w:rPr>
            <w:rStyle w:val="Hipervnculo"/>
            <w:rFonts w:ascii="Bookman Old Style" w:eastAsia="Calibri" w:hAnsi="Bookman Old Style"/>
            <w:noProof/>
            <w:sz w:val="24"/>
            <w:szCs w:val="24"/>
          </w:rPr>
          <w:t xml:space="preserve">XIV.1.1.1.2.3- </w:t>
        </w:r>
        <w:r w:rsidR="00BE19B7" w:rsidRPr="00BE19B7">
          <w:rPr>
            <w:rStyle w:val="Hipervnculo"/>
            <w:rFonts w:ascii="Bookman Old Style" w:hAnsi="Bookman Old Style"/>
            <w:noProof/>
            <w:sz w:val="24"/>
            <w:szCs w:val="24"/>
          </w:rPr>
          <w:t>índices de diversidad Estrato Suculento MDM.</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_Toc166835609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XIV-12</w:t>
        </w:r>
        <w:r w:rsidR="00BE19B7" w:rsidRPr="00BE19B7">
          <w:rPr>
            <w:rFonts w:ascii="Bookman Old Style" w:hAnsi="Bookman Old Style"/>
            <w:noProof/>
            <w:webHidden/>
            <w:sz w:val="24"/>
            <w:szCs w:val="24"/>
          </w:rPr>
          <w:fldChar w:fldCharType="end"/>
        </w:r>
      </w:hyperlink>
    </w:p>
    <w:p w14:paraId="1BCEE89A" w14:textId="22F08D58" w:rsidR="00BE19B7" w:rsidRPr="00BE19B7" w:rsidRDefault="00000000" w:rsidP="00BE19B7">
      <w:pPr>
        <w:pStyle w:val="TDC4"/>
        <w:tabs>
          <w:tab w:val="right" w:leader="dot" w:pos="9678"/>
        </w:tabs>
        <w:jc w:val="both"/>
        <w:rPr>
          <w:rFonts w:ascii="Bookman Old Style" w:eastAsiaTheme="minorEastAsia" w:hAnsi="Bookman Old Style" w:cstheme="minorBidi"/>
          <w:noProof/>
          <w:sz w:val="24"/>
          <w:szCs w:val="24"/>
          <w:lang w:val="es-ES" w:eastAsia="es-ES"/>
        </w:rPr>
      </w:pPr>
      <w:hyperlink w:anchor="_Toc166835610" w:history="1">
        <w:r w:rsidR="00BE19B7" w:rsidRPr="00BE19B7">
          <w:rPr>
            <w:rStyle w:val="Hipervnculo"/>
            <w:rFonts w:ascii="Bookman Old Style" w:hAnsi="Bookman Old Style"/>
            <w:noProof/>
            <w:sz w:val="24"/>
            <w:szCs w:val="24"/>
          </w:rPr>
          <w:t>XIV.1.1.2.- Recurso Fauna.</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_Toc166835610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XIV-14</w:t>
        </w:r>
        <w:r w:rsidR="00BE19B7" w:rsidRPr="00BE19B7">
          <w:rPr>
            <w:rFonts w:ascii="Bookman Old Style" w:hAnsi="Bookman Old Style"/>
            <w:noProof/>
            <w:webHidden/>
            <w:sz w:val="24"/>
            <w:szCs w:val="24"/>
          </w:rPr>
          <w:fldChar w:fldCharType="end"/>
        </w:r>
      </w:hyperlink>
    </w:p>
    <w:p w14:paraId="6BBE26DF" w14:textId="193B9A6F"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11" w:history="1">
        <w:r w:rsidR="00BE19B7" w:rsidRPr="00BE19B7">
          <w:rPr>
            <w:rStyle w:val="Hipervnculo"/>
            <w:rFonts w:ascii="Bookman Old Style" w:hAnsi="Bookman Old Style"/>
            <w:noProof/>
            <w:sz w:val="24"/>
            <w:szCs w:val="24"/>
          </w:rPr>
          <w:t>XIV.1.1.2.1.- Índice de Biodiversidad para el grupo de las aves.</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_Toc166835611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XIV-14</w:t>
        </w:r>
        <w:r w:rsidR="00BE19B7" w:rsidRPr="00BE19B7">
          <w:rPr>
            <w:rFonts w:ascii="Bookman Old Style" w:hAnsi="Bookman Old Style"/>
            <w:noProof/>
            <w:webHidden/>
            <w:sz w:val="24"/>
            <w:szCs w:val="24"/>
          </w:rPr>
          <w:fldChar w:fldCharType="end"/>
        </w:r>
      </w:hyperlink>
    </w:p>
    <w:p w14:paraId="78E62B6D" w14:textId="697CCD4E"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12" w:history="1">
        <w:r w:rsidR="00BE19B7" w:rsidRPr="00BE19B7">
          <w:rPr>
            <w:rStyle w:val="Hipervnculo"/>
            <w:rFonts w:ascii="Bookman Old Style" w:hAnsi="Bookman Old Style"/>
            <w:noProof/>
            <w:sz w:val="24"/>
            <w:szCs w:val="24"/>
          </w:rPr>
          <w:t>XIV.1.1.2.2.- Índice de Biodiversidad para el grupo de los mamíferos</w:t>
        </w:r>
        <w:r w:rsidR="00BE19B7">
          <w:rPr>
            <w:rStyle w:val="Hipervnculo"/>
            <w:rFonts w:ascii="Bookman Old Style" w:hAnsi="Bookman Old Style"/>
            <w:noProof/>
            <w:sz w:val="24"/>
            <w:szCs w:val="24"/>
          </w:rPr>
          <w:t>….</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_Toc166835612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XIV-15</w:t>
        </w:r>
        <w:r w:rsidR="00BE19B7" w:rsidRPr="00BE19B7">
          <w:rPr>
            <w:rFonts w:ascii="Bookman Old Style" w:hAnsi="Bookman Old Style"/>
            <w:noProof/>
            <w:webHidden/>
            <w:sz w:val="24"/>
            <w:szCs w:val="24"/>
          </w:rPr>
          <w:fldChar w:fldCharType="end"/>
        </w:r>
      </w:hyperlink>
    </w:p>
    <w:p w14:paraId="311CDC86" w14:textId="00957D63"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13" w:history="1">
        <w:r w:rsidR="00BE19B7" w:rsidRPr="00BE19B7">
          <w:rPr>
            <w:rStyle w:val="Hipervnculo"/>
            <w:rFonts w:ascii="Bookman Old Style" w:hAnsi="Bookman Old Style"/>
            <w:noProof/>
            <w:sz w:val="24"/>
            <w:szCs w:val="24"/>
          </w:rPr>
          <w:t>XIV.1.1.2.3.- Índice de Biodiversidad para el grupo de los reptiles.</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_Toc166835613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XIV-16</w:t>
        </w:r>
        <w:r w:rsidR="00BE19B7" w:rsidRPr="00BE19B7">
          <w:rPr>
            <w:rFonts w:ascii="Bookman Old Style" w:hAnsi="Bookman Old Style"/>
            <w:noProof/>
            <w:webHidden/>
            <w:sz w:val="24"/>
            <w:szCs w:val="24"/>
          </w:rPr>
          <w:fldChar w:fldCharType="end"/>
        </w:r>
      </w:hyperlink>
    </w:p>
    <w:p w14:paraId="3B44D81F" w14:textId="3B56867D"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14" w:history="1">
        <w:r w:rsidR="00BE19B7" w:rsidRPr="00BE19B7">
          <w:rPr>
            <w:rStyle w:val="Hipervnculo"/>
            <w:rFonts w:ascii="Bookman Old Style" w:hAnsi="Bookman Old Style"/>
            <w:noProof/>
            <w:sz w:val="24"/>
            <w:szCs w:val="24"/>
          </w:rPr>
          <w:t>XIV.1.1.2.4.- Índice de Biodiversidad para el grupo de los lepidópteros</w:t>
        </w:r>
        <w:r w:rsidR="00BE19B7">
          <w:rPr>
            <w:rStyle w:val="Hipervnculo"/>
            <w:rFonts w:ascii="Bookman Old Style" w:hAnsi="Bookman Old Style"/>
            <w:noProof/>
            <w:sz w:val="24"/>
            <w:szCs w:val="24"/>
          </w:rPr>
          <w:t>..</w:t>
        </w:r>
        <w:r w:rsidR="00BE19B7" w:rsidRPr="00BE19B7">
          <w:rPr>
            <w:rStyle w:val="Hipervnculo"/>
            <w:rFonts w:ascii="Bookman Old Style" w:hAnsi="Bookman Old Style"/>
            <w:noProof/>
            <w:sz w:val="24"/>
            <w:szCs w:val="24"/>
          </w:rPr>
          <w:t>.</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_Toc166835614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XIV-16</w:t>
        </w:r>
        <w:r w:rsidR="00BE19B7" w:rsidRPr="00BE19B7">
          <w:rPr>
            <w:rFonts w:ascii="Bookman Old Style" w:hAnsi="Bookman Old Style"/>
            <w:noProof/>
            <w:webHidden/>
            <w:sz w:val="24"/>
            <w:szCs w:val="24"/>
          </w:rPr>
          <w:fldChar w:fldCharType="end"/>
        </w:r>
      </w:hyperlink>
    </w:p>
    <w:p w14:paraId="5B23F620" w14:textId="56049728"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15" w:history="1">
        <w:r w:rsidR="00BE19B7" w:rsidRPr="00BE19B7">
          <w:rPr>
            <w:rStyle w:val="Hipervnculo"/>
            <w:rFonts w:ascii="Bookman Old Style" w:hAnsi="Bookman Old Style"/>
            <w:noProof/>
            <w:sz w:val="24"/>
            <w:szCs w:val="24"/>
          </w:rPr>
          <w:t>XIV.1.1.3.- Análisis comparativo por áreas de estudio.</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_Toc166835615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XIV-17</w:t>
        </w:r>
        <w:r w:rsidR="00BE19B7" w:rsidRPr="00BE19B7">
          <w:rPr>
            <w:rFonts w:ascii="Bookman Old Style" w:hAnsi="Bookman Old Style"/>
            <w:noProof/>
            <w:webHidden/>
            <w:sz w:val="24"/>
            <w:szCs w:val="24"/>
          </w:rPr>
          <w:fldChar w:fldCharType="end"/>
        </w:r>
      </w:hyperlink>
    </w:p>
    <w:p w14:paraId="0DA613CD" w14:textId="4041FD7B"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16" w:history="1">
        <w:r w:rsidR="00BE19B7" w:rsidRPr="00BE19B7">
          <w:rPr>
            <w:rStyle w:val="Hipervnculo"/>
            <w:rFonts w:ascii="Bookman Old Style" w:hAnsi="Bookman Old Style"/>
            <w:noProof/>
            <w:sz w:val="24"/>
            <w:szCs w:val="24"/>
          </w:rPr>
          <w:t>XIV.1.1.3.1- Análisis comparativo para el grupo de las aves.</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_Toc166835616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XIV-17</w:t>
        </w:r>
        <w:r w:rsidR="00BE19B7" w:rsidRPr="00BE19B7">
          <w:rPr>
            <w:rFonts w:ascii="Bookman Old Style" w:hAnsi="Bookman Old Style"/>
            <w:noProof/>
            <w:webHidden/>
            <w:sz w:val="24"/>
            <w:szCs w:val="24"/>
          </w:rPr>
          <w:fldChar w:fldCharType="end"/>
        </w:r>
      </w:hyperlink>
    </w:p>
    <w:p w14:paraId="375261B6" w14:textId="127ABECA"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17" w:history="1">
        <w:r w:rsidR="00BE19B7" w:rsidRPr="00BE19B7">
          <w:rPr>
            <w:rStyle w:val="Hipervnculo"/>
            <w:rFonts w:ascii="Bookman Old Style" w:hAnsi="Bookman Old Style"/>
            <w:noProof/>
            <w:sz w:val="24"/>
            <w:szCs w:val="24"/>
          </w:rPr>
          <w:t>XIV.1.1.3.2.- Análisis comparativo para el grupo de los mamíferos.</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_Toc166835617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XIV-18</w:t>
        </w:r>
        <w:r w:rsidR="00BE19B7" w:rsidRPr="00BE19B7">
          <w:rPr>
            <w:rFonts w:ascii="Bookman Old Style" w:hAnsi="Bookman Old Style"/>
            <w:noProof/>
            <w:webHidden/>
            <w:sz w:val="24"/>
            <w:szCs w:val="24"/>
          </w:rPr>
          <w:fldChar w:fldCharType="end"/>
        </w:r>
      </w:hyperlink>
    </w:p>
    <w:p w14:paraId="6E7B4C78" w14:textId="42F5B2F5"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18" w:history="1">
        <w:r w:rsidR="00BE19B7" w:rsidRPr="00BE19B7">
          <w:rPr>
            <w:rStyle w:val="Hipervnculo"/>
            <w:rFonts w:ascii="Bookman Old Style" w:hAnsi="Bookman Old Style"/>
            <w:noProof/>
            <w:sz w:val="24"/>
            <w:szCs w:val="24"/>
          </w:rPr>
          <w:t>XIV.1.1.3.3.- Análisis comparativo para el grupo de los reptiles.</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_Toc166835618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XIV-18</w:t>
        </w:r>
        <w:r w:rsidR="00BE19B7" w:rsidRPr="00BE19B7">
          <w:rPr>
            <w:rFonts w:ascii="Bookman Old Style" w:hAnsi="Bookman Old Style"/>
            <w:noProof/>
            <w:webHidden/>
            <w:sz w:val="24"/>
            <w:szCs w:val="24"/>
          </w:rPr>
          <w:fldChar w:fldCharType="end"/>
        </w:r>
      </w:hyperlink>
    </w:p>
    <w:p w14:paraId="0B319122" w14:textId="58E89E18" w:rsidR="00BE19B7" w:rsidRPr="00BE19B7" w:rsidRDefault="00000000" w:rsidP="00BE19B7">
      <w:pPr>
        <w:pStyle w:val="TDC5"/>
        <w:tabs>
          <w:tab w:val="right" w:leader="dot" w:pos="9678"/>
        </w:tabs>
        <w:jc w:val="both"/>
        <w:rPr>
          <w:rFonts w:ascii="Bookman Old Style" w:eastAsiaTheme="minorEastAsia" w:hAnsi="Bookman Old Style" w:cstheme="minorBidi"/>
          <w:noProof/>
          <w:sz w:val="24"/>
          <w:szCs w:val="24"/>
          <w:lang w:val="es-ES" w:eastAsia="es-ES"/>
        </w:rPr>
      </w:pPr>
      <w:hyperlink w:anchor="_Toc166835619" w:history="1">
        <w:r w:rsidR="00BE19B7" w:rsidRPr="00BE19B7">
          <w:rPr>
            <w:rStyle w:val="Hipervnculo"/>
            <w:rFonts w:ascii="Bookman Old Style" w:hAnsi="Bookman Old Style"/>
            <w:noProof/>
            <w:sz w:val="24"/>
            <w:szCs w:val="24"/>
          </w:rPr>
          <w:t>XIV.1.1.3.4.- Análisis comparativo para el grupo de los Lepidópteros</w:t>
        </w:r>
        <w:r w:rsidR="00BE19B7">
          <w:rPr>
            <w:rStyle w:val="Hipervnculo"/>
            <w:rFonts w:ascii="Bookman Old Style" w:hAnsi="Bookman Old Style"/>
            <w:noProof/>
            <w:sz w:val="24"/>
            <w:szCs w:val="24"/>
          </w:rPr>
          <w:t>….</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_Toc166835619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XIV-19</w:t>
        </w:r>
        <w:r w:rsidR="00BE19B7" w:rsidRPr="00BE19B7">
          <w:rPr>
            <w:rFonts w:ascii="Bookman Old Style" w:hAnsi="Bookman Old Style"/>
            <w:noProof/>
            <w:webHidden/>
            <w:sz w:val="24"/>
            <w:szCs w:val="24"/>
          </w:rPr>
          <w:fldChar w:fldCharType="end"/>
        </w:r>
      </w:hyperlink>
    </w:p>
    <w:p w14:paraId="07996A72" w14:textId="6A7D2E0F" w:rsidR="00BE19B7" w:rsidRPr="00BE19B7" w:rsidRDefault="00000000" w:rsidP="00BE19B7">
      <w:pPr>
        <w:pStyle w:val="TDC2"/>
        <w:tabs>
          <w:tab w:val="right" w:leader="dot" w:pos="9678"/>
        </w:tabs>
        <w:jc w:val="both"/>
        <w:rPr>
          <w:rFonts w:ascii="Bookman Old Style" w:eastAsiaTheme="minorEastAsia" w:hAnsi="Bookman Old Style" w:cstheme="minorBidi"/>
          <w:smallCaps w:val="0"/>
          <w:noProof/>
          <w:sz w:val="24"/>
          <w:szCs w:val="24"/>
          <w:lang w:val="es-ES" w:eastAsia="es-ES"/>
        </w:rPr>
      </w:pPr>
      <w:hyperlink w:anchor="_Toc166835620" w:history="1">
        <w:r w:rsidR="00BE19B7" w:rsidRPr="00BE19B7">
          <w:rPr>
            <w:rStyle w:val="Hipervnculo"/>
            <w:rFonts w:ascii="Bookman Old Style" w:hAnsi="Bookman Old Style"/>
            <w:noProof/>
            <w:sz w:val="24"/>
            <w:szCs w:val="24"/>
            <w:lang w:val="es-ES"/>
          </w:rPr>
          <w:t>XIV.2.- Conclusiones</w:t>
        </w:r>
        <w:r w:rsidR="00BE19B7" w:rsidRPr="00BE19B7">
          <w:rPr>
            <w:rFonts w:ascii="Bookman Old Style" w:hAnsi="Bookman Old Style"/>
            <w:noProof/>
            <w:webHidden/>
            <w:sz w:val="24"/>
            <w:szCs w:val="24"/>
          </w:rPr>
          <w:tab/>
        </w:r>
        <w:r w:rsidR="00BE19B7" w:rsidRPr="00BE19B7">
          <w:rPr>
            <w:rFonts w:ascii="Bookman Old Style" w:hAnsi="Bookman Old Style"/>
            <w:noProof/>
            <w:webHidden/>
            <w:sz w:val="24"/>
            <w:szCs w:val="24"/>
          </w:rPr>
          <w:fldChar w:fldCharType="begin"/>
        </w:r>
        <w:r w:rsidR="00BE19B7" w:rsidRPr="00BE19B7">
          <w:rPr>
            <w:rFonts w:ascii="Bookman Old Style" w:hAnsi="Bookman Old Style"/>
            <w:noProof/>
            <w:webHidden/>
            <w:sz w:val="24"/>
            <w:szCs w:val="24"/>
          </w:rPr>
          <w:instrText xml:space="preserve"> PAGEREF _Toc166835620 \h </w:instrText>
        </w:r>
        <w:r w:rsidR="00BE19B7" w:rsidRPr="00BE19B7">
          <w:rPr>
            <w:rFonts w:ascii="Bookman Old Style" w:hAnsi="Bookman Old Style"/>
            <w:noProof/>
            <w:webHidden/>
            <w:sz w:val="24"/>
            <w:szCs w:val="24"/>
          </w:rPr>
        </w:r>
        <w:r w:rsidR="00BE19B7" w:rsidRPr="00BE19B7">
          <w:rPr>
            <w:rFonts w:ascii="Bookman Old Style" w:hAnsi="Bookman Old Style"/>
            <w:noProof/>
            <w:webHidden/>
            <w:sz w:val="24"/>
            <w:szCs w:val="24"/>
          </w:rPr>
          <w:fldChar w:fldCharType="separate"/>
        </w:r>
        <w:r w:rsidR="00BE19B7" w:rsidRPr="00BE19B7">
          <w:rPr>
            <w:rFonts w:ascii="Bookman Old Style" w:hAnsi="Bookman Old Style"/>
            <w:noProof/>
            <w:webHidden/>
            <w:sz w:val="24"/>
            <w:szCs w:val="24"/>
          </w:rPr>
          <w:t>XIV-19</w:t>
        </w:r>
        <w:r w:rsidR="00BE19B7" w:rsidRPr="00BE19B7">
          <w:rPr>
            <w:rFonts w:ascii="Bookman Old Style" w:hAnsi="Bookman Old Style"/>
            <w:noProof/>
            <w:webHidden/>
            <w:sz w:val="24"/>
            <w:szCs w:val="24"/>
          </w:rPr>
          <w:fldChar w:fldCharType="end"/>
        </w:r>
      </w:hyperlink>
    </w:p>
    <w:p w14:paraId="15ECFD68" w14:textId="35EF6205" w:rsidR="003F6AA1" w:rsidRDefault="00BE19B7" w:rsidP="00BE19B7">
      <w:pPr>
        <w:jc w:val="both"/>
        <w:rPr>
          <w:rFonts w:ascii="Bookman Old Style" w:hAnsi="Bookman Old Style" w:cs="Arial"/>
        </w:rPr>
      </w:pPr>
      <w:r w:rsidRPr="00BE19B7">
        <w:rPr>
          <w:rFonts w:ascii="Bookman Old Style" w:hAnsi="Bookman Old Style" w:cs="Arial"/>
        </w:rPr>
        <w:fldChar w:fldCharType="end"/>
      </w:r>
    </w:p>
    <w:p w14:paraId="7B6899A8" w14:textId="0CD40F62" w:rsidR="00BE19B7" w:rsidRDefault="00BE19B7" w:rsidP="0026066E">
      <w:pPr>
        <w:jc w:val="both"/>
        <w:rPr>
          <w:rFonts w:ascii="Bookman Old Style" w:hAnsi="Bookman Old Style" w:cs="Arial"/>
        </w:rPr>
      </w:pPr>
    </w:p>
    <w:p w14:paraId="3E5EE104" w14:textId="77777777" w:rsidR="00BE19B7" w:rsidRPr="00BC7796" w:rsidRDefault="00BE19B7" w:rsidP="0026066E">
      <w:pPr>
        <w:jc w:val="both"/>
        <w:rPr>
          <w:rFonts w:ascii="Bookman Old Style" w:hAnsi="Bookman Old Style" w:cs="Arial"/>
        </w:rPr>
      </w:pPr>
    </w:p>
    <w:p w14:paraId="7A44C972" w14:textId="7744D4BC" w:rsidR="008E306D" w:rsidRPr="00500B55" w:rsidRDefault="000D4CF4" w:rsidP="004F05ED">
      <w:pPr>
        <w:jc w:val="center"/>
        <w:rPr>
          <w:rFonts w:ascii="Bookman Old Style" w:hAnsi="Bookman Old Style" w:cs="Arial"/>
          <w:b/>
          <w:bCs/>
        </w:rPr>
      </w:pPr>
      <w:r w:rsidRPr="00500B55">
        <w:rPr>
          <w:rFonts w:ascii="Bookman Old Style" w:hAnsi="Bookman Old Style" w:cs="Arial"/>
          <w:b/>
          <w:bCs/>
        </w:rPr>
        <w:t>ÍNDICE DE TABLA</w:t>
      </w:r>
    </w:p>
    <w:p w14:paraId="26A23419" w14:textId="77777777" w:rsidR="004B110F" w:rsidRPr="00C3570D" w:rsidRDefault="004B110F" w:rsidP="00C3570D">
      <w:pPr>
        <w:jc w:val="both"/>
        <w:rPr>
          <w:rFonts w:ascii="Bookman Old Style" w:hAnsi="Bookman Old Style" w:cs="Arial"/>
          <w:b/>
          <w:bCs/>
        </w:rPr>
      </w:pPr>
    </w:p>
    <w:p w14:paraId="53B3C8C1" w14:textId="1036475E" w:rsidR="00BE19B7" w:rsidRPr="00BE19B7" w:rsidRDefault="000D4CF4" w:rsidP="00BE19B7">
      <w:pPr>
        <w:pStyle w:val="Tabladeilustraciones"/>
        <w:tabs>
          <w:tab w:val="right" w:leader="dot" w:pos="9678"/>
        </w:tabs>
        <w:spacing w:line="276" w:lineRule="auto"/>
        <w:jc w:val="both"/>
        <w:rPr>
          <w:rFonts w:ascii="Bookman Old Style" w:eastAsiaTheme="minorEastAsia" w:hAnsi="Bookman Old Style" w:cstheme="minorBidi"/>
          <w:noProof/>
          <w:lang w:val="es-ES" w:eastAsia="es-ES"/>
        </w:rPr>
      </w:pPr>
      <w:r w:rsidRPr="00BE19B7">
        <w:rPr>
          <w:rFonts w:ascii="Bookman Old Style" w:hAnsi="Bookman Old Style" w:cs="Arial"/>
        </w:rPr>
        <w:fldChar w:fldCharType="begin"/>
      </w:r>
      <w:r w:rsidRPr="00BE19B7">
        <w:rPr>
          <w:rFonts w:ascii="Bookman Old Style" w:hAnsi="Bookman Old Style" w:cs="Arial"/>
        </w:rPr>
        <w:instrText xml:space="preserve"> TOC \h \z \t "TABLAS" \c "Tabla" </w:instrText>
      </w:r>
      <w:r w:rsidRPr="00BE19B7">
        <w:rPr>
          <w:rFonts w:ascii="Bookman Old Style" w:hAnsi="Bookman Old Style" w:cs="Arial"/>
        </w:rPr>
        <w:fldChar w:fldCharType="separate"/>
      </w:r>
      <w:hyperlink w:anchor="_Toc166835634" w:history="1">
        <w:r w:rsidR="00BE19B7" w:rsidRPr="00BE19B7">
          <w:rPr>
            <w:rStyle w:val="Hipervnculo"/>
            <w:rFonts w:ascii="Bookman Old Style" w:eastAsiaTheme="majorEastAsia" w:hAnsi="Bookman Old Style"/>
            <w:noProof/>
          </w:rPr>
          <w:t>Tabla 14.1.-Valores de diversidad (Estructura) Simpson estrato arbustivo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_Toc166835634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XIV-2</w:t>
        </w:r>
        <w:r w:rsidR="00BE19B7" w:rsidRPr="00BE19B7">
          <w:rPr>
            <w:rFonts w:ascii="Bookman Old Style" w:hAnsi="Bookman Old Style"/>
            <w:noProof/>
            <w:webHidden/>
          </w:rPr>
          <w:fldChar w:fldCharType="end"/>
        </w:r>
      </w:hyperlink>
    </w:p>
    <w:p w14:paraId="33298183" w14:textId="5309FC87" w:rsidR="00BE19B7" w:rsidRPr="00BE19B7" w:rsidRDefault="00000000" w:rsidP="00BE19B7">
      <w:pPr>
        <w:pStyle w:val="Tabladeilustraciones"/>
        <w:tabs>
          <w:tab w:val="right" w:leader="dot" w:pos="9678"/>
        </w:tabs>
        <w:spacing w:line="276" w:lineRule="auto"/>
        <w:jc w:val="both"/>
        <w:rPr>
          <w:rFonts w:ascii="Bookman Old Style" w:eastAsiaTheme="minorEastAsia" w:hAnsi="Bookman Old Style" w:cstheme="minorBidi"/>
          <w:noProof/>
          <w:lang w:val="es-ES" w:eastAsia="es-ES"/>
        </w:rPr>
      </w:pPr>
      <w:hyperlink w:anchor="_Toc166835635" w:history="1">
        <w:r w:rsidR="00BE19B7" w:rsidRPr="00BE19B7">
          <w:rPr>
            <w:rStyle w:val="Hipervnculo"/>
            <w:rFonts w:ascii="Bookman Old Style" w:eastAsiaTheme="majorEastAsia" w:hAnsi="Bookman Old Style"/>
            <w:noProof/>
          </w:rPr>
          <w:t>Tabla 14.2.-Valores de diversidad (estructura) Berger-Parker estrato arbustivo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_Toc166835635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XIV-3</w:t>
        </w:r>
        <w:r w:rsidR="00BE19B7" w:rsidRPr="00BE19B7">
          <w:rPr>
            <w:rFonts w:ascii="Bookman Old Style" w:hAnsi="Bookman Old Style"/>
            <w:noProof/>
            <w:webHidden/>
          </w:rPr>
          <w:fldChar w:fldCharType="end"/>
        </w:r>
      </w:hyperlink>
    </w:p>
    <w:p w14:paraId="5A5A47F2" w14:textId="754C57FB"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36" w:history="1">
        <w:r w:rsidR="00BE19B7" w:rsidRPr="00BE19B7">
          <w:rPr>
            <w:rStyle w:val="Hipervnculo"/>
            <w:rFonts w:ascii="Bookman Old Style" w:eastAsiaTheme="majorEastAsia" w:hAnsi="Bookman Old Style"/>
            <w:noProof/>
          </w:rPr>
          <w:t>Tabla 14.3.-Valores de diversidad (Riqueza) Margalef estrato arbustivo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_Toc166835636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XIV-3</w:t>
        </w:r>
        <w:r w:rsidR="00BE19B7" w:rsidRPr="00BE19B7">
          <w:rPr>
            <w:rFonts w:ascii="Bookman Old Style" w:hAnsi="Bookman Old Style"/>
            <w:noProof/>
            <w:webHidden/>
          </w:rPr>
          <w:fldChar w:fldCharType="end"/>
        </w:r>
      </w:hyperlink>
    </w:p>
    <w:p w14:paraId="5486E215" w14:textId="0AA79EB7"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37" w:history="1">
        <w:r w:rsidR="00BE19B7" w:rsidRPr="00BE19B7">
          <w:rPr>
            <w:rStyle w:val="Hipervnculo"/>
            <w:rFonts w:ascii="Bookman Old Style" w:eastAsiaTheme="majorEastAsia" w:hAnsi="Bookman Old Style"/>
            <w:noProof/>
          </w:rPr>
          <w:t xml:space="preserve">Tabla 14.4.-Valores de riqueza </w:t>
        </w:r>
        <w:r w:rsidR="00BE19B7" w:rsidRPr="00BE19B7">
          <w:rPr>
            <w:rStyle w:val="Hipervnculo"/>
            <w:rFonts w:ascii="Bookman Old Style" w:eastAsiaTheme="majorEastAsia" w:hAnsi="Bookman Old Style" w:cs="Arial"/>
            <w:noProof/>
          </w:rPr>
          <w:t>Menhinick</w:t>
        </w:r>
        <w:r w:rsidR="00BE19B7" w:rsidRPr="00BE19B7">
          <w:rPr>
            <w:rStyle w:val="Hipervnculo"/>
            <w:rFonts w:ascii="Bookman Old Style" w:eastAsiaTheme="majorEastAsia" w:hAnsi="Bookman Old Style"/>
            <w:noProof/>
          </w:rPr>
          <w:t xml:space="preserve"> estrato arbustivo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_Toc166835637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XIV-3</w:t>
        </w:r>
        <w:r w:rsidR="00BE19B7" w:rsidRPr="00BE19B7">
          <w:rPr>
            <w:rFonts w:ascii="Bookman Old Style" w:hAnsi="Bookman Old Style"/>
            <w:noProof/>
            <w:webHidden/>
          </w:rPr>
          <w:fldChar w:fldCharType="end"/>
        </w:r>
      </w:hyperlink>
    </w:p>
    <w:p w14:paraId="559C314B" w14:textId="587A1EA0"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38" w:history="1">
        <w:r w:rsidR="00BE19B7" w:rsidRPr="00BE19B7">
          <w:rPr>
            <w:rStyle w:val="Hipervnculo"/>
            <w:rFonts w:ascii="Bookman Old Style" w:eastAsiaTheme="majorEastAsia" w:hAnsi="Bookman Old Style"/>
            <w:noProof/>
          </w:rPr>
          <w:t>Tabla 14.5.-Valores de diversidad (Equidad) Shannon estrato arbustivo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_Toc166835638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XIV-3</w:t>
        </w:r>
        <w:r w:rsidR="00BE19B7" w:rsidRPr="00BE19B7">
          <w:rPr>
            <w:rFonts w:ascii="Bookman Old Style" w:hAnsi="Bookman Old Style"/>
            <w:noProof/>
            <w:webHidden/>
          </w:rPr>
          <w:fldChar w:fldCharType="end"/>
        </w:r>
      </w:hyperlink>
    </w:p>
    <w:p w14:paraId="641BF923" w14:textId="60E68093"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39" w:history="1">
        <w:r w:rsidR="00BE19B7" w:rsidRPr="00BE19B7">
          <w:rPr>
            <w:rStyle w:val="Hipervnculo"/>
            <w:rFonts w:ascii="Bookman Old Style" w:eastAsiaTheme="majorEastAsia" w:hAnsi="Bookman Old Style"/>
            <w:noProof/>
          </w:rPr>
          <w:t xml:space="preserve">Tabla 14.6.-Valores de Equidad </w:t>
        </w:r>
        <w:r w:rsidR="00BE19B7" w:rsidRPr="00BE19B7">
          <w:rPr>
            <w:rStyle w:val="Hipervnculo"/>
            <w:rFonts w:ascii="Bookman Old Style" w:eastAsiaTheme="majorEastAsia" w:hAnsi="Bookman Old Style" w:cs="Arial"/>
            <w:noProof/>
          </w:rPr>
          <w:t>pielou</w:t>
        </w:r>
        <w:r w:rsidR="00BE19B7" w:rsidRPr="00BE19B7">
          <w:rPr>
            <w:rStyle w:val="Hipervnculo"/>
            <w:rFonts w:ascii="Bookman Old Style" w:eastAsiaTheme="majorEastAsia" w:hAnsi="Bookman Old Style"/>
            <w:noProof/>
          </w:rPr>
          <w:t xml:space="preserve"> estrato arbustivo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_Toc166835639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XIV-3</w:t>
        </w:r>
        <w:r w:rsidR="00BE19B7" w:rsidRPr="00BE19B7">
          <w:rPr>
            <w:rFonts w:ascii="Bookman Old Style" w:hAnsi="Bookman Old Style"/>
            <w:noProof/>
            <w:webHidden/>
          </w:rPr>
          <w:fldChar w:fldCharType="end"/>
        </w:r>
      </w:hyperlink>
    </w:p>
    <w:p w14:paraId="2031AD53" w14:textId="499A0A01"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40" w:history="1">
        <w:r w:rsidR="00BE19B7" w:rsidRPr="00BE19B7">
          <w:rPr>
            <w:rStyle w:val="Hipervnculo"/>
            <w:rFonts w:ascii="Bookman Old Style" w:eastAsiaTheme="majorEastAsia" w:hAnsi="Bookman Old Style"/>
            <w:noProof/>
          </w:rPr>
          <w:t>Tabla 14.7.-Valores de diversidad Simpson estrato gramíneo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_Toc166835640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XIV-4</w:t>
        </w:r>
        <w:r w:rsidR="00BE19B7" w:rsidRPr="00BE19B7">
          <w:rPr>
            <w:rFonts w:ascii="Bookman Old Style" w:hAnsi="Bookman Old Style"/>
            <w:noProof/>
            <w:webHidden/>
          </w:rPr>
          <w:fldChar w:fldCharType="end"/>
        </w:r>
      </w:hyperlink>
    </w:p>
    <w:p w14:paraId="2CD31B6D" w14:textId="390FF7DB" w:rsidR="00BE19B7" w:rsidRPr="00BE19B7" w:rsidRDefault="00000000" w:rsidP="00BE19B7">
      <w:pPr>
        <w:pStyle w:val="Tabladeilustraciones"/>
        <w:tabs>
          <w:tab w:val="right" w:leader="dot" w:pos="9678"/>
        </w:tabs>
        <w:spacing w:line="276" w:lineRule="auto"/>
        <w:jc w:val="both"/>
        <w:rPr>
          <w:rFonts w:ascii="Bookman Old Style" w:eastAsiaTheme="minorEastAsia" w:hAnsi="Bookman Old Style" w:cstheme="minorBidi"/>
          <w:noProof/>
          <w:lang w:val="es-ES" w:eastAsia="es-ES"/>
        </w:rPr>
      </w:pPr>
      <w:hyperlink w:anchor="_Toc166835641" w:history="1">
        <w:r w:rsidR="00BE19B7" w:rsidRPr="00BE19B7">
          <w:rPr>
            <w:rStyle w:val="Hipervnculo"/>
            <w:rFonts w:ascii="Bookman Old Style" w:eastAsiaTheme="majorEastAsia" w:hAnsi="Bookman Old Style"/>
            <w:noProof/>
          </w:rPr>
          <w:t>Tabla 14.8.-Valores de diversidad (estructura) Berger-Parker estrato arbustivo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_Toc166835641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XIV-4</w:t>
        </w:r>
        <w:r w:rsidR="00BE19B7" w:rsidRPr="00BE19B7">
          <w:rPr>
            <w:rFonts w:ascii="Bookman Old Style" w:hAnsi="Bookman Old Style"/>
            <w:noProof/>
            <w:webHidden/>
          </w:rPr>
          <w:fldChar w:fldCharType="end"/>
        </w:r>
      </w:hyperlink>
    </w:p>
    <w:p w14:paraId="39CFE902" w14:textId="60B663C4"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42" w:history="1">
        <w:r w:rsidR="00BE19B7" w:rsidRPr="00BE19B7">
          <w:rPr>
            <w:rStyle w:val="Hipervnculo"/>
            <w:rFonts w:ascii="Bookman Old Style" w:eastAsiaTheme="majorEastAsia" w:hAnsi="Bookman Old Style"/>
            <w:noProof/>
          </w:rPr>
          <w:t xml:space="preserve">Tabla 14.9.-Valores de riqueza </w:t>
        </w:r>
        <w:r w:rsidR="00BE19B7" w:rsidRPr="00BE19B7">
          <w:rPr>
            <w:rStyle w:val="Hipervnculo"/>
            <w:rFonts w:ascii="Bookman Old Style" w:eastAsiaTheme="majorEastAsia" w:hAnsi="Bookman Old Style" w:cs="Arial"/>
            <w:noProof/>
          </w:rPr>
          <w:t>Menhinick</w:t>
        </w:r>
        <w:r w:rsidR="00BE19B7" w:rsidRPr="00BE19B7">
          <w:rPr>
            <w:rStyle w:val="Hipervnculo"/>
            <w:rFonts w:ascii="Bookman Old Style" w:eastAsiaTheme="majorEastAsia" w:hAnsi="Bookman Old Style"/>
            <w:noProof/>
          </w:rPr>
          <w:t xml:space="preserve"> estrato gramíneo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_Toc166835642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XIV-4</w:t>
        </w:r>
        <w:r w:rsidR="00BE19B7" w:rsidRPr="00BE19B7">
          <w:rPr>
            <w:rFonts w:ascii="Bookman Old Style" w:hAnsi="Bookman Old Style"/>
            <w:noProof/>
            <w:webHidden/>
          </w:rPr>
          <w:fldChar w:fldCharType="end"/>
        </w:r>
      </w:hyperlink>
    </w:p>
    <w:p w14:paraId="782AC558" w14:textId="2FC96BA9"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43" w:history="1">
        <w:r w:rsidR="00BE19B7" w:rsidRPr="00BE19B7">
          <w:rPr>
            <w:rStyle w:val="Hipervnculo"/>
            <w:rFonts w:ascii="Bookman Old Style" w:eastAsiaTheme="majorEastAsia" w:hAnsi="Bookman Old Style"/>
            <w:noProof/>
          </w:rPr>
          <w:t xml:space="preserve">Tabla 14.10.-Valores de riqueza </w:t>
        </w:r>
        <w:r w:rsidR="00BE19B7" w:rsidRPr="00BE19B7">
          <w:rPr>
            <w:rStyle w:val="Hipervnculo"/>
            <w:rFonts w:ascii="Bookman Old Style" w:eastAsiaTheme="majorEastAsia" w:hAnsi="Bookman Old Style" w:cs="Arial"/>
            <w:noProof/>
          </w:rPr>
          <w:t>Margalef</w:t>
        </w:r>
        <w:r w:rsidR="00BE19B7" w:rsidRPr="00BE19B7">
          <w:rPr>
            <w:rStyle w:val="Hipervnculo"/>
            <w:rFonts w:ascii="Bookman Old Style" w:eastAsiaTheme="majorEastAsia" w:hAnsi="Bookman Old Style"/>
            <w:noProof/>
          </w:rPr>
          <w:t xml:space="preserve"> estrato gramíneo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_Toc166835643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XIV-4</w:t>
        </w:r>
        <w:r w:rsidR="00BE19B7" w:rsidRPr="00BE19B7">
          <w:rPr>
            <w:rFonts w:ascii="Bookman Old Style" w:hAnsi="Bookman Old Style"/>
            <w:noProof/>
            <w:webHidden/>
          </w:rPr>
          <w:fldChar w:fldCharType="end"/>
        </w:r>
      </w:hyperlink>
    </w:p>
    <w:p w14:paraId="1BE1B616" w14:textId="5B2C86D8"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44" w:history="1">
        <w:r w:rsidR="00BE19B7" w:rsidRPr="00BE19B7">
          <w:rPr>
            <w:rStyle w:val="Hipervnculo"/>
            <w:rFonts w:ascii="Bookman Old Style" w:eastAsiaTheme="majorEastAsia" w:hAnsi="Bookman Old Style"/>
            <w:noProof/>
          </w:rPr>
          <w:t>Tabla 14.11.-Valores de Equidad Shannon estrato gramíneo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_Toc166835644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XIV-5</w:t>
        </w:r>
        <w:r w:rsidR="00BE19B7" w:rsidRPr="00BE19B7">
          <w:rPr>
            <w:rFonts w:ascii="Bookman Old Style" w:hAnsi="Bookman Old Style"/>
            <w:noProof/>
            <w:webHidden/>
          </w:rPr>
          <w:fldChar w:fldCharType="end"/>
        </w:r>
      </w:hyperlink>
    </w:p>
    <w:p w14:paraId="3D1319DF" w14:textId="477CCAD2"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45" w:history="1">
        <w:r w:rsidR="00BE19B7" w:rsidRPr="00BE19B7">
          <w:rPr>
            <w:rStyle w:val="Hipervnculo"/>
            <w:rFonts w:ascii="Bookman Old Style" w:eastAsiaTheme="majorEastAsia" w:hAnsi="Bookman Old Style"/>
            <w:noProof/>
          </w:rPr>
          <w:t xml:space="preserve">Tabla 14.12.-Valores de Equidad </w:t>
        </w:r>
        <w:r w:rsidR="00BE19B7" w:rsidRPr="00BE19B7">
          <w:rPr>
            <w:rStyle w:val="Hipervnculo"/>
            <w:rFonts w:ascii="Bookman Old Style" w:eastAsiaTheme="majorEastAsia" w:hAnsi="Bookman Old Style" w:cs="Arial"/>
            <w:noProof/>
          </w:rPr>
          <w:t>Pielou</w:t>
        </w:r>
        <w:r w:rsidR="00BE19B7" w:rsidRPr="00BE19B7">
          <w:rPr>
            <w:rStyle w:val="Hipervnculo"/>
            <w:rFonts w:ascii="Bookman Old Style" w:eastAsiaTheme="majorEastAsia" w:hAnsi="Bookman Old Style"/>
            <w:noProof/>
          </w:rPr>
          <w:t xml:space="preserve"> estrato gramíneo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_Toc166835645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XIV-5</w:t>
        </w:r>
        <w:r w:rsidR="00BE19B7" w:rsidRPr="00BE19B7">
          <w:rPr>
            <w:rFonts w:ascii="Bookman Old Style" w:hAnsi="Bookman Old Style"/>
            <w:noProof/>
            <w:webHidden/>
          </w:rPr>
          <w:fldChar w:fldCharType="end"/>
        </w:r>
      </w:hyperlink>
    </w:p>
    <w:p w14:paraId="20D45C7A" w14:textId="77AFA77B" w:rsidR="00BE19B7" w:rsidRPr="00BE19B7" w:rsidRDefault="00000000" w:rsidP="00BE19B7">
      <w:pPr>
        <w:pStyle w:val="Tabladeilustraciones"/>
        <w:tabs>
          <w:tab w:val="right" w:leader="dot" w:pos="9678"/>
        </w:tabs>
        <w:spacing w:line="276" w:lineRule="auto"/>
        <w:jc w:val="both"/>
        <w:rPr>
          <w:rFonts w:ascii="Bookman Old Style" w:eastAsiaTheme="minorEastAsia" w:hAnsi="Bookman Old Style" w:cstheme="minorBidi"/>
          <w:noProof/>
          <w:lang w:val="es-ES" w:eastAsia="es-ES"/>
        </w:rPr>
      </w:pPr>
      <w:hyperlink w:anchor="_Toc166835646" w:history="1">
        <w:r w:rsidR="00BE19B7" w:rsidRPr="00BE19B7">
          <w:rPr>
            <w:rStyle w:val="Hipervnculo"/>
            <w:rFonts w:ascii="Bookman Old Style" w:eastAsiaTheme="majorEastAsia" w:hAnsi="Bookman Old Style"/>
            <w:noProof/>
          </w:rPr>
          <w:t>Tabla 14.13.-Valores de diversidad (Estructura) Simpson estrato herbáceo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_Toc166835646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XIV-5</w:t>
        </w:r>
        <w:r w:rsidR="00BE19B7" w:rsidRPr="00BE19B7">
          <w:rPr>
            <w:rFonts w:ascii="Bookman Old Style" w:hAnsi="Bookman Old Style"/>
            <w:noProof/>
            <w:webHidden/>
          </w:rPr>
          <w:fldChar w:fldCharType="end"/>
        </w:r>
      </w:hyperlink>
    </w:p>
    <w:p w14:paraId="0DEC6D58" w14:textId="6A7FFAB2" w:rsidR="00BE19B7" w:rsidRPr="00BE19B7" w:rsidRDefault="00000000" w:rsidP="00BE19B7">
      <w:pPr>
        <w:pStyle w:val="Tabladeilustraciones"/>
        <w:tabs>
          <w:tab w:val="right" w:leader="dot" w:pos="9678"/>
        </w:tabs>
        <w:spacing w:line="276" w:lineRule="auto"/>
        <w:jc w:val="both"/>
        <w:rPr>
          <w:rFonts w:ascii="Bookman Old Style" w:eastAsiaTheme="minorEastAsia" w:hAnsi="Bookman Old Style" w:cstheme="minorBidi"/>
          <w:noProof/>
          <w:lang w:val="es-ES" w:eastAsia="es-ES"/>
        </w:rPr>
      </w:pPr>
      <w:hyperlink w:anchor="_Toc166835647" w:history="1">
        <w:r w:rsidR="00BE19B7" w:rsidRPr="00BE19B7">
          <w:rPr>
            <w:rStyle w:val="Hipervnculo"/>
            <w:rFonts w:ascii="Bookman Old Style" w:eastAsiaTheme="majorEastAsia" w:hAnsi="Bookman Old Style"/>
            <w:noProof/>
          </w:rPr>
          <w:t>Tabla 14.14.-Valores de diversidad (Estructura) Berger Parker estrato herbáceo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_Toc166835647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XIV-5</w:t>
        </w:r>
        <w:r w:rsidR="00BE19B7" w:rsidRPr="00BE19B7">
          <w:rPr>
            <w:rFonts w:ascii="Bookman Old Style" w:hAnsi="Bookman Old Style"/>
            <w:noProof/>
            <w:webHidden/>
          </w:rPr>
          <w:fldChar w:fldCharType="end"/>
        </w:r>
      </w:hyperlink>
    </w:p>
    <w:p w14:paraId="422B8536" w14:textId="51DD8705"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48" w:history="1">
        <w:r w:rsidR="00BE19B7" w:rsidRPr="00BE19B7">
          <w:rPr>
            <w:rStyle w:val="Hipervnculo"/>
            <w:rFonts w:ascii="Bookman Old Style" w:eastAsiaTheme="majorEastAsia" w:hAnsi="Bookman Old Style"/>
            <w:noProof/>
          </w:rPr>
          <w:t xml:space="preserve">Tabla 14.15.-Valores de riqueza </w:t>
        </w:r>
        <w:r w:rsidR="00BE19B7" w:rsidRPr="00BE19B7">
          <w:rPr>
            <w:rStyle w:val="Hipervnculo"/>
            <w:rFonts w:ascii="Bookman Old Style" w:eastAsiaTheme="majorEastAsia" w:hAnsi="Bookman Old Style" w:cs="Arial"/>
            <w:noProof/>
          </w:rPr>
          <w:t>Menhinick</w:t>
        </w:r>
        <w:r w:rsidR="00BE19B7" w:rsidRPr="00BE19B7">
          <w:rPr>
            <w:rStyle w:val="Hipervnculo"/>
            <w:rFonts w:ascii="Bookman Old Style" w:eastAsiaTheme="majorEastAsia" w:hAnsi="Bookman Old Style"/>
            <w:noProof/>
          </w:rPr>
          <w:t xml:space="preserve"> estrato herbáceo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_Toc166835648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XIV-5</w:t>
        </w:r>
        <w:r w:rsidR="00BE19B7" w:rsidRPr="00BE19B7">
          <w:rPr>
            <w:rFonts w:ascii="Bookman Old Style" w:hAnsi="Bookman Old Style"/>
            <w:noProof/>
            <w:webHidden/>
          </w:rPr>
          <w:fldChar w:fldCharType="end"/>
        </w:r>
      </w:hyperlink>
    </w:p>
    <w:p w14:paraId="1AA243F5" w14:textId="24F9BE09"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49" w:history="1">
        <w:r w:rsidR="00BE19B7" w:rsidRPr="00BE19B7">
          <w:rPr>
            <w:rStyle w:val="Hipervnculo"/>
            <w:rFonts w:ascii="Bookman Old Style" w:eastAsiaTheme="majorEastAsia" w:hAnsi="Bookman Old Style"/>
            <w:noProof/>
          </w:rPr>
          <w:t xml:space="preserve">Tabla 14.16.-Valores de riqueza </w:t>
        </w:r>
        <w:r w:rsidR="00BE19B7" w:rsidRPr="00BE19B7">
          <w:rPr>
            <w:rStyle w:val="Hipervnculo"/>
            <w:rFonts w:ascii="Bookman Old Style" w:eastAsiaTheme="majorEastAsia" w:hAnsi="Bookman Old Style" w:cs="Arial"/>
            <w:noProof/>
          </w:rPr>
          <w:t>Margalef</w:t>
        </w:r>
        <w:r w:rsidR="00BE19B7" w:rsidRPr="00BE19B7">
          <w:rPr>
            <w:rStyle w:val="Hipervnculo"/>
            <w:rFonts w:ascii="Bookman Old Style" w:eastAsiaTheme="majorEastAsia" w:hAnsi="Bookman Old Style"/>
            <w:noProof/>
          </w:rPr>
          <w:t xml:space="preserve"> estrato herbáceo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_Toc166835649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XIV-6</w:t>
        </w:r>
        <w:r w:rsidR="00BE19B7" w:rsidRPr="00BE19B7">
          <w:rPr>
            <w:rFonts w:ascii="Bookman Old Style" w:hAnsi="Bookman Old Style"/>
            <w:noProof/>
            <w:webHidden/>
          </w:rPr>
          <w:fldChar w:fldCharType="end"/>
        </w:r>
      </w:hyperlink>
    </w:p>
    <w:p w14:paraId="5E15D196" w14:textId="3AC55ECD"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50" w:history="1">
        <w:r w:rsidR="00BE19B7" w:rsidRPr="00BE19B7">
          <w:rPr>
            <w:rStyle w:val="Hipervnculo"/>
            <w:rFonts w:ascii="Bookman Old Style" w:eastAsiaTheme="majorEastAsia" w:hAnsi="Bookman Old Style"/>
            <w:noProof/>
          </w:rPr>
          <w:t>Tabla 14.17.-Valores de Equidad Shannon estrato herbáceo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_Toc166835650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XIV-6</w:t>
        </w:r>
        <w:r w:rsidR="00BE19B7" w:rsidRPr="00BE19B7">
          <w:rPr>
            <w:rFonts w:ascii="Bookman Old Style" w:hAnsi="Bookman Old Style"/>
            <w:noProof/>
            <w:webHidden/>
          </w:rPr>
          <w:fldChar w:fldCharType="end"/>
        </w:r>
      </w:hyperlink>
    </w:p>
    <w:p w14:paraId="0616618E" w14:textId="6E2F2482"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51" w:history="1">
        <w:r w:rsidR="00BE19B7" w:rsidRPr="00BE19B7">
          <w:rPr>
            <w:rStyle w:val="Hipervnculo"/>
            <w:rFonts w:ascii="Bookman Old Style" w:eastAsiaTheme="majorEastAsia" w:hAnsi="Bookman Old Style"/>
            <w:noProof/>
          </w:rPr>
          <w:t>Tabla 14.18.-Valores de Equidad Pielou estrato herbáceo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_Toc166835651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XIV-6</w:t>
        </w:r>
        <w:r w:rsidR="00BE19B7" w:rsidRPr="00BE19B7">
          <w:rPr>
            <w:rFonts w:ascii="Bookman Old Style" w:hAnsi="Bookman Old Style"/>
            <w:noProof/>
            <w:webHidden/>
          </w:rPr>
          <w:fldChar w:fldCharType="end"/>
        </w:r>
      </w:hyperlink>
    </w:p>
    <w:p w14:paraId="23A933F1" w14:textId="3ACBF498"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52" w:history="1">
        <w:r w:rsidR="00BE19B7" w:rsidRPr="00BE19B7">
          <w:rPr>
            <w:rStyle w:val="Hipervnculo"/>
            <w:rFonts w:ascii="Bookman Old Style" w:eastAsiaTheme="majorEastAsia" w:hAnsi="Bookman Old Style"/>
            <w:noProof/>
          </w:rPr>
          <w:t>Tabla 14.19.-Valores de diversidad Simpson estrato suculento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_Toc166835652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XIV-6</w:t>
        </w:r>
        <w:r w:rsidR="00BE19B7" w:rsidRPr="00BE19B7">
          <w:rPr>
            <w:rFonts w:ascii="Bookman Old Style" w:hAnsi="Bookman Old Style"/>
            <w:noProof/>
            <w:webHidden/>
          </w:rPr>
          <w:fldChar w:fldCharType="end"/>
        </w:r>
      </w:hyperlink>
    </w:p>
    <w:p w14:paraId="2D3A7699" w14:textId="01CA21C7"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53" w:history="1">
        <w:r w:rsidR="00BE19B7" w:rsidRPr="00BE19B7">
          <w:rPr>
            <w:rStyle w:val="Hipervnculo"/>
            <w:rFonts w:ascii="Bookman Old Style" w:eastAsiaTheme="majorEastAsia" w:hAnsi="Bookman Old Style"/>
            <w:noProof/>
          </w:rPr>
          <w:t>Tabla 14.20.-Valores de Dominancia Berger-Parker estrato suculento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_Toc166835653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XIV-7</w:t>
        </w:r>
        <w:r w:rsidR="00BE19B7" w:rsidRPr="00BE19B7">
          <w:rPr>
            <w:rFonts w:ascii="Bookman Old Style" w:hAnsi="Bookman Old Style"/>
            <w:noProof/>
            <w:webHidden/>
          </w:rPr>
          <w:fldChar w:fldCharType="end"/>
        </w:r>
      </w:hyperlink>
    </w:p>
    <w:p w14:paraId="36E4A173" w14:textId="4B391A0D"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54" w:history="1">
        <w:r w:rsidR="00BE19B7" w:rsidRPr="00BE19B7">
          <w:rPr>
            <w:rStyle w:val="Hipervnculo"/>
            <w:rFonts w:ascii="Bookman Old Style" w:eastAsiaTheme="majorEastAsia" w:hAnsi="Bookman Old Style"/>
            <w:noProof/>
          </w:rPr>
          <w:t xml:space="preserve">Tabla 14.21.-Valores de riqueza </w:t>
        </w:r>
        <w:r w:rsidR="00BE19B7" w:rsidRPr="00BE19B7">
          <w:rPr>
            <w:rStyle w:val="Hipervnculo"/>
            <w:rFonts w:ascii="Bookman Old Style" w:eastAsiaTheme="majorEastAsia" w:hAnsi="Bookman Old Style" w:cs="Arial"/>
            <w:noProof/>
          </w:rPr>
          <w:t>Menhinick</w:t>
        </w:r>
        <w:r w:rsidR="00BE19B7" w:rsidRPr="00BE19B7">
          <w:rPr>
            <w:rStyle w:val="Hipervnculo"/>
            <w:rFonts w:ascii="Bookman Old Style" w:eastAsiaTheme="majorEastAsia" w:hAnsi="Bookman Old Style"/>
            <w:noProof/>
          </w:rPr>
          <w:t xml:space="preserve"> estrato suculento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_Toc166835654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XIV-7</w:t>
        </w:r>
        <w:r w:rsidR="00BE19B7" w:rsidRPr="00BE19B7">
          <w:rPr>
            <w:rFonts w:ascii="Bookman Old Style" w:hAnsi="Bookman Old Style"/>
            <w:noProof/>
            <w:webHidden/>
          </w:rPr>
          <w:fldChar w:fldCharType="end"/>
        </w:r>
      </w:hyperlink>
    </w:p>
    <w:p w14:paraId="7C1298C2" w14:textId="2EF51708"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55" w:history="1">
        <w:r w:rsidR="00BE19B7" w:rsidRPr="00BE19B7">
          <w:rPr>
            <w:rStyle w:val="Hipervnculo"/>
            <w:rFonts w:ascii="Bookman Old Style" w:eastAsiaTheme="majorEastAsia" w:hAnsi="Bookman Old Style"/>
            <w:noProof/>
          </w:rPr>
          <w:t xml:space="preserve">Tabla 14.22.-Valores de riqueza </w:t>
        </w:r>
        <w:r w:rsidR="00BE19B7" w:rsidRPr="00BE19B7">
          <w:rPr>
            <w:rStyle w:val="Hipervnculo"/>
            <w:rFonts w:ascii="Bookman Old Style" w:eastAsiaTheme="majorEastAsia" w:hAnsi="Bookman Old Style" w:cs="Arial"/>
            <w:noProof/>
          </w:rPr>
          <w:t>Margalef</w:t>
        </w:r>
        <w:r w:rsidR="00BE19B7" w:rsidRPr="00BE19B7">
          <w:rPr>
            <w:rStyle w:val="Hipervnculo"/>
            <w:rFonts w:ascii="Bookman Old Style" w:eastAsiaTheme="majorEastAsia" w:hAnsi="Bookman Old Style"/>
            <w:noProof/>
          </w:rPr>
          <w:t xml:space="preserve"> estrato suculento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_Toc166835655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XIV-7</w:t>
        </w:r>
        <w:r w:rsidR="00BE19B7" w:rsidRPr="00BE19B7">
          <w:rPr>
            <w:rFonts w:ascii="Bookman Old Style" w:hAnsi="Bookman Old Style"/>
            <w:noProof/>
            <w:webHidden/>
          </w:rPr>
          <w:fldChar w:fldCharType="end"/>
        </w:r>
      </w:hyperlink>
    </w:p>
    <w:p w14:paraId="707B3E77" w14:textId="00AADE1D"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56" w:history="1">
        <w:r w:rsidR="00BE19B7" w:rsidRPr="00BE19B7">
          <w:rPr>
            <w:rStyle w:val="Hipervnculo"/>
            <w:rFonts w:ascii="Bookman Old Style" w:eastAsiaTheme="majorEastAsia" w:hAnsi="Bookman Old Style"/>
            <w:noProof/>
          </w:rPr>
          <w:t>Tabla 14.23.-Valores de Equidad Shannon estrato suculento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_Toc166835656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XIV-7</w:t>
        </w:r>
        <w:r w:rsidR="00BE19B7" w:rsidRPr="00BE19B7">
          <w:rPr>
            <w:rFonts w:ascii="Bookman Old Style" w:hAnsi="Bookman Old Style"/>
            <w:noProof/>
            <w:webHidden/>
          </w:rPr>
          <w:fldChar w:fldCharType="end"/>
        </w:r>
      </w:hyperlink>
    </w:p>
    <w:p w14:paraId="43183BF7" w14:textId="1BF168D6"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57" w:history="1">
        <w:r w:rsidR="00BE19B7" w:rsidRPr="00BE19B7">
          <w:rPr>
            <w:rStyle w:val="Hipervnculo"/>
            <w:rFonts w:ascii="Bookman Old Style" w:eastAsiaTheme="majorEastAsia" w:hAnsi="Bookman Old Style"/>
            <w:noProof/>
          </w:rPr>
          <w:t>Tabla 14.24.-Valores de Equidad Pielou  estrato suculento MDR</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_Toc166835657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XIV-7</w:t>
        </w:r>
        <w:r w:rsidR="00BE19B7" w:rsidRPr="00BE19B7">
          <w:rPr>
            <w:rFonts w:ascii="Bookman Old Style" w:hAnsi="Bookman Old Style"/>
            <w:noProof/>
            <w:webHidden/>
          </w:rPr>
          <w:fldChar w:fldCharType="end"/>
        </w:r>
      </w:hyperlink>
    </w:p>
    <w:p w14:paraId="13C13964" w14:textId="569C9D40" w:rsidR="00BE19B7" w:rsidRPr="00BE19B7" w:rsidRDefault="00000000" w:rsidP="00BE19B7">
      <w:pPr>
        <w:pStyle w:val="Tabladeilustraciones"/>
        <w:tabs>
          <w:tab w:val="right" w:leader="dot" w:pos="9678"/>
        </w:tabs>
        <w:spacing w:line="276" w:lineRule="auto"/>
        <w:jc w:val="both"/>
        <w:rPr>
          <w:rFonts w:ascii="Bookman Old Style" w:eastAsiaTheme="minorEastAsia" w:hAnsi="Bookman Old Style" w:cstheme="minorBidi"/>
          <w:noProof/>
          <w:lang w:val="es-ES" w:eastAsia="es-ES"/>
        </w:rPr>
      </w:pPr>
      <w:hyperlink w:anchor="_Toc166835658" w:history="1">
        <w:r w:rsidR="00BE19B7" w:rsidRPr="00BE19B7">
          <w:rPr>
            <w:rStyle w:val="Hipervnculo"/>
            <w:rFonts w:ascii="Bookman Old Style" w:eastAsiaTheme="majorEastAsia" w:hAnsi="Bookman Old Style"/>
            <w:noProof/>
          </w:rPr>
          <w:t>Tabla 14.25.-Valores de diversidad (Estructura) Simpson estrato arbustivo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_Toc166835658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XIV-9</w:t>
        </w:r>
        <w:r w:rsidR="00BE19B7" w:rsidRPr="00BE19B7">
          <w:rPr>
            <w:rFonts w:ascii="Bookman Old Style" w:hAnsi="Bookman Old Style"/>
            <w:noProof/>
            <w:webHidden/>
          </w:rPr>
          <w:fldChar w:fldCharType="end"/>
        </w:r>
      </w:hyperlink>
    </w:p>
    <w:p w14:paraId="76C36FD1" w14:textId="03E03B50"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59" w:history="1">
        <w:r w:rsidR="00BE19B7" w:rsidRPr="00BE19B7">
          <w:rPr>
            <w:rStyle w:val="Hipervnculo"/>
            <w:rFonts w:ascii="Bookman Old Style" w:eastAsiaTheme="majorEastAsia" w:hAnsi="Bookman Old Style"/>
            <w:noProof/>
          </w:rPr>
          <w:t>Tabla 14.26.-Valores de riqueza Berger-Parker estrato arbustivo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_Toc166835659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XIV-9</w:t>
        </w:r>
        <w:r w:rsidR="00BE19B7" w:rsidRPr="00BE19B7">
          <w:rPr>
            <w:rFonts w:ascii="Bookman Old Style" w:hAnsi="Bookman Old Style"/>
            <w:noProof/>
            <w:webHidden/>
          </w:rPr>
          <w:fldChar w:fldCharType="end"/>
        </w:r>
      </w:hyperlink>
    </w:p>
    <w:p w14:paraId="42A5917F" w14:textId="530FEDBD"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60" w:history="1">
        <w:r w:rsidR="00BE19B7" w:rsidRPr="00BE19B7">
          <w:rPr>
            <w:rStyle w:val="Hipervnculo"/>
            <w:rFonts w:ascii="Bookman Old Style" w:eastAsiaTheme="majorEastAsia" w:hAnsi="Bookman Old Style"/>
            <w:noProof/>
          </w:rPr>
          <w:t xml:space="preserve">Tabla 14.27.-Valores de riqueza </w:t>
        </w:r>
        <w:r w:rsidR="00BE19B7" w:rsidRPr="00BE19B7">
          <w:rPr>
            <w:rStyle w:val="Hipervnculo"/>
            <w:rFonts w:ascii="Bookman Old Style" w:eastAsiaTheme="majorEastAsia" w:hAnsi="Bookman Old Style" w:cs="Arial"/>
            <w:noProof/>
          </w:rPr>
          <w:t>Margalef</w:t>
        </w:r>
        <w:r w:rsidR="00BE19B7" w:rsidRPr="00BE19B7">
          <w:rPr>
            <w:rStyle w:val="Hipervnculo"/>
            <w:rFonts w:ascii="Bookman Old Style" w:eastAsiaTheme="majorEastAsia" w:hAnsi="Bookman Old Style"/>
            <w:noProof/>
          </w:rPr>
          <w:t xml:space="preserve"> estrato arbustivo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_Toc166835660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XIV-9</w:t>
        </w:r>
        <w:r w:rsidR="00BE19B7" w:rsidRPr="00BE19B7">
          <w:rPr>
            <w:rFonts w:ascii="Bookman Old Style" w:hAnsi="Bookman Old Style"/>
            <w:noProof/>
            <w:webHidden/>
          </w:rPr>
          <w:fldChar w:fldCharType="end"/>
        </w:r>
      </w:hyperlink>
    </w:p>
    <w:p w14:paraId="64CB969E" w14:textId="1E02ED1D"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61" w:history="1">
        <w:r w:rsidR="00BE19B7" w:rsidRPr="00BE19B7">
          <w:rPr>
            <w:rStyle w:val="Hipervnculo"/>
            <w:rFonts w:ascii="Bookman Old Style" w:eastAsiaTheme="majorEastAsia" w:hAnsi="Bookman Old Style"/>
            <w:noProof/>
          </w:rPr>
          <w:t xml:space="preserve">Tabla 14.28.-Valores de riqueza </w:t>
        </w:r>
        <w:r w:rsidR="00BE19B7" w:rsidRPr="00BE19B7">
          <w:rPr>
            <w:rStyle w:val="Hipervnculo"/>
            <w:rFonts w:ascii="Bookman Old Style" w:eastAsiaTheme="majorEastAsia" w:hAnsi="Bookman Old Style" w:cs="Arial"/>
            <w:noProof/>
          </w:rPr>
          <w:t>Menhinick</w:t>
        </w:r>
        <w:r w:rsidR="00BE19B7" w:rsidRPr="00BE19B7">
          <w:rPr>
            <w:rStyle w:val="Hipervnculo"/>
            <w:rFonts w:ascii="Bookman Old Style" w:eastAsiaTheme="majorEastAsia" w:hAnsi="Bookman Old Style"/>
            <w:noProof/>
          </w:rPr>
          <w:t xml:space="preserve"> estrato arbustivo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_Toc166835661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XIV-9</w:t>
        </w:r>
        <w:r w:rsidR="00BE19B7" w:rsidRPr="00BE19B7">
          <w:rPr>
            <w:rFonts w:ascii="Bookman Old Style" w:hAnsi="Bookman Old Style"/>
            <w:noProof/>
            <w:webHidden/>
          </w:rPr>
          <w:fldChar w:fldCharType="end"/>
        </w:r>
      </w:hyperlink>
    </w:p>
    <w:p w14:paraId="715E114C" w14:textId="50C85756"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62" w:history="1">
        <w:r w:rsidR="00BE19B7" w:rsidRPr="00BE19B7">
          <w:rPr>
            <w:rStyle w:val="Hipervnculo"/>
            <w:rFonts w:ascii="Bookman Old Style" w:eastAsiaTheme="majorEastAsia" w:hAnsi="Bookman Old Style"/>
            <w:noProof/>
          </w:rPr>
          <w:t xml:space="preserve">Tabla 14.29.-Valores de Equidad </w:t>
        </w:r>
        <w:r w:rsidR="00BE19B7" w:rsidRPr="00BE19B7">
          <w:rPr>
            <w:rStyle w:val="Hipervnculo"/>
            <w:rFonts w:ascii="Bookman Old Style" w:eastAsiaTheme="majorEastAsia" w:hAnsi="Bookman Old Style" w:cs="Arial"/>
            <w:noProof/>
          </w:rPr>
          <w:t>Shannon</w:t>
        </w:r>
        <w:r w:rsidR="00BE19B7" w:rsidRPr="00BE19B7">
          <w:rPr>
            <w:rStyle w:val="Hipervnculo"/>
            <w:rFonts w:ascii="Bookman Old Style" w:eastAsiaTheme="majorEastAsia" w:hAnsi="Bookman Old Style"/>
            <w:noProof/>
          </w:rPr>
          <w:t xml:space="preserve"> estrato arbustivo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_Toc166835662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XIV-10</w:t>
        </w:r>
        <w:r w:rsidR="00BE19B7" w:rsidRPr="00BE19B7">
          <w:rPr>
            <w:rFonts w:ascii="Bookman Old Style" w:hAnsi="Bookman Old Style"/>
            <w:noProof/>
            <w:webHidden/>
          </w:rPr>
          <w:fldChar w:fldCharType="end"/>
        </w:r>
      </w:hyperlink>
    </w:p>
    <w:p w14:paraId="40CA9203" w14:textId="085EF869"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63" w:history="1">
        <w:r w:rsidR="00BE19B7" w:rsidRPr="00BE19B7">
          <w:rPr>
            <w:rStyle w:val="Hipervnculo"/>
            <w:rFonts w:ascii="Bookman Old Style" w:eastAsiaTheme="majorEastAsia" w:hAnsi="Bookman Old Style"/>
            <w:noProof/>
          </w:rPr>
          <w:t>Tabla 14.30.-Valores de equidad Pielou estrato arbustivo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_Toc166835663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XIV-10</w:t>
        </w:r>
        <w:r w:rsidR="00BE19B7" w:rsidRPr="00BE19B7">
          <w:rPr>
            <w:rFonts w:ascii="Bookman Old Style" w:hAnsi="Bookman Old Style"/>
            <w:noProof/>
            <w:webHidden/>
          </w:rPr>
          <w:fldChar w:fldCharType="end"/>
        </w:r>
      </w:hyperlink>
    </w:p>
    <w:p w14:paraId="36504B3E" w14:textId="243C271B"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64" w:history="1">
        <w:r w:rsidR="00BE19B7" w:rsidRPr="00BE19B7">
          <w:rPr>
            <w:rStyle w:val="Hipervnculo"/>
            <w:rFonts w:ascii="Bookman Old Style" w:eastAsiaTheme="majorEastAsia" w:hAnsi="Bookman Old Style"/>
            <w:noProof/>
          </w:rPr>
          <w:t>Tabla 14.31.-Valores de diversidad Simpson estrato herbáceo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_Toc166835664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XIV-10</w:t>
        </w:r>
        <w:r w:rsidR="00BE19B7" w:rsidRPr="00BE19B7">
          <w:rPr>
            <w:rFonts w:ascii="Bookman Old Style" w:hAnsi="Bookman Old Style"/>
            <w:noProof/>
            <w:webHidden/>
          </w:rPr>
          <w:fldChar w:fldCharType="end"/>
        </w:r>
      </w:hyperlink>
    </w:p>
    <w:p w14:paraId="41634E4F" w14:textId="086F87D1"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65" w:history="1">
        <w:r w:rsidR="00BE19B7" w:rsidRPr="00BE19B7">
          <w:rPr>
            <w:rStyle w:val="Hipervnculo"/>
            <w:rFonts w:ascii="Bookman Old Style" w:eastAsiaTheme="majorEastAsia" w:hAnsi="Bookman Old Style"/>
            <w:noProof/>
          </w:rPr>
          <w:t>Tabla 14.32.-Valores de riqueza Berger - Parker estrato herbáceo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_Toc166835665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XIV-10</w:t>
        </w:r>
        <w:r w:rsidR="00BE19B7" w:rsidRPr="00BE19B7">
          <w:rPr>
            <w:rFonts w:ascii="Bookman Old Style" w:hAnsi="Bookman Old Style"/>
            <w:noProof/>
            <w:webHidden/>
          </w:rPr>
          <w:fldChar w:fldCharType="end"/>
        </w:r>
      </w:hyperlink>
    </w:p>
    <w:p w14:paraId="19BFFCCD" w14:textId="5FCDB305"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66" w:history="1">
        <w:r w:rsidR="00BE19B7" w:rsidRPr="00BE19B7">
          <w:rPr>
            <w:rStyle w:val="Hipervnculo"/>
            <w:rFonts w:ascii="Bookman Old Style" w:eastAsiaTheme="majorEastAsia" w:hAnsi="Bookman Old Style"/>
            <w:noProof/>
          </w:rPr>
          <w:t xml:space="preserve">Tabla 14.33.-Valores de riqueza </w:t>
        </w:r>
        <w:r w:rsidR="00BE19B7" w:rsidRPr="00BE19B7">
          <w:rPr>
            <w:rStyle w:val="Hipervnculo"/>
            <w:rFonts w:ascii="Bookman Old Style" w:eastAsiaTheme="majorEastAsia" w:hAnsi="Bookman Old Style" w:cs="Arial"/>
            <w:noProof/>
          </w:rPr>
          <w:t>Margalef</w:t>
        </w:r>
        <w:r w:rsidR="00BE19B7" w:rsidRPr="00BE19B7">
          <w:rPr>
            <w:rStyle w:val="Hipervnculo"/>
            <w:rFonts w:ascii="Bookman Old Style" w:eastAsiaTheme="majorEastAsia" w:hAnsi="Bookman Old Style"/>
            <w:noProof/>
          </w:rPr>
          <w:t xml:space="preserve"> estrato herbáceo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_Toc166835666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XIV-11</w:t>
        </w:r>
        <w:r w:rsidR="00BE19B7" w:rsidRPr="00BE19B7">
          <w:rPr>
            <w:rFonts w:ascii="Bookman Old Style" w:hAnsi="Bookman Old Style"/>
            <w:noProof/>
            <w:webHidden/>
          </w:rPr>
          <w:fldChar w:fldCharType="end"/>
        </w:r>
      </w:hyperlink>
    </w:p>
    <w:p w14:paraId="7551FE9D" w14:textId="350207F4"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67" w:history="1">
        <w:r w:rsidR="00BE19B7" w:rsidRPr="00BE19B7">
          <w:rPr>
            <w:rStyle w:val="Hipervnculo"/>
            <w:rFonts w:ascii="Bookman Old Style" w:eastAsiaTheme="majorEastAsia" w:hAnsi="Bookman Old Style"/>
            <w:noProof/>
          </w:rPr>
          <w:t xml:space="preserve">Tabla 14.34.-Valores de riqueza </w:t>
        </w:r>
        <w:r w:rsidR="00BE19B7" w:rsidRPr="00BE19B7">
          <w:rPr>
            <w:rStyle w:val="Hipervnculo"/>
            <w:rFonts w:ascii="Bookman Old Style" w:eastAsiaTheme="majorEastAsia" w:hAnsi="Bookman Old Style" w:cs="Arial"/>
            <w:noProof/>
          </w:rPr>
          <w:t>Menhinick</w:t>
        </w:r>
        <w:r w:rsidR="00BE19B7" w:rsidRPr="00BE19B7">
          <w:rPr>
            <w:rStyle w:val="Hipervnculo"/>
            <w:rFonts w:ascii="Bookman Old Style" w:eastAsiaTheme="majorEastAsia" w:hAnsi="Bookman Old Style"/>
            <w:noProof/>
          </w:rPr>
          <w:t xml:space="preserve"> estrato herbáceo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_Toc166835667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XIV-11</w:t>
        </w:r>
        <w:r w:rsidR="00BE19B7" w:rsidRPr="00BE19B7">
          <w:rPr>
            <w:rFonts w:ascii="Bookman Old Style" w:hAnsi="Bookman Old Style"/>
            <w:noProof/>
            <w:webHidden/>
          </w:rPr>
          <w:fldChar w:fldCharType="end"/>
        </w:r>
      </w:hyperlink>
    </w:p>
    <w:p w14:paraId="65A1CB70" w14:textId="3C1EE9B4"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68" w:history="1">
        <w:r w:rsidR="00BE19B7" w:rsidRPr="00BE19B7">
          <w:rPr>
            <w:rStyle w:val="Hipervnculo"/>
            <w:rFonts w:ascii="Bookman Old Style" w:eastAsiaTheme="majorEastAsia" w:hAnsi="Bookman Old Style"/>
            <w:noProof/>
          </w:rPr>
          <w:t>Tabla 14.35.-Valores de Equidad Shannon estrato herbáceo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_Toc166835668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XIV-11</w:t>
        </w:r>
        <w:r w:rsidR="00BE19B7" w:rsidRPr="00BE19B7">
          <w:rPr>
            <w:rFonts w:ascii="Bookman Old Style" w:hAnsi="Bookman Old Style"/>
            <w:noProof/>
            <w:webHidden/>
          </w:rPr>
          <w:fldChar w:fldCharType="end"/>
        </w:r>
      </w:hyperlink>
    </w:p>
    <w:p w14:paraId="0B067204" w14:textId="0D5A0A56"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69" w:history="1">
        <w:r w:rsidR="00BE19B7" w:rsidRPr="00BE19B7">
          <w:rPr>
            <w:rStyle w:val="Hipervnculo"/>
            <w:rFonts w:ascii="Bookman Old Style" w:eastAsiaTheme="majorEastAsia" w:hAnsi="Bookman Old Style"/>
            <w:noProof/>
          </w:rPr>
          <w:t>Tabla 14.36.-Valores de riqueza Pielou estrato herbáceo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_Toc166835669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XIV-11</w:t>
        </w:r>
        <w:r w:rsidR="00BE19B7" w:rsidRPr="00BE19B7">
          <w:rPr>
            <w:rFonts w:ascii="Bookman Old Style" w:hAnsi="Bookman Old Style"/>
            <w:noProof/>
            <w:webHidden/>
          </w:rPr>
          <w:fldChar w:fldCharType="end"/>
        </w:r>
      </w:hyperlink>
    </w:p>
    <w:p w14:paraId="1150AD44" w14:textId="2327EDC7"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70" w:history="1">
        <w:r w:rsidR="00BE19B7" w:rsidRPr="00BE19B7">
          <w:rPr>
            <w:rStyle w:val="Hipervnculo"/>
            <w:rFonts w:ascii="Bookman Old Style" w:eastAsiaTheme="majorEastAsia" w:hAnsi="Bookman Old Style"/>
            <w:noProof/>
          </w:rPr>
          <w:t>Tabla 14.37.-Valores de diversidad Simpson estrato suculento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_Toc166835670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XIV-12</w:t>
        </w:r>
        <w:r w:rsidR="00BE19B7" w:rsidRPr="00BE19B7">
          <w:rPr>
            <w:rFonts w:ascii="Bookman Old Style" w:hAnsi="Bookman Old Style"/>
            <w:noProof/>
            <w:webHidden/>
          </w:rPr>
          <w:fldChar w:fldCharType="end"/>
        </w:r>
      </w:hyperlink>
    </w:p>
    <w:p w14:paraId="5F13CAD0" w14:textId="5CCB799C"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71" w:history="1">
        <w:r w:rsidR="00BE19B7" w:rsidRPr="00BE19B7">
          <w:rPr>
            <w:rStyle w:val="Hipervnculo"/>
            <w:rFonts w:ascii="Bookman Old Style" w:eastAsiaTheme="majorEastAsia" w:hAnsi="Bookman Old Style"/>
            <w:noProof/>
          </w:rPr>
          <w:t xml:space="preserve">Tabla 14.38.-Valores de riqueza </w:t>
        </w:r>
        <w:r w:rsidR="00BE19B7" w:rsidRPr="00BE19B7">
          <w:rPr>
            <w:rStyle w:val="Hipervnculo"/>
            <w:rFonts w:ascii="Bookman Old Style" w:eastAsiaTheme="majorEastAsia" w:hAnsi="Bookman Old Style" w:cs="Arial"/>
            <w:noProof/>
          </w:rPr>
          <w:t>Berger - Parker</w:t>
        </w:r>
        <w:r w:rsidR="00BE19B7" w:rsidRPr="00BE19B7">
          <w:rPr>
            <w:rStyle w:val="Hipervnculo"/>
            <w:rFonts w:ascii="Bookman Old Style" w:eastAsiaTheme="majorEastAsia" w:hAnsi="Bookman Old Style"/>
            <w:noProof/>
          </w:rPr>
          <w:t xml:space="preserve"> estrato suculento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_Toc166835671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XIV-12</w:t>
        </w:r>
        <w:r w:rsidR="00BE19B7" w:rsidRPr="00BE19B7">
          <w:rPr>
            <w:rFonts w:ascii="Bookman Old Style" w:hAnsi="Bookman Old Style"/>
            <w:noProof/>
            <w:webHidden/>
          </w:rPr>
          <w:fldChar w:fldCharType="end"/>
        </w:r>
      </w:hyperlink>
    </w:p>
    <w:p w14:paraId="155887D9" w14:textId="3299584B"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72" w:history="1">
        <w:r w:rsidR="00BE19B7" w:rsidRPr="00BE19B7">
          <w:rPr>
            <w:rStyle w:val="Hipervnculo"/>
            <w:rFonts w:ascii="Bookman Old Style" w:eastAsiaTheme="majorEastAsia" w:hAnsi="Bookman Old Style"/>
            <w:noProof/>
          </w:rPr>
          <w:t xml:space="preserve">Tabla 14.39.-Valores de riqueza </w:t>
        </w:r>
        <w:r w:rsidR="00BE19B7" w:rsidRPr="00BE19B7">
          <w:rPr>
            <w:rStyle w:val="Hipervnculo"/>
            <w:rFonts w:ascii="Bookman Old Style" w:eastAsiaTheme="majorEastAsia" w:hAnsi="Bookman Old Style" w:cs="Arial"/>
            <w:noProof/>
          </w:rPr>
          <w:t>Menhinick</w:t>
        </w:r>
        <w:r w:rsidR="00BE19B7" w:rsidRPr="00BE19B7">
          <w:rPr>
            <w:rStyle w:val="Hipervnculo"/>
            <w:rFonts w:ascii="Bookman Old Style" w:eastAsiaTheme="majorEastAsia" w:hAnsi="Bookman Old Style"/>
            <w:noProof/>
          </w:rPr>
          <w:t xml:space="preserve"> estrato suculento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_Toc166835672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XIV-12</w:t>
        </w:r>
        <w:r w:rsidR="00BE19B7" w:rsidRPr="00BE19B7">
          <w:rPr>
            <w:rFonts w:ascii="Bookman Old Style" w:hAnsi="Bookman Old Style"/>
            <w:noProof/>
            <w:webHidden/>
          </w:rPr>
          <w:fldChar w:fldCharType="end"/>
        </w:r>
      </w:hyperlink>
    </w:p>
    <w:p w14:paraId="00605419" w14:textId="272BBF1B"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73" w:history="1">
        <w:r w:rsidR="00BE19B7" w:rsidRPr="00BE19B7">
          <w:rPr>
            <w:rStyle w:val="Hipervnculo"/>
            <w:rFonts w:ascii="Bookman Old Style" w:eastAsiaTheme="majorEastAsia" w:hAnsi="Bookman Old Style"/>
            <w:noProof/>
          </w:rPr>
          <w:t xml:space="preserve">Tabla 14.40.-Valores de riqueza </w:t>
        </w:r>
        <w:r w:rsidR="00BE19B7" w:rsidRPr="00BE19B7">
          <w:rPr>
            <w:rStyle w:val="Hipervnculo"/>
            <w:rFonts w:ascii="Bookman Old Style" w:eastAsiaTheme="majorEastAsia" w:hAnsi="Bookman Old Style" w:cs="Arial"/>
            <w:noProof/>
          </w:rPr>
          <w:t>Margalef</w:t>
        </w:r>
        <w:r w:rsidR="00BE19B7" w:rsidRPr="00BE19B7">
          <w:rPr>
            <w:rStyle w:val="Hipervnculo"/>
            <w:rFonts w:ascii="Bookman Old Style" w:eastAsiaTheme="majorEastAsia" w:hAnsi="Bookman Old Style"/>
            <w:noProof/>
          </w:rPr>
          <w:t xml:space="preserve"> estrato suculento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_Toc166835673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XIV-12</w:t>
        </w:r>
        <w:r w:rsidR="00BE19B7" w:rsidRPr="00BE19B7">
          <w:rPr>
            <w:rFonts w:ascii="Bookman Old Style" w:hAnsi="Bookman Old Style"/>
            <w:noProof/>
            <w:webHidden/>
          </w:rPr>
          <w:fldChar w:fldCharType="end"/>
        </w:r>
      </w:hyperlink>
    </w:p>
    <w:p w14:paraId="0A86E268" w14:textId="2E849D73"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74" w:history="1">
        <w:r w:rsidR="00BE19B7" w:rsidRPr="00BE19B7">
          <w:rPr>
            <w:rStyle w:val="Hipervnculo"/>
            <w:rFonts w:ascii="Bookman Old Style" w:eastAsiaTheme="majorEastAsia" w:hAnsi="Bookman Old Style"/>
            <w:noProof/>
          </w:rPr>
          <w:t>Tabla 14.41.-Valores de Equidad estrato suculento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_Toc166835674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XIV-13</w:t>
        </w:r>
        <w:r w:rsidR="00BE19B7" w:rsidRPr="00BE19B7">
          <w:rPr>
            <w:rFonts w:ascii="Bookman Old Style" w:hAnsi="Bookman Old Style"/>
            <w:noProof/>
            <w:webHidden/>
          </w:rPr>
          <w:fldChar w:fldCharType="end"/>
        </w:r>
      </w:hyperlink>
    </w:p>
    <w:p w14:paraId="73A86069" w14:textId="3AEF9D5B"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75" w:history="1">
        <w:r w:rsidR="00BE19B7" w:rsidRPr="00BE19B7">
          <w:rPr>
            <w:rStyle w:val="Hipervnculo"/>
            <w:rFonts w:ascii="Bookman Old Style" w:eastAsiaTheme="majorEastAsia" w:hAnsi="Bookman Old Style"/>
            <w:noProof/>
          </w:rPr>
          <w:t>Tabla 14.42.-Valores de Equidad Pielou estrato suculento MDM</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_Toc166835675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XIV-13</w:t>
        </w:r>
        <w:r w:rsidR="00BE19B7" w:rsidRPr="00BE19B7">
          <w:rPr>
            <w:rFonts w:ascii="Bookman Old Style" w:hAnsi="Bookman Old Style"/>
            <w:noProof/>
            <w:webHidden/>
          </w:rPr>
          <w:fldChar w:fldCharType="end"/>
        </w:r>
      </w:hyperlink>
    </w:p>
    <w:p w14:paraId="1D877FF1" w14:textId="35AE5FEE"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76" w:history="1">
        <w:r w:rsidR="00BE19B7" w:rsidRPr="00BE19B7">
          <w:rPr>
            <w:rStyle w:val="Hipervnculo"/>
            <w:rFonts w:ascii="Bookman Old Style" w:eastAsiaTheme="majorEastAsia" w:hAnsi="Bookman Old Style"/>
            <w:noProof/>
          </w:rPr>
          <w:t>Tabla 14.43.-Valores de biodiversidad para el grupo de las aves.</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_Toc166835676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XIV-14</w:t>
        </w:r>
        <w:r w:rsidR="00BE19B7" w:rsidRPr="00BE19B7">
          <w:rPr>
            <w:rFonts w:ascii="Bookman Old Style" w:hAnsi="Bookman Old Style"/>
            <w:noProof/>
            <w:webHidden/>
          </w:rPr>
          <w:fldChar w:fldCharType="end"/>
        </w:r>
      </w:hyperlink>
    </w:p>
    <w:p w14:paraId="72440927" w14:textId="30AA6A59"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77" w:history="1">
        <w:r w:rsidR="00BE19B7" w:rsidRPr="00BE19B7">
          <w:rPr>
            <w:rStyle w:val="Hipervnculo"/>
            <w:rFonts w:ascii="Bookman Old Style" w:eastAsiaTheme="majorEastAsia" w:hAnsi="Bookman Old Style"/>
            <w:noProof/>
          </w:rPr>
          <w:t>Tabla 14.44.-Valores de biodiversidad para el grupo de los mamíferos.</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_Toc166835677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XIV-15</w:t>
        </w:r>
        <w:r w:rsidR="00BE19B7" w:rsidRPr="00BE19B7">
          <w:rPr>
            <w:rFonts w:ascii="Bookman Old Style" w:hAnsi="Bookman Old Style"/>
            <w:noProof/>
            <w:webHidden/>
          </w:rPr>
          <w:fldChar w:fldCharType="end"/>
        </w:r>
      </w:hyperlink>
    </w:p>
    <w:p w14:paraId="37201DBF" w14:textId="78121E89"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78" w:history="1">
        <w:r w:rsidR="00BE19B7" w:rsidRPr="00BE19B7">
          <w:rPr>
            <w:rStyle w:val="Hipervnculo"/>
            <w:rFonts w:ascii="Bookman Old Style" w:eastAsiaTheme="majorEastAsia" w:hAnsi="Bookman Old Style"/>
            <w:noProof/>
          </w:rPr>
          <w:t>Tabla 14.45.-Valores de biodiversidad para el grupo de los reptiles.</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_Toc166835678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XIV-16</w:t>
        </w:r>
        <w:r w:rsidR="00BE19B7" w:rsidRPr="00BE19B7">
          <w:rPr>
            <w:rFonts w:ascii="Bookman Old Style" w:hAnsi="Bookman Old Style"/>
            <w:noProof/>
            <w:webHidden/>
          </w:rPr>
          <w:fldChar w:fldCharType="end"/>
        </w:r>
      </w:hyperlink>
    </w:p>
    <w:p w14:paraId="6621F689" w14:textId="652FFE21"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79" w:history="1">
        <w:r w:rsidR="00BE19B7" w:rsidRPr="00BE19B7">
          <w:rPr>
            <w:rStyle w:val="Hipervnculo"/>
            <w:rFonts w:ascii="Bookman Old Style" w:eastAsiaTheme="majorEastAsia" w:hAnsi="Bookman Old Style"/>
            <w:noProof/>
          </w:rPr>
          <w:t>Tabla 14.46.-Valores de biodiversidad para el grupo de los lepidópteros.</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_Toc166835679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XIV-16</w:t>
        </w:r>
        <w:r w:rsidR="00BE19B7" w:rsidRPr="00BE19B7">
          <w:rPr>
            <w:rFonts w:ascii="Bookman Old Style" w:hAnsi="Bookman Old Style"/>
            <w:noProof/>
            <w:webHidden/>
          </w:rPr>
          <w:fldChar w:fldCharType="end"/>
        </w:r>
      </w:hyperlink>
    </w:p>
    <w:p w14:paraId="3FFBD0EB" w14:textId="305A171E"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80" w:history="1">
        <w:r w:rsidR="00BE19B7" w:rsidRPr="00BE19B7">
          <w:rPr>
            <w:rStyle w:val="Hipervnculo"/>
            <w:rFonts w:ascii="Bookman Old Style" w:eastAsiaTheme="majorEastAsia" w:hAnsi="Bookman Old Style"/>
            <w:noProof/>
          </w:rPr>
          <w:t>Tabla 14.47.-Comparativo para el grupo de las aves</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_Toc166835680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XIV-17</w:t>
        </w:r>
        <w:r w:rsidR="00BE19B7" w:rsidRPr="00BE19B7">
          <w:rPr>
            <w:rFonts w:ascii="Bookman Old Style" w:hAnsi="Bookman Old Style"/>
            <w:noProof/>
            <w:webHidden/>
          </w:rPr>
          <w:fldChar w:fldCharType="end"/>
        </w:r>
      </w:hyperlink>
    </w:p>
    <w:p w14:paraId="3A8A9778" w14:textId="5D9A3BCA"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81" w:history="1">
        <w:r w:rsidR="00BE19B7" w:rsidRPr="00BE19B7">
          <w:rPr>
            <w:rStyle w:val="Hipervnculo"/>
            <w:rFonts w:ascii="Bookman Old Style" w:eastAsiaTheme="majorEastAsia" w:hAnsi="Bookman Old Style"/>
            <w:noProof/>
          </w:rPr>
          <w:t>Tabla 14.48.-Comparativo para el grupo de los mamíferos.</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_Toc166835681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XIV-18</w:t>
        </w:r>
        <w:r w:rsidR="00BE19B7" w:rsidRPr="00BE19B7">
          <w:rPr>
            <w:rFonts w:ascii="Bookman Old Style" w:hAnsi="Bookman Old Style"/>
            <w:noProof/>
            <w:webHidden/>
          </w:rPr>
          <w:fldChar w:fldCharType="end"/>
        </w:r>
      </w:hyperlink>
    </w:p>
    <w:p w14:paraId="71E1B719" w14:textId="19CDAA98"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82" w:history="1">
        <w:r w:rsidR="00BE19B7" w:rsidRPr="00BE19B7">
          <w:rPr>
            <w:rStyle w:val="Hipervnculo"/>
            <w:rFonts w:ascii="Bookman Old Style" w:eastAsiaTheme="majorEastAsia" w:hAnsi="Bookman Old Style"/>
            <w:noProof/>
          </w:rPr>
          <w:t>Tabla 14.49.-Comparativo para el grupo de los reptiles.</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_Toc166835682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XIV-18</w:t>
        </w:r>
        <w:r w:rsidR="00BE19B7" w:rsidRPr="00BE19B7">
          <w:rPr>
            <w:rFonts w:ascii="Bookman Old Style" w:hAnsi="Bookman Old Style"/>
            <w:noProof/>
            <w:webHidden/>
          </w:rPr>
          <w:fldChar w:fldCharType="end"/>
        </w:r>
      </w:hyperlink>
    </w:p>
    <w:p w14:paraId="7B3A387C" w14:textId="2B5A03F5" w:rsidR="00BE19B7" w:rsidRPr="00BE19B7" w:rsidRDefault="00000000" w:rsidP="00BE19B7">
      <w:pPr>
        <w:pStyle w:val="Tabladeilustraciones"/>
        <w:tabs>
          <w:tab w:val="right" w:leader="dot" w:pos="9678"/>
        </w:tabs>
        <w:spacing w:line="276" w:lineRule="auto"/>
        <w:rPr>
          <w:rFonts w:ascii="Bookman Old Style" w:eastAsiaTheme="minorEastAsia" w:hAnsi="Bookman Old Style" w:cstheme="minorBidi"/>
          <w:noProof/>
          <w:lang w:val="es-ES" w:eastAsia="es-ES"/>
        </w:rPr>
      </w:pPr>
      <w:hyperlink w:anchor="_Toc166835683" w:history="1">
        <w:r w:rsidR="00BE19B7" w:rsidRPr="00BE19B7">
          <w:rPr>
            <w:rStyle w:val="Hipervnculo"/>
            <w:rFonts w:ascii="Bookman Old Style" w:eastAsiaTheme="majorEastAsia" w:hAnsi="Bookman Old Style"/>
            <w:noProof/>
          </w:rPr>
          <w:t>Tabla 14.50.-Comparativo para el grupo de los lepidópteros.</w:t>
        </w:r>
        <w:r w:rsidR="00BE19B7" w:rsidRPr="00BE19B7">
          <w:rPr>
            <w:rFonts w:ascii="Bookman Old Style" w:hAnsi="Bookman Old Style"/>
            <w:noProof/>
            <w:webHidden/>
          </w:rPr>
          <w:tab/>
        </w:r>
        <w:r w:rsidR="00BE19B7" w:rsidRPr="00BE19B7">
          <w:rPr>
            <w:rFonts w:ascii="Bookman Old Style" w:hAnsi="Bookman Old Style"/>
            <w:noProof/>
            <w:webHidden/>
          </w:rPr>
          <w:fldChar w:fldCharType="begin"/>
        </w:r>
        <w:r w:rsidR="00BE19B7" w:rsidRPr="00BE19B7">
          <w:rPr>
            <w:rFonts w:ascii="Bookman Old Style" w:hAnsi="Bookman Old Style"/>
            <w:noProof/>
            <w:webHidden/>
          </w:rPr>
          <w:instrText xml:space="preserve"> PAGEREF _Toc166835683 \h </w:instrText>
        </w:r>
        <w:r w:rsidR="00BE19B7" w:rsidRPr="00BE19B7">
          <w:rPr>
            <w:rFonts w:ascii="Bookman Old Style" w:hAnsi="Bookman Old Style"/>
            <w:noProof/>
            <w:webHidden/>
          </w:rPr>
        </w:r>
        <w:r w:rsidR="00BE19B7" w:rsidRPr="00BE19B7">
          <w:rPr>
            <w:rFonts w:ascii="Bookman Old Style" w:hAnsi="Bookman Old Style"/>
            <w:noProof/>
            <w:webHidden/>
          </w:rPr>
          <w:fldChar w:fldCharType="separate"/>
        </w:r>
        <w:r w:rsidR="00BE19B7" w:rsidRPr="00BE19B7">
          <w:rPr>
            <w:rFonts w:ascii="Bookman Old Style" w:hAnsi="Bookman Old Style"/>
            <w:noProof/>
            <w:webHidden/>
          </w:rPr>
          <w:t>XIV-19</w:t>
        </w:r>
        <w:r w:rsidR="00BE19B7" w:rsidRPr="00BE19B7">
          <w:rPr>
            <w:rFonts w:ascii="Bookman Old Style" w:hAnsi="Bookman Old Style"/>
            <w:noProof/>
            <w:webHidden/>
          </w:rPr>
          <w:fldChar w:fldCharType="end"/>
        </w:r>
      </w:hyperlink>
    </w:p>
    <w:p w14:paraId="493EC54C" w14:textId="004AE159" w:rsidR="00AC1CC1" w:rsidRPr="00BE19B7" w:rsidRDefault="000D4CF4" w:rsidP="00BE19B7">
      <w:pPr>
        <w:tabs>
          <w:tab w:val="left" w:pos="0"/>
        </w:tabs>
        <w:spacing w:line="276" w:lineRule="auto"/>
        <w:jc w:val="both"/>
        <w:rPr>
          <w:rFonts w:ascii="Bookman Old Style" w:hAnsi="Bookman Old Style" w:cs="Arial"/>
          <w:bCs/>
        </w:rPr>
      </w:pPr>
      <w:r w:rsidRPr="00BE19B7">
        <w:rPr>
          <w:rFonts w:ascii="Bookman Old Style" w:hAnsi="Bookman Old Style" w:cs="Arial"/>
        </w:rPr>
        <w:fldChar w:fldCharType="end"/>
      </w:r>
    </w:p>
    <w:p w14:paraId="23A21A1F" w14:textId="77777777" w:rsidR="00023052" w:rsidRPr="00BE19B7" w:rsidRDefault="00023052" w:rsidP="00BE19B7">
      <w:pPr>
        <w:tabs>
          <w:tab w:val="left" w:pos="0"/>
        </w:tabs>
        <w:spacing w:line="276" w:lineRule="auto"/>
        <w:jc w:val="both"/>
        <w:rPr>
          <w:rFonts w:ascii="Bookman Old Style" w:hAnsi="Bookman Old Style"/>
        </w:rPr>
        <w:sectPr w:rsidR="00023052" w:rsidRPr="00BE19B7" w:rsidSect="00023052">
          <w:headerReference w:type="default" r:id="rId8"/>
          <w:footerReference w:type="default" r:id="rId9"/>
          <w:pgSz w:w="12240" w:h="15840"/>
          <w:pgMar w:top="1418" w:right="1134" w:bottom="1418" w:left="1418" w:header="709" w:footer="709" w:gutter="0"/>
          <w:pgNumType w:fmt="upperRoman" w:start="1"/>
          <w:cols w:space="708"/>
          <w:docGrid w:linePitch="360"/>
        </w:sectPr>
      </w:pPr>
    </w:p>
    <w:p w14:paraId="6C5845EE" w14:textId="638D0916" w:rsidR="00E461C9" w:rsidRPr="00E54ED5" w:rsidRDefault="00BC7796" w:rsidP="005C4056">
      <w:pPr>
        <w:pStyle w:val="Ttulo1"/>
        <w:spacing w:before="0"/>
        <w:ind w:left="0" w:firstLine="0"/>
      </w:pPr>
      <w:bookmarkStart w:id="3" w:name="_Toc166665139"/>
      <w:bookmarkStart w:id="4" w:name="_Toc166835597"/>
      <w:r w:rsidRPr="00E54ED5">
        <w:lastRenderedPageBreak/>
        <w:t xml:space="preserve">Análisis que demuestre que la biodiversidad de los ecosistemas que se verán afectados por el cambio de uso de suelo se </w:t>
      </w:r>
      <w:r w:rsidR="00816E00" w:rsidRPr="00E54ED5">
        <w:t>mantenga</w:t>
      </w:r>
      <w:r w:rsidRPr="00E54ED5">
        <w:t>.</w:t>
      </w:r>
      <w:bookmarkEnd w:id="0"/>
      <w:bookmarkEnd w:id="1"/>
      <w:bookmarkEnd w:id="2"/>
      <w:bookmarkEnd w:id="3"/>
      <w:bookmarkEnd w:id="4"/>
    </w:p>
    <w:p w14:paraId="117FABC8" w14:textId="77777777" w:rsidR="00511762" w:rsidRPr="003A092E" w:rsidRDefault="00511762" w:rsidP="00D326BD">
      <w:pPr>
        <w:autoSpaceDE w:val="0"/>
        <w:autoSpaceDN w:val="0"/>
        <w:adjustRightInd w:val="0"/>
        <w:spacing w:line="276" w:lineRule="auto"/>
        <w:jc w:val="both"/>
        <w:rPr>
          <w:rFonts w:ascii="Arial" w:eastAsia="Calibri" w:hAnsi="Arial" w:cs="Arial"/>
          <w:bCs/>
        </w:rPr>
      </w:pPr>
    </w:p>
    <w:p w14:paraId="69EDD5EB" w14:textId="70396FA9" w:rsidR="004635DA" w:rsidRPr="003A092E" w:rsidRDefault="004635DA" w:rsidP="00D326BD">
      <w:pPr>
        <w:autoSpaceDE w:val="0"/>
        <w:autoSpaceDN w:val="0"/>
        <w:adjustRightInd w:val="0"/>
        <w:spacing w:line="276" w:lineRule="auto"/>
        <w:jc w:val="both"/>
        <w:rPr>
          <w:rFonts w:ascii="Arial" w:eastAsia="Calibri" w:hAnsi="Arial" w:cs="Arial"/>
          <w:bCs/>
        </w:rPr>
      </w:pPr>
      <w:r w:rsidRPr="003A092E">
        <w:rPr>
          <w:rFonts w:ascii="Arial" w:eastAsia="Calibri" w:hAnsi="Arial" w:cs="Arial"/>
          <w:bCs/>
        </w:rPr>
        <w:t xml:space="preserve">La actividad humana ha llevado a la degradación de los recursos naturales, debido al mal </w:t>
      </w:r>
      <w:r w:rsidR="00487DF2" w:rsidRPr="003A092E">
        <w:rPr>
          <w:rFonts w:ascii="Arial" w:eastAsia="Calibri" w:hAnsi="Arial" w:cs="Arial"/>
          <w:bCs/>
        </w:rPr>
        <w:t xml:space="preserve">manejo </w:t>
      </w:r>
      <w:r w:rsidRPr="003A092E">
        <w:rPr>
          <w:rFonts w:ascii="Arial" w:eastAsia="Calibri" w:hAnsi="Arial" w:cs="Arial"/>
          <w:bCs/>
        </w:rPr>
        <w:t>que de ellos se ha hecho y a la intensidad con que se han explotado</w:t>
      </w:r>
      <w:r w:rsidR="00487DF2" w:rsidRPr="003A092E">
        <w:rPr>
          <w:rFonts w:ascii="Arial" w:eastAsia="Calibri" w:hAnsi="Arial" w:cs="Arial"/>
          <w:bCs/>
        </w:rPr>
        <w:t xml:space="preserve">, de manera desproporcionada y sin algún programa de manejo que contemple medidas de </w:t>
      </w:r>
      <w:r w:rsidR="008322E6" w:rsidRPr="003A092E">
        <w:rPr>
          <w:rFonts w:ascii="Arial" w:eastAsia="Calibri" w:hAnsi="Arial" w:cs="Arial"/>
          <w:bCs/>
        </w:rPr>
        <w:t>mitigación</w:t>
      </w:r>
      <w:r w:rsidRPr="003A092E">
        <w:rPr>
          <w:rFonts w:ascii="Arial" w:eastAsia="Calibri" w:hAnsi="Arial" w:cs="Arial"/>
          <w:bCs/>
        </w:rPr>
        <w:t>, lo cual ha traído consigo la destrucción, desgaste y</w:t>
      </w:r>
      <w:r w:rsidR="006254D9">
        <w:rPr>
          <w:rFonts w:ascii="Arial" w:eastAsia="Calibri" w:hAnsi="Arial" w:cs="Arial"/>
          <w:bCs/>
        </w:rPr>
        <w:t xml:space="preserve"> desperdicio de dichos recursos; p</w:t>
      </w:r>
      <w:r w:rsidRPr="003A092E">
        <w:rPr>
          <w:rFonts w:ascii="Arial" w:eastAsia="Calibri" w:hAnsi="Arial" w:cs="Arial"/>
          <w:bCs/>
        </w:rPr>
        <w:t xml:space="preserve">or ello urge buscar principios que orienten el progreso tecnológico y la vida en armonía con la naturaleza, aprovechando los recursos naturales </w:t>
      </w:r>
      <w:r w:rsidR="00487DF2" w:rsidRPr="003A092E">
        <w:rPr>
          <w:rFonts w:ascii="Arial" w:eastAsia="Calibri" w:hAnsi="Arial" w:cs="Arial"/>
          <w:bCs/>
        </w:rPr>
        <w:t>bajo un esquema de conservación</w:t>
      </w:r>
      <w:r w:rsidR="003F40B9" w:rsidRPr="003A092E">
        <w:rPr>
          <w:rFonts w:ascii="Arial" w:eastAsia="Calibri" w:hAnsi="Arial" w:cs="Arial"/>
          <w:bCs/>
        </w:rPr>
        <w:t>,</w:t>
      </w:r>
      <w:r w:rsidR="00487DF2" w:rsidRPr="003A092E">
        <w:rPr>
          <w:rFonts w:ascii="Arial" w:eastAsia="Calibri" w:hAnsi="Arial" w:cs="Arial"/>
          <w:bCs/>
        </w:rPr>
        <w:t xml:space="preserve"> </w:t>
      </w:r>
      <w:r w:rsidR="003A3AB1" w:rsidRPr="003A092E">
        <w:rPr>
          <w:rFonts w:ascii="Arial" w:eastAsia="Calibri" w:hAnsi="Arial" w:cs="Arial"/>
          <w:bCs/>
        </w:rPr>
        <w:t>aunque</w:t>
      </w:r>
      <w:r w:rsidR="00487DF2" w:rsidRPr="003A092E">
        <w:rPr>
          <w:rFonts w:ascii="Arial" w:eastAsia="Calibri" w:hAnsi="Arial" w:cs="Arial"/>
          <w:bCs/>
        </w:rPr>
        <w:t xml:space="preserve"> se sabe</w:t>
      </w:r>
      <w:r w:rsidR="003F40B9" w:rsidRPr="003A092E">
        <w:rPr>
          <w:rFonts w:ascii="Arial" w:eastAsia="Calibri" w:hAnsi="Arial" w:cs="Arial"/>
          <w:bCs/>
        </w:rPr>
        <w:t>,</w:t>
      </w:r>
      <w:r w:rsidR="00D92DEA" w:rsidRPr="003A092E">
        <w:rPr>
          <w:rFonts w:ascii="Arial" w:eastAsia="Calibri" w:hAnsi="Arial" w:cs="Arial"/>
          <w:bCs/>
        </w:rPr>
        <w:t xml:space="preserve"> que todo proyecto caus</w:t>
      </w:r>
      <w:r w:rsidR="00487DF2" w:rsidRPr="003A092E">
        <w:rPr>
          <w:rFonts w:ascii="Arial" w:eastAsia="Calibri" w:hAnsi="Arial" w:cs="Arial"/>
          <w:bCs/>
        </w:rPr>
        <w:t>a impactos al medio ambiente, sobre todo al suelo, vegetación y fauna es por ello que se pretende minimizar estos impacto</w:t>
      </w:r>
      <w:r w:rsidR="003F40B9" w:rsidRPr="003A092E">
        <w:rPr>
          <w:rFonts w:ascii="Arial" w:eastAsia="Calibri" w:hAnsi="Arial" w:cs="Arial"/>
          <w:bCs/>
        </w:rPr>
        <w:t>s</w:t>
      </w:r>
      <w:r w:rsidR="00487DF2" w:rsidRPr="003A092E">
        <w:rPr>
          <w:rFonts w:ascii="Arial" w:eastAsia="Calibri" w:hAnsi="Arial" w:cs="Arial"/>
          <w:bCs/>
        </w:rPr>
        <w:t xml:space="preserve"> y causar el menor daño sobre ellos, </w:t>
      </w:r>
      <w:r w:rsidRPr="003A092E">
        <w:rPr>
          <w:rFonts w:ascii="Arial" w:eastAsia="Calibri" w:hAnsi="Arial" w:cs="Arial"/>
          <w:bCs/>
        </w:rPr>
        <w:t xml:space="preserve">sin destruirlos; aquí radica la importancia de un estudio técnico unificado de cambio de uso de suelo </w:t>
      </w:r>
      <w:r w:rsidR="00487DF2" w:rsidRPr="003A092E">
        <w:rPr>
          <w:rFonts w:ascii="Arial" w:eastAsia="Calibri" w:hAnsi="Arial" w:cs="Arial"/>
          <w:bCs/>
        </w:rPr>
        <w:t xml:space="preserve">en terrenos </w:t>
      </w:r>
      <w:r w:rsidRPr="003A092E">
        <w:rPr>
          <w:rFonts w:ascii="Arial" w:eastAsia="Calibri" w:hAnsi="Arial" w:cs="Arial"/>
          <w:bCs/>
        </w:rPr>
        <w:t>forestal</w:t>
      </w:r>
      <w:r w:rsidR="00487DF2" w:rsidRPr="003A092E">
        <w:rPr>
          <w:rFonts w:ascii="Arial" w:eastAsia="Calibri" w:hAnsi="Arial" w:cs="Arial"/>
          <w:bCs/>
        </w:rPr>
        <w:t>es</w:t>
      </w:r>
      <w:r w:rsidRPr="003A092E">
        <w:rPr>
          <w:rFonts w:ascii="Arial" w:eastAsia="Calibri" w:hAnsi="Arial" w:cs="Arial"/>
          <w:bCs/>
        </w:rPr>
        <w:t>, modalidad “A” servirá, además como base para realizar las labores tendientes al cambio de uso de suelo en terrenos forestales; así como también las labores y avances de las mismas.</w:t>
      </w:r>
    </w:p>
    <w:p w14:paraId="64349666" w14:textId="77777777" w:rsidR="004635DA" w:rsidRPr="003A092E" w:rsidRDefault="004635DA" w:rsidP="00D326BD">
      <w:pPr>
        <w:autoSpaceDE w:val="0"/>
        <w:autoSpaceDN w:val="0"/>
        <w:adjustRightInd w:val="0"/>
        <w:spacing w:line="276" w:lineRule="auto"/>
        <w:jc w:val="both"/>
        <w:rPr>
          <w:rFonts w:ascii="Arial" w:eastAsia="Calibri" w:hAnsi="Arial" w:cs="Arial"/>
          <w:bCs/>
        </w:rPr>
      </w:pPr>
      <w:r w:rsidRPr="003A092E">
        <w:rPr>
          <w:rFonts w:ascii="Arial" w:eastAsia="Calibri" w:hAnsi="Arial" w:cs="Arial"/>
          <w:bCs/>
        </w:rPr>
        <w:t>Con el objeto de demostrar</w:t>
      </w:r>
      <w:r w:rsidR="00E97428" w:rsidRPr="003A092E">
        <w:rPr>
          <w:rFonts w:ascii="Arial" w:eastAsia="Calibri" w:hAnsi="Arial" w:cs="Arial"/>
          <w:bCs/>
        </w:rPr>
        <w:t xml:space="preserve"> lo que establece el artículo 93</w:t>
      </w:r>
      <w:r w:rsidRPr="003A092E">
        <w:rPr>
          <w:rFonts w:ascii="Arial" w:eastAsia="Calibri" w:hAnsi="Arial" w:cs="Arial"/>
          <w:bCs/>
        </w:rPr>
        <w:t>, párrafo primero, de la Ley General de Desarrollo Forestal Sustentable, de cuyo cumplimiento depende la autorización de cambio de uso de suelo de terreno forestales solicitada, se evocó al estudio de la información y documentación que obra en el Documento Técnico Unificado considerando lo siguiente:</w:t>
      </w:r>
    </w:p>
    <w:p w14:paraId="507AB4D3" w14:textId="77777777" w:rsidR="00E97428" w:rsidRPr="003A092E" w:rsidRDefault="00E97428" w:rsidP="00D326BD">
      <w:pPr>
        <w:autoSpaceDE w:val="0"/>
        <w:autoSpaceDN w:val="0"/>
        <w:adjustRightInd w:val="0"/>
        <w:spacing w:line="276" w:lineRule="auto"/>
        <w:jc w:val="both"/>
        <w:rPr>
          <w:rFonts w:ascii="Arial" w:eastAsia="Calibri" w:hAnsi="Arial" w:cs="Arial"/>
          <w:bCs/>
        </w:rPr>
      </w:pPr>
    </w:p>
    <w:p w14:paraId="0E77E077" w14:textId="77777777" w:rsidR="004635DA" w:rsidRPr="003A092E" w:rsidRDefault="00E97428" w:rsidP="00D326BD">
      <w:pPr>
        <w:autoSpaceDE w:val="0"/>
        <w:autoSpaceDN w:val="0"/>
        <w:adjustRightInd w:val="0"/>
        <w:spacing w:line="276" w:lineRule="auto"/>
        <w:jc w:val="both"/>
        <w:rPr>
          <w:rFonts w:ascii="Arial" w:eastAsia="Calibri" w:hAnsi="Arial" w:cs="Arial"/>
          <w:bCs/>
        </w:rPr>
      </w:pPr>
      <w:r w:rsidRPr="003A092E">
        <w:rPr>
          <w:rFonts w:ascii="Arial" w:eastAsia="Calibri" w:hAnsi="Arial" w:cs="Arial"/>
          <w:bCs/>
        </w:rPr>
        <w:t>El artículo 93</w:t>
      </w:r>
      <w:r w:rsidR="004635DA" w:rsidRPr="003A092E">
        <w:rPr>
          <w:rFonts w:ascii="Arial" w:eastAsia="Calibri" w:hAnsi="Arial" w:cs="Arial"/>
          <w:bCs/>
        </w:rPr>
        <w:t>, párrafo primero, de la LGDFS, establece:</w:t>
      </w:r>
    </w:p>
    <w:p w14:paraId="27EAF898" w14:textId="77777777" w:rsidR="004635DA" w:rsidRPr="003A092E" w:rsidRDefault="004635DA" w:rsidP="00D326BD">
      <w:pPr>
        <w:autoSpaceDE w:val="0"/>
        <w:autoSpaceDN w:val="0"/>
        <w:adjustRightInd w:val="0"/>
        <w:spacing w:line="276" w:lineRule="auto"/>
        <w:jc w:val="both"/>
        <w:rPr>
          <w:rFonts w:ascii="Arial" w:eastAsia="Calibri" w:hAnsi="Arial" w:cs="Arial"/>
          <w:bCs/>
        </w:rPr>
      </w:pPr>
    </w:p>
    <w:p w14:paraId="7C4F9E01" w14:textId="77777777" w:rsidR="00E97428" w:rsidRPr="003A092E" w:rsidRDefault="00E97428" w:rsidP="00D326BD">
      <w:pPr>
        <w:autoSpaceDE w:val="0"/>
        <w:autoSpaceDN w:val="0"/>
        <w:adjustRightInd w:val="0"/>
        <w:spacing w:line="276" w:lineRule="auto"/>
        <w:jc w:val="both"/>
        <w:rPr>
          <w:rFonts w:ascii="Arial" w:hAnsi="Arial" w:cs="Arial"/>
        </w:rPr>
      </w:pPr>
      <w:r w:rsidRPr="003A092E">
        <w:rPr>
          <w:rFonts w:ascii="Arial" w:hAnsi="Arial" w:cs="Arial"/>
          <w:b/>
          <w:bCs/>
        </w:rPr>
        <w:t xml:space="preserve">Artículo 93. </w:t>
      </w:r>
      <w:r w:rsidRPr="003A092E">
        <w:rPr>
          <w:rFonts w:ascii="Arial" w:hAnsi="Arial" w:cs="Arial"/>
        </w:rPr>
        <w:t>La Secretaría autorizará el cambio de uso de suelo en terrenos forestales por excepción, previa opinión técnica de los miembros del Consejo Estatal Forestal de que se trate y con base en los estudios técnicos justificativos cuyo contenido se establecerá en el Reglamento, los cuales demuestren que la biodiversidad de los ecosistemas que se verán afectados se mantenga, y que la erosión de los suelos, el deterioro de la calidad del agua o la disminución en su captación se mitiguen en las áreas afectadas por la remoción de la vegetación forestal.</w:t>
      </w:r>
    </w:p>
    <w:p w14:paraId="156D94D0" w14:textId="77777777" w:rsidR="00E97428" w:rsidRPr="003A092E" w:rsidRDefault="00E97428" w:rsidP="00D326BD">
      <w:pPr>
        <w:spacing w:line="276" w:lineRule="auto"/>
        <w:jc w:val="both"/>
        <w:rPr>
          <w:rFonts w:ascii="Arial" w:hAnsi="Arial" w:cs="Arial"/>
        </w:rPr>
      </w:pPr>
    </w:p>
    <w:p w14:paraId="27F29A33" w14:textId="77777777" w:rsidR="004635DA" w:rsidRPr="003A092E" w:rsidRDefault="004635DA" w:rsidP="00D326BD">
      <w:pPr>
        <w:spacing w:line="276" w:lineRule="auto"/>
        <w:jc w:val="both"/>
        <w:rPr>
          <w:rFonts w:ascii="Arial" w:hAnsi="Arial" w:cs="Arial"/>
          <w:lang w:val="es-ES_tradnl" w:eastAsia="es-ES"/>
        </w:rPr>
      </w:pPr>
      <w:r w:rsidRPr="003A092E">
        <w:rPr>
          <w:rFonts w:ascii="Arial" w:hAnsi="Arial" w:cs="Arial"/>
          <w:lang w:val="es-ES_tradnl" w:eastAsia="es-ES"/>
        </w:rPr>
        <w:t xml:space="preserve">A </w:t>
      </w:r>
      <w:r w:rsidR="004270B2" w:rsidRPr="003A092E">
        <w:rPr>
          <w:rFonts w:ascii="Arial" w:hAnsi="Arial" w:cs="Arial"/>
          <w:lang w:val="es-ES_tradnl" w:eastAsia="es-ES"/>
        </w:rPr>
        <w:t>continuación,</w:t>
      </w:r>
      <w:r w:rsidRPr="003A092E">
        <w:rPr>
          <w:rFonts w:ascii="Arial" w:hAnsi="Arial" w:cs="Arial"/>
          <w:lang w:val="es-ES_tradnl" w:eastAsia="es-ES"/>
        </w:rPr>
        <w:t xml:space="preserve"> se da una justificación de la obra desde tres puntos de vista importantes.</w:t>
      </w:r>
    </w:p>
    <w:p w14:paraId="21125791" w14:textId="77777777" w:rsidR="00334CFE" w:rsidRPr="003A092E" w:rsidRDefault="00334CFE" w:rsidP="00D326BD">
      <w:pPr>
        <w:spacing w:line="276" w:lineRule="auto"/>
        <w:jc w:val="both"/>
        <w:rPr>
          <w:rFonts w:ascii="Arial" w:hAnsi="Arial" w:cs="Arial"/>
          <w:lang w:val="es-ES_tradnl" w:eastAsia="es-ES"/>
        </w:rPr>
      </w:pPr>
    </w:p>
    <w:p w14:paraId="015B42E0" w14:textId="22F128E9" w:rsidR="004635DA" w:rsidRPr="003A092E" w:rsidRDefault="00BC7796" w:rsidP="00D326BD">
      <w:pPr>
        <w:pStyle w:val="Ttulo2"/>
        <w:spacing w:before="0" w:line="276" w:lineRule="auto"/>
        <w:rPr>
          <w:rFonts w:eastAsia="Calibri" w:cs="Arial"/>
          <w:szCs w:val="24"/>
        </w:rPr>
      </w:pPr>
      <w:bookmarkStart w:id="5" w:name="_Toc520705813"/>
      <w:bookmarkStart w:id="6" w:name="_Toc525565289"/>
      <w:bookmarkStart w:id="7" w:name="_Toc534808650"/>
      <w:bookmarkStart w:id="8" w:name="_Toc166665140"/>
      <w:bookmarkStart w:id="9" w:name="_Toc166835598"/>
      <w:r>
        <w:rPr>
          <w:rFonts w:eastAsia="Calibri" w:cs="Arial"/>
          <w:szCs w:val="24"/>
        </w:rPr>
        <w:t>XIV</w:t>
      </w:r>
      <w:r w:rsidR="004635DA" w:rsidRPr="003A092E">
        <w:rPr>
          <w:rFonts w:eastAsia="Calibri" w:cs="Arial"/>
          <w:szCs w:val="24"/>
        </w:rPr>
        <w:t>.1.- Justificación Técnica</w:t>
      </w:r>
      <w:bookmarkEnd w:id="5"/>
      <w:bookmarkEnd w:id="6"/>
      <w:bookmarkEnd w:id="7"/>
      <w:bookmarkEnd w:id="8"/>
      <w:bookmarkEnd w:id="9"/>
    </w:p>
    <w:p w14:paraId="601CD366" w14:textId="0072DB59" w:rsidR="0041774B" w:rsidRPr="003A092E" w:rsidRDefault="0041774B" w:rsidP="0041774B">
      <w:pPr>
        <w:autoSpaceDE w:val="0"/>
        <w:autoSpaceDN w:val="0"/>
        <w:adjustRightInd w:val="0"/>
        <w:spacing w:line="276" w:lineRule="auto"/>
        <w:jc w:val="both"/>
        <w:rPr>
          <w:rFonts w:ascii="Arial" w:eastAsia="Calibri" w:hAnsi="Arial" w:cs="Arial"/>
        </w:rPr>
      </w:pPr>
      <w:bookmarkStart w:id="10" w:name="_Toc520705814"/>
      <w:bookmarkStart w:id="11" w:name="_Toc525565290"/>
      <w:bookmarkStart w:id="12" w:name="_Toc534808651"/>
      <w:r w:rsidRPr="003A092E">
        <w:rPr>
          <w:rFonts w:ascii="Arial" w:eastAsia="Calibri" w:hAnsi="Arial" w:cs="Arial"/>
        </w:rPr>
        <w:t xml:space="preserve">De acuerdo a las características del área en estudio que no presenta o reditúa un valor económico el promovente, opta por </w:t>
      </w:r>
      <w:r>
        <w:rPr>
          <w:rFonts w:ascii="Arial" w:eastAsia="Calibri" w:hAnsi="Arial" w:cs="Arial"/>
        </w:rPr>
        <w:t xml:space="preserve">la </w:t>
      </w:r>
      <w:r w:rsidRPr="008A4A76">
        <w:rPr>
          <w:rFonts w:ascii="Arial" w:eastAsia="Calibri" w:hAnsi="Arial" w:cs="Arial"/>
          <w:highlight w:val="yellow"/>
        </w:rPr>
        <w:t>extracción de material pétreo</w:t>
      </w:r>
      <w:r>
        <w:rPr>
          <w:rFonts w:ascii="Arial" w:eastAsia="Calibri" w:hAnsi="Arial" w:cs="Arial"/>
        </w:rPr>
        <w:t xml:space="preserve">, </w:t>
      </w:r>
      <w:r w:rsidRPr="003A092E">
        <w:rPr>
          <w:rFonts w:ascii="Arial" w:eastAsia="Calibri" w:hAnsi="Arial" w:cs="Arial"/>
        </w:rPr>
        <w:t xml:space="preserve">ya que se dispone de </w:t>
      </w:r>
      <w:r w:rsidRPr="008A4A76">
        <w:rPr>
          <w:rFonts w:ascii="Arial" w:eastAsia="Calibri" w:hAnsi="Arial" w:cs="Arial"/>
          <w:highlight w:val="yellow"/>
        </w:rPr>
        <w:t>suficiente material</w:t>
      </w:r>
      <w:r>
        <w:rPr>
          <w:rFonts w:ascii="Arial" w:eastAsia="Calibri" w:hAnsi="Arial" w:cs="Arial"/>
        </w:rPr>
        <w:t xml:space="preserve"> y </w:t>
      </w:r>
      <w:r w:rsidRPr="003A092E">
        <w:rPr>
          <w:rFonts w:ascii="Arial" w:eastAsia="Calibri" w:hAnsi="Arial" w:cs="Arial"/>
        </w:rPr>
        <w:t xml:space="preserve">para satisfacer la demanda de la </w:t>
      </w:r>
      <w:r>
        <w:rPr>
          <w:rFonts w:ascii="Arial" w:eastAsia="Calibri" w:hAnsi="Arial" w:cs="Arial"/>
        </w:rPr>
        <w:t>región</w:t>
      </w:r>
      <w:r w:rsidRPr="003A092E">
        <w:rPr>
          <w:rFonts w:ascii="Arial" w:eastAsia="Calibri" w:hAnsi="Arial" w:cs="Arial"/>
        </w:rPr>
        <w:t xml:space="preserve">, por lo que requiere de la autorización en materia de </w:t>
      </w:r>
      <w:r>
        <w:rPr>
          <w:rFonts w:ascii="Arial" w:eastAsia="Calibri" w:hAnsi="Arial" w:cs="Arial"/>
        </w:rPr>
        <w:t>C</w:t>
      </w:r>
      <w:r w:rsidRPr="003A092E">
        <w:rPr>
          <w:rFonts w:ascii="Arial" w:eastAsia="Calibri" w:hAnsi="Arial" w:cs="Arial"/>
        </w:rPr>
        <w:t xml:space="preserve">ambio de </w:t>
      </w:r>
      <w:r>
        <w:rPr>
          <w:rFonts w:ascii="Arial" w:eastAsia="Calibri" w:hAnsi="Arial" w:cs="Arial"/>
        </w:rPr>
        <w:t>U</w:t>
      </w:r>
      <w:r w:rsidRPr="003A092E">
        <w:rPr>
          <w:rFonts w:ascii="Arial" w:eastAsia="Calibri" w:hAnsi="Arial" w:cs="Arial"/>
        </w:rPr>
        <w:t xml:space="preserve">so de </w:t>
      </w:r>
      <w:r>
        <w:rPr>
          <w:rFonts w:ascii="Arial" w:eastAsia="Calibri" w:hAnsi="Arial" w:cs="Arial"/>
        </w:rPr>
        <w:t>S</w:t>
      </w:r>
      <w:r w:rsidRPr="003A092E">
        <w:rPr>
          <w:rFonts w:ascii="Arial" w:eastAsia="Calibri" w:hAnsi="Arial" w:cs="Arial"/>
        </w:rPr>
        <w:t xml:space="preserve">uelo y </w:t>
      </w:r>
      <w:r>
        <w:rPr>
          <w:rFonts w:ascii="Arial" w:eastAsia="Calibri" w:hAnsi="Arial" w:cs="Arial"/>
        </w:rPr>
        <w:t>M</w:t>
      </w:r>
      <w:r w:rsidRPr="003A092E">
        <w:rPr>
          <w:rFonts w:ascii="Arial" w:eastAsia="Calibri" w:hAnsi="Arial" w:cs="Arial"/>
        </w:rPr>
        <w:t xml:space="preserve">anifestación de </w:t>
      </w:r>
      <w:r>
        <w:rPr>
          <w:rFonts w:ascii="Arial" w:eastAsia="Calibri" w:hAnsi="Arial" w:cs="Arial"/>
        </w:rPr>
        <w:t>I</w:t>
      </w:r>
      <w:r w:rsidRPr="003A092E">
        <w:rPr>
          <w:rFonts w:ascii="Arial" w:eastAsia="Calibri" w:hAnsi="Arial" w:cs="Arial"/>
        </w:rPr>
        <w:t xml:space="preserve">mpacto </w:t>
      </w:r>
      <w:r>
        <w:rPr>
          <w:rFonts w:ascii="Arial" w:eastAsia="Calibri" w:hAnsi="Arial" w:cs="Arial"/>
        </w:rPr>
        <w:t>A</w:t>
      </w:r>
      <w:r w:rsidRPr="003A092E">
        <w:rPr>
          <w:rFonts w:ascii="Arial" w:eastAsia="Calibri" w:hAnsi="Arial" w:cs="Arial"/>
        </w:rPr>
        <w:t>mbiental en</w:t>
      </w:r>
      <w:r>
        <w:rPr>
          <w:rFonts w:ascii="Arial" w:eastAsia="Calibri" w:hAnsi="Arial" w:cs="Arial"/>
        </w:rPr>
        <w:t xml:space="preserve"> </w:t>
      </w:r>
      <w:r w:rsidRPr="007B59E2">
        <w:rPr>
          <w:rFonts w:ascii="Arial" w:eastAsia="Calibri" w:hAnsi="Arial" w:cs="Arial"/>
        </w:rPr>
        <w:t xml:space="preserve">una superficie de </w:t>
      </w:r>
      <w:r w:rsidR="00432C1F" w:rsidRPr="008A4A76">
        <w:rPr>
          <w:rFonts w:ascii="Arial" w:eastAsia="Calibri" w:hAnsi="Arial" w:cs="Arial"/>
          <w:highlight w:val="yellow"/>
        </w:rPr>
        <w:t>17.41</w:t>
      </w:r>
      <w:r>
        <w:rPr>
          <w:rFonts w:ascii="Arial" w:eastAsia="Calibri" w:hAnsi="Arial" w:cs="Arial"/>
        </w:rPr>
        <w:t xml:space="preserve"> </w:t>
      </w:r>
      <w:r w:rsidRPr="007B59E2">
        <w:rPr>
          <w:rFonts w:ascii="Arial" w:eastAsia="Calibri" w:hAnsi="Arial" w:cs="Arial"/>
        </w:rPr>
        <w:t>ha.,</w:t>
      </w:r>
      <w:r w:rsidRPr="003A092E">
        <w:rPr>
          <w:rFonts w:ascii="Arial" w:eastAsia="Calibri" w:hAnsi="Arial" w:cs="Arial"/>
        </w:rPr>
        <w:t xml:space="preserve"> con base en el estudio técnico justificativo se demuestra que no </w:t>
      </w:r>
      <w:r>
        <w:rPr>
          <w:rFonts w:ascii="Arial" w:eastAsia="Calibri" w:hAnsi="Arial" w:cs="Arial"/>
        </w:rPr>
        <w:t xml:space="preserve">se compromete la biodiversidad </w:t>
      </w:r>
      <w:r w:rsidRPr="003A092E">
        <w:rPr>
          <w:rFonts w:ascii="Arial" w:eastAsia="Calibri" w:hAnsi="Arial" w:cs="Arial"/>
        </w:rPr>
        <w:t xml:space="preserve">a la vegetación presente y como consecuencia a los </w:t>
      </w:r>
      <w:r w:rsidRPr="003A092E">
        <w:rPr>
          <w:rFonts w:ascii="Arial" w:eastAsia="Calibri" w:hAnsi="Arial" w:cs="Arial"/>
        </w:rPr>
        <w:lastRenderedPageBreak/>
        <w:t xml:space="preserve">grupos de fauna silvestre asociada, </w:t>
      </w:r>
      <w:r>
        <w:rPr>
          <w:rFonts w:ascii="Arial" w:eastAsia="Calibri" w:hAnsi="Arial" w:cs="Arial"/>
        </w:rPr>
        <w:t>las características más particulares del proyecto son los si</w:t>
      </w:r>
      <w:r w:rsidRPr="003A092E">
        <w:rPr>
          <w:rFonts w:ascii="Arial" w:eastAsia="Calibri" w:hAnsi="Arial" w:cs="Arial"/>
        </w:rPr>
        <w:t>guientes criterios:</w:t>
      </w:r>
    </w:p>
    <w:p w14:paraId="4CE6C6E5" w14:textId="77777777" w:rsidR="0041774B" w:rsidRPr="003A092E" w:rsidRDefault="0041774B" w:rsidP="0041774B">
      <w:pPr>
        <w:autoSpaceDE w:val="0"/>
        <w:autoSpaceDN w:val="0"/>
        <w:adjustRightInd w:val="0"/>
        <w:spacing w:line="276" w:lineRule="auto"/>
        <w:jc w:val="both"/>
        <w:rPr>
          <w:rFonts w:ascii="Arial" w:eastAsia="Calibri" w:hAnsi="Arial" w:cs="Arial"/>
        </w:rPr>
      </w:pPr>
    </w:p>
    <w:p w14:paraId="4C692D09" w14:textId="733EF09B" w:rsidR="0041774B" w:rsidRPr="003A092E" w:rsidRDefault="0041774B" w:rsidP="0041774B">
      <w:pPr>
        <w:autoSpaceDE w:val="0"/>
        <w:autoSpaceDN w:val="0"/>
        <w:adjustRightInd w:val="0"/>
        <w:spacing w:line="276" w:lineRule="auto"/>
        <w:jc w:val="both"/>
        <w:rPr>
          <w:rFonts w:ascii="Arial" w:eastAsia="Calibri" w:hAnsi="Arial" w:cs="Arial"/>
        </w:rPr>
      </w:pPr>
      <w:r w:rsidRPr="003A092E">
        <w:rPr>
          <w:rFonts w:ascii="Arial" w:eastAsia="Calibri" w:hAnsi="Arial" w:cs="Arial"/>
        </w:rPr>
        <w:t xml:space="preserve">1.- La superficie total </w:t>
      </w:r>
      <w:r>
        <w:rPr>
          <w:rFonts w:ascii="Arial" w:eastAsia="Calibri" w:hAnsi="Arial" w:cs="Arial"/>
        </w:rPr>
        <w:t>del Sistema Ambiental</w:t>
      </w:r>
      <w:r w:rsidRPr="003A092E">
        <w:rPr>
          <w:rFonts w:ascii="Arial" w:eastAsia="Calibri" w:hAnsi="Arial" w:cs="Arial"/>
        </w:rPr>
        <w:t xml:space="preserve"> es </w:t>
      </w:r>
      <w:r w:rsidRPr="002604CC">
        <w:rPr>
          <w:rFonts w:ascii="Arial" w:eastAsia="Calibri" w:hAnsi="Arial" w:cs="Arial"/>
        </w:rPr>
        <w:t xml:space="preserve">de </w:t>
      </w:r>
      <w:r w:rsidRPr="008A4A76">
        <w:rPr>
          <w:rFonts w:ascii="Arial" w:eastAsia="Calibri" w:hAnsi="Arial" w:cs="Arial"/>
          <w:highlight w:val="yellow"/>
        </w:rPr>
        <w:t>20,912.36</w:t>
      </w:r>
      <w:r>
        <w:rPr>
          <w:rFonts w:ascii="Arial" w:eastAsia="Calibri" w:hAnsi="Arial" w:cs="Arial"/>
        </w:rPr>
        <w:t xml:space="preserve"> </w:t>
      </w:r>
      <w:r w:rsidRPr="002604CC">
        <w:rPr>
          <w:rFonts w:ascii="Arial" w:eastAsia="Calibri" w:hAnsi="Arial" w:cs="Arial"/>
        </w:rPr>
        <w:t>hectáreas</w:t>
      </w:r>
      <w:r w:rsidRPr="009D16D9">
        <w:rPr>
          <w:rFonts w:ascii="Arial" w:eastAsia="Calibri" w:hAnsi="Arial" w:cs="Arial"/>
        </w:rPr>
        <w:t>,</w:t>
      </w:r>
      <w:r>
        <w:rPr>
          <w:rFonts w:ascii="Arial" w:eastAsia="Calibri" w:hAnsi="Arial" w:cs="Arial"/>
        </w:rPr>
        <w:t xml:space="preserve"> </w:t>
      </w:r>
      <w:r w:rsidRPr="003A092E">
        <w:rPr>
          <w:rFonts w:ascii="Arial" w:eastAsia="Calibri" w:hAnsi="Arial" w:cs="Arial"/>
        </w:rPr>
        <w:t xml:space="preserve">de las cuales serán afectadas </w:t>
      </w:r>
      <w:r w:rsidR="00432C1F" w:rsidRPr="008A4A76">
        <w:rPr>
          <w:rFonts w:ascii="Arial" w:eastAsia="Calibri" w:hAnsi="Arial" w:cs="Arial"/>
          <w:highlight w:val="yellow"/>
        </w:rPr>
        <w:t>17.41</w:t>
      </w:r>
      <w:r w:rsidRPr="002604CC">
        <w:rPr>
          <w:rFonts w:ascii="Arial" w:eastAsia="Calibri" w:hAnsi="Arial" w:cs="Arial"/>
        </w:rPr>
        <w:t xml:space="preserve"> ha.</w:t>
      </w:r>
      <w:r>
        <w:rPr>
          <w:rFonts w:ascii="Arial" w:eastAsia="Calibri" w:hAnsi="Arial" w:cs="Arial"/>
        </w:rPr>
        <w:t xml:space="preserve"> contempladas </w:t>
      </w:r>
      <w:r w:rsidRPr="003A092E">
        <w:rPr>
          <w:rFonts w:ascii="Arial" w:eastAsia="Calibri" w:hAnsi="Arial" w:cs="Arial"/>
        </w:rPr>
        <w:t xml:space="preserve">para llevar a cabo el </w:t>
      </w:r>
      <w:r w:rsidR="00B1387B">
        <w:rPr>
          <w:rFonts w:ascii="Arial" w:eastAsia="Calibri" w:hAnsi="Arial" w:cs="Arial"/>
        </w:rPr>
        <w:t>ACUSTF</w:t>
      </w:r>
      <w:r w:rsidRPr="003A092E">
        <w:rPr>
          <w:rFonts w:ascii="Arial" w:eastAsia="Calibri" w:hAnsi="Arial" w:cs="Arial"/>
        </w:rPr>
        <w:t xml:space="preserve"> </w:t>
      </w:r>
      <w:r>
        <w:rPr>
          <w:rFonts w:ascii="Arial" w:eastAsia="Calibri" w:hAnsi="Arial" w:cs="Arial"/>
        </w:rPr>
        <w:t xml:space="preserve">lo cual tendrá una afectación </w:t>
      </w:r>
      <w:r w:rsidRPr="002604CC">
        <w:rPr>
          <w:rFonts w:ascii="Arial" w:eastAsia="Calibri" w:hAnsi="Arial" w:cs="Arial"/>
        </w:rPr>
        <w:t xml:space="preserve">del </w:t>
      </w:r>
      <w:r w:rsidRPr="008A4A76">
        <w:rPr>
          <w:rFonts w:ascii="Arial" w:eastAsia="Calibri" w:hAnsi="Arial" w:cs="Arial"/>
          <w:highlight w:val="yellow"/>
        </w:rPr>
        <w:t>0.0</w:t>
      </w:r>
      <w:r w:rsidR="00432C1F" w:rsidRPr="008A4A76">
        <w:rPr>
          <w:rFonts w:ascii="Arial" w:eastAsia="Calibri" w:hAnsi="Arial" w:cs="Arial"/>
          <w:highlight w:val="yellow"/>
        </w:rPr>
        <w:t>8</w:t>
      </w:r>
      <w:r w:rsidRPr="002604CC">
        <w:rPr>
          <w:rFonts w:ascii="Arial" w:eastAsia="Calibri" w:hAnsi="Arial" w:cs="Arial"/>
        </w:rPr>
        <w:t xml:space="preserve"> %</w:t>
      </w:r>
      <w:r w:rsidRPr="003A092E">
        <w:rPr>
          <w:rFonts w:ascii="Arial" w:eastAsia="Calibri" w:hAnsi="Arial" w:cs="Arial"/>
        </w:rPr>
        <w:t xml:space="preserve"> </w:t>
      </w:r>
      <w:r>
        <w:rPr>
          <w:rFonts w:ascii="Arial" w:eastAsia="Calibri" w:hAnsi="Arial" w:cs="Arial"/>
        </w:rPr>
        <w:t>con respecto al Sistema Ambiental.</w:t>
      </w:r>
    </w:p>
    <w:p w14:paraId="79F1970B" w14:textId="77777777" w:rsidR="0041774B" w:rsidRPr="003A092E" w:rsidRDefault="0041774B" w:rsidP="0041774B">
      <w:pPr>
        <w:autoSpaceDE w:val="0"/>
        <w:autoSpaceDN w:val="0"/>
        <w:adjustRightInd w:val="0"/>
        <w:spacing w:line="276" w:lineRule="auto"/>
        <w:jc w:val="both"/>
        <w:rPr>
          <w:rFonts w:ascii="Arial" w:eastAsia="Calibri" w:hAnsi="Arial" w:cs="Arial"/>
        </w:rPr>
      </w:pPr>
    </w:p>
    <w:p w14:paraId="443C8CF6" w14:textId="578F02A7" w:rsidR="0041774B" w:rsidRPr="001B51D3" w:rsidRDefault="0041774B" w:rsidP="0041774B">
      <w:pPr>
        <w:autoSpaceDE w:val="0"/>
        <w:autoSpaceDN w:val="0"/>
        <w:adjustRightInd w:val="0"/>
        <w:spacing w:line="276" w:lineRule="auto"/>
        <w:jc w:val="both"/>
        <w:rPr>
          <w:rFonts w:ascii="Arial" w:eastAsia="Calibri" w:hAnsi="Arial" w:cs="Arial"/>
        </w:rPr>
      </w:pPr>
      <w:r w:rsidRPr="001B51D3">
        <w:rPr>
          <w:rFonts w:ascii="Arial" w:eastAsia="Calibri" w:hAnsi="Arial" w:cs="Arial"/>
        </w:rPr>
        <w:t xml:space="preserve">2.- La vegetación a remover en el proyecto es de un total de </w:t>
      </w:r>
      <w:r w:rsidRPr="008A4A76">
        <w:rPr>
          <w:rFonts w:ascii="Arial" w:eastAsia="Calibri" w:hAnsi="Arial" w:cs="Arial"/>
          <w:highlight w:val="yellow"/>
        </w:rPr>
        <w:t>1,</w:t>
      </w:r>
      <w:r w:rsidR="00432C1F" w:rsidRPr="008A4A76">
        <w:rPr>
          <w:rFonts w:ascii="Arial" w:eastAsia="Calibri" w:hAnsi="Arial" w:cs="Arial"/>
          <w:highlight w:val="yellow"/>
        </w:rPr>
        <w:t>082,877</w:t>
      </w:r>
      <w:r w:rsidR="00432C1F">
        <w:rPr>
          <w:rFonts w:ascii="Arial" w:eastAsia="Calibri" w:hAnsi="Arial" w:cs="Arial"/>
        </w:rPr>
        <w:t xml:space="preserve"> </w:t>
      </w:r>
      <w:r w:rsidRPr="001B51D3">
        <w:rPr>
          <w:rFonts w:ascii="Arial" w:eastAsia="Calibri" w:hAnsi="Arial" w:cs="Arial"/>
        </w:rPr>
        <w:t xml:space="preserve">plantas </w:t>
      </w:r>
      <w:r>
        <w:rPr>
          <w:rFonts w:ascii="Arial" w:eastAsia="Calibri" w:hAnsi="Arial" w:cs="Arial"/>
        </w:rPr>
        <w:t xml:space="preserve">en los </w:t>
      </w:r>
      <w:r w:rsidRPr="008A4A76">
        <w:rPr>
          <w:rFonts w:ascii="Arial" w:eastAsia="Calibri" w:hAnsi="Arial" w:cs="Arial"/>
          <w:highlight w:val="yellow"/>
        </w:rPr>
        <w:t>dos</w:t>
      </w:r>
      <w:r>
        <w:rPr>
          <w:rFonts w:ascii="Arial" w:eastAsia="Calibri" w:hAnsi="Arial" w:cs="Arial"/>
        </w:rPr>
        <w:t xml:space="preserve"> tipos de vegetación </w:t>
      </w:r>
      <w:r w:rsidRPr="008A4A76">
        <w:rPr>
          <w:rFonts w:ascii="Arial" w:eastAsia="Calibri" w:hAnsi="Arial" w:cs="Arial"/>
          <w:highlight w:val="yellow"/>
        </w:rPr>
        <w:t>Matorral Desértico Rosetófilo y Matorral Desértico Micrófilo</w:t>
      </w:r>
      <w:r>
        <w:rPr>
          <w:rFonts w:ascii="Arial" w:eastAsia="Calibri" w:hAnsi="Arial" w:cs="Arial"/>
        </w:rPr>
        <w:t xml:space="preserve"> en el</w:t>
      </w:r>
      <w:r w:rsidRPr="001B51D3">
        <w:rPr>
          <w:rFonts w:ascii="Arial" w:eastAsia="Calibri" w:hAnsi="Arial" w:cs="Arial"/>
        </w:rPr>
        <w:t xml:space="preserve"> </w:t>
      </w:r>
      <w:r w:rsidR="00B1387B">
        <w:rPr>
          <w:rFonts w:ascii="Arial" w:eastAsia="Calibri" w:hAnsi="Arial" w:cs="Arial"/>
        </w:rPr>
        <w:t>ACUSTF</w:t>
      </w:r>
      <w:r w:rsidRPr="001B51D3">
        <w:rPr>
          <w:rFonts w:ascii="Arial" w:eastAsia="Calibri" w:hAnsi="Arial" w:cs="Arial"/>
        </w:rPr>
        <w:t xml:space="preserve">, siendo este un porcentaje muy inferior si se compara con el número total de plantas que estarían presente en el Sistema Ambiental teniendo un número de </w:t>
      </w:r>
      <w:r w:rsidRPr="008A4A76">
        <w:rPr>
          <w:rFonts w:ascii="Arial" w:eastAsia="Calibri" w:hAnsi="Arial" w:cs="Arial"/>
          <w:highlight w:val="yellow"/>
        </w:rPr>
        <w:t>2,469,584,521</w:t>
      </w:r>
      <w:r>
        <w:rPr>
          <w:rFonts w:ascii="Arial" w:eastAsia="Calibri" w:hAnsi="Arial" w:cs="Arial"/>
        </w:rPr>
        <w:t xml:space="preserve"> </w:t>
      </w:r>
      <w:r w:rsidRPr="001B51D3">
        <w:rPr>
          <w:rFonts w:ascii="Arial" w:eastAsia="Calibri" w:hAnsi="Arial" w:cs="Arial"/>
        </w:rPr>
        <w:t xml:space="preserve">plantas, que representa una pérdida de cobertura del </w:t>
      </w:r>
      <w:r w:rsidRPr="008A4A76">
        <w:rPr>
          <w:rFonts w:ascii="Arial" w:eastAsia="Calibri" w:hAnsi="Arial" w:cs="Arial"/>
          <w:highlight w:val="yellow"/>
        </w:rPr>
        <w:t>0.059</w:t>
      </w:r>
      <w:r w:rsidRPr="001B51D3">
        <w:rPr>
          <w:rFonts w:ascii="Arial" w:eastAsia="Calibri" w:hAnsi="Arial" w:cs="Arial"/>
        </w:rPr>
        <w:t xml:space="preserve"> %</w:t>
      </w:r>
      <w:r>
        <w:rPr>
          <w:rFonts w:ascii="Arial" w:eastAsia="Calibri" w:hAnsi="Arial" w:cs="Arial"/>
        </w:rPr>
        <w:t>.</w:t>
      </w:r>
    </w:p>
    <w:p w14:paraId="61F89EE5" w14:textId="77777777" w:rsidR="0041774B" w:rsidRPr="001B51D3" w:rsidRDefault="0041774B" w:rsidP="0041774B">
      <w:pPr>
        <w:autoSpaceDE w:val="0"/>
        <w:autoSpaceDN w:val="0"/>
        <w:adjustRightInd w:val="0"/>
        <w:spacing w:line="276" w:lineRule="auto"/>
        <w:jc w:val="both"/>
        <w:rPr>
          <w:rFonts w:ascii="Arial" w:eastAsia="Calibri" w:hAnsi="Arial" w:cs="Arial"/>
        </w:rPr>
      </w:pPr>
    </w:p>
    <w:p w14:paraId="19F495C1" w14:textId="77777777" w:rsidR="0041774B" w:rsidRPr="00E5322C" w:rsidRDefault="0041774B" w:rsidP="0041774B">
      <w:pPr>
        <w:tabs>
          <w:tab w:val="left" w:pos="1290"/>
        </w:tabs>
        <w:spacing w:line="276" w:lineRule="auto"/>
        <w:jc w:val="both"/>
        <w:rPr>
          <w:rFonts w:ascii="Arial" w:eastAsia="Calibri" w:hAnsi="Arial" w:cs="Arial"/>
        </w:rPr>
      </w:pPr>
      <w:r w:rsidRPr="001B51D3">
        <w:rPr>
          <w:rFonts w:ascii="Arial" w:eastAsia="Calibri" w:hAnsi="Arial" w:cs="Arial"/>
        </w:rPr>
        <w:t>3.</w:t>
      </w:r>
      <w:r w:rsidRPr="001B51D3">
        <w:rPr>
          <w:rFonts w:ascii="Arial" w:eastAsia="Calibri" w:hAnsi="Arial" w:cs="Arial"/>
          <w:b/>
        </w:rPr>
        <w:t xml:space="preserve"> </w:t>
      </w:r>
      <w:r w:rsidRPr="001B51D3">
        <w:rPr>
          <w:rFonts w:ascii="Arial" w:eastAsia="Calibri" w:hAnsi="Arial" w:cs="Arial"/>
        </w:rPr>
        <w:t>- En cuanto a la fauna por la propia actividad del proyecto, con el paso de las personas y vehículos, se desplazan temporalmente y al no estar permitido su caza y captura por parte del personal de la empresa estos pueden desplazarse en forma libre en el Sistema Ambiental.</w:t>
      </w:r>
    </w:p>
    <w:p w14:paraId="739B4942" w14:textId="7F822E9B" w:rsidR="0047664D" w:rsidRPr="00532216" w:rsidRDefault="00BC7796" w:rsidP="005163B1">
      <w:pPr>
        <w:pStyle w:val="Ttulo3"/>
        <w:rPr>
          <w:rFonts w:eastAsia="Calibri"/>
        </w:rPr>
      </w:pPr>
      <w:bookmarkStart w:id="13" w:name="_Toc166665141"/>
      <w:bookmarkStart w:id="14" w:name="_Toc166835599"/>
      <w:r>
        <w:rPr>
          <w:rFonts w:eastAsia="Calibri"/>
        </w:rPr>
        <w:t>XIV</w:t>
      </w:r>
      <w:r w:rsidR="00511762" w:rsidRPr="00532216">
        <w:rPr>
          <w:rFonts w:eastAsia="Calibri"/>
        </w:rPr>
        <w:t xml:space="preserve">.1.1.- </w:t>
      </w:r>
      <w:r w:rsidR="0047664D" w:rsidRPr="00532216">
        <w:rPr>
          <w:rFonts w:eastAsia="Calibri"/>
        </w:rPr>
        <w:t>Para Demostrar que no se compromete la biodiversidad</w:t>
      </w:r>
      <w:bookmarkEnd w:id="10"/>
      <w:bookmarkEnd w:id="11"/>
      <w:bookmarkEnd w:id="12"/>
      <w:r w:rsidR="00392859">
        <w:rPr>
          <w:rFonts w:eastAsia="Calibri"/>
        </w:rPr>
        <w:t xml:space="preserve"> en el área de cambio de uso de suelo</w:t>
      </w:r>
      <w:r w:rsidR="00C04163">
        <w:rPr>
          <w:rFonts w:eastAsia="Calibri"/>
        </w:rPr>
        <w:t xml:space="preserve"> y se mantenga dentro del sistema ambiental</w:t>
      </w:r>
      <w:bookmarkEnd w:id="13"/>
      <w:bookmarkEnd w:id="14"/>
      <w:r w:rsidR="00E5322C" w:rsidRPr="00532216">
        <w:rPr>
          <w:rFonts w:eastAsia="Calibri" w:cs="Arial"/>
        </w:rPr>
        <w:tab/>
      </w:r>
    </w:p>
    <w:p w14:paraId="4E027C84" w14:textId="6E03FD17" w:rsidR="00E5322C" w:rsidRDefault="00BC7796" w:rsidP="00893AD4">
      <w:pPr>
        <w:pStyle w:val="Ttulo4"/>
        <w:rPr>
          <w:rFonts w:eastAsia="Calibri"/>
        </w:rPr>
      </w:pPr>
      <w:bookmarkStart w:id="15" w:name="_Toc525565291"/>
      <w:bookmarkStart w:id="16" w:name="_Toc534808652"/>
      <w:bookmarkStart w:id="17" w:name="_Toc166665142"/>
      <w:bookmarkStart w:id="18" w:name="_Toc166835600"/>
      <w:r w:rsidRPr="002E2197">
        <w:rPr>
          <w:rFonts w:eastAsia="Calibri"/>
        </w:rPr>
        <w:t>XIV</w:t>
      </w:r>
      <w:r w:rsidR="00511762" w:rsidRPr="002E2197">
        <w:rPr>
          <w:rFonts w:eastAsia="Calibri"/>
        </w:rPr>
        <w:t xml:space="preserve">.1.1.1.- </w:t>
      </w:r>
      <w:r w:rsidR="0047664D" w:rsidRPr="002E2197">
        <w:rPr>
          <w:rFonts w:eastAsia="Calibri"/>
        </w:rPr>
        <w:t>Recurso Flora</w:t>
      </w:r>
      <w:bookmarkEnd w:id="15"/>
      <w:bookmarkEnd w:id="16"/>
      <w:bookmarkEnd w:id="17"/>
      <w:bookmarkEnd w:id="18"/>
    </w:p>
    <w:p w14:paraId="75F27A47" w14:textId="6CE1B0FC" w:rsidR="00797F41" w:rsidRDefault="00797F41" w:rsidP="00797F41">
      <w:pPr>
        <w:spacing w:line="276" w:lineRule="auto"/>
        <w:ind w:right="161"/>
        <w:jc w:val="both"/>
        <w:rPr>
          <w:rFonts w:ascii="Arial" w:hAnsi="Arial" w:cs="Arial"/>
        </w:rPr>
      </w:pPr>
      <w:r w:rsidRPr="00736C0D">
        <w:rPr>
          <w:rFonts w:ascii="Arial" w:hAnsi="Arial" w:cs="Arial"/>
        </w:rPr>
        <w:t>Comparativo de índices de</w:t>
      </w:r>
      <w:r>
        <w:rPr>
          <w:rFonts w:ascii="Arial" w:hAnsi="Arial" w:cs="Arial"/>
        </w:rPr>
        <w:t xml:space="preserve"> biodiversidad de la vegetación</w:t>
      </w:r>
      <w:r w:rsidRPr="00736C0D">
        <w:rPr>
          <w:rFonts w:ascii="Arial" w:hAnsi="Arial" w:cs="Arial"/>
        </w:rPr>
        <w:t xml:space="preserve"> dentro del ecosistema </w:t>
      </w:r>
      <w:r>
        <w:rPr>
          <w:rFonts w:ascii="Arial" w:hAnsi="Arial" w:cs="Arial"/>
        </w:rPr>
        <w:t xml:space="preserve">presente en el </w:t>
      </w:r>
      <w:r w:rsidR="00B1387B">
        <w:rPr>
          <w:rFonts w:ascii="Arial" w:hAnsi="Arial" w:cs="Arial"/>
        </w:rPr>
        <w:t>ACUSTF</w:t>
      </w:r>
      <w:r>
        <w:rPr>
          <w:rFonts w:ascii="Arial" w:hAnsi="Arial" w:cs="Arial"/>
        </w:rPr>
        <w:t xml:space="preserve"> (</w:t>
      </w:r>
      <w:r w:rsidRPr="008A4A76">
        <w:rPr>
          <w:rFonts w:ascii="Arial" w:hAnsi="Arial" w:cs="Arial"/>
          <w:highlight w:val="yellow"/>
        </w:rPr>
        <w:t>Matorral Desértico Rosetófilo y Matorral Desértico Micrófilo</w:t>
      </w:r>
      <w:r>
        <w:rPr>
          <w:rFonts w:ascii="Arial" w:hAnsi="Arial" w:cs="Arial"/>
        </w:rPr>
        <w:t xml:space="preserve">) </w:t>
      </w:r>
      <w:r w:rsidRPr="00736C0D">
        <w:rPr>
          <w:rFonts w:ascii="Arial" w:hAnsi="Arial" w:cs="Arial"/>
        </w:rPr>
        <w:t>en comparación con el sistema ambiental, para ello se utilizaron los índices</w:t>
      </w:r>
      <w:r>
        <w:rPr>
          <w:rFonts w:ascii="Arial" w:hAnsi="Arial" w:cs="Arial"/>
        </w:rPr>
        <w:t xml:space="preserve"> Menhinick y Simpson, donde se midió la biodiversidad de cinco estratos. </w:t>
      </w:r>
    </w:p>
    <w:p w14:paraId="42BEF82F" w14:textId="01B8F556" w:rsidR="00797F41" w:rsidRDefault="00797F41" w:rsidP="00797F41">
      <w:pPr>
        <w:pStyle w:val="Ttulo4"/>
        <w:rPr>
          <w:rFonts w:cs="Arial"/>
        </w:rPr>
      </w:pPr>
      <w:bookmarkStart w:id="19" w:name="_Toc166665143"/>
      <w:bookmarkStart w:id="20" w:name="_Toc166835601"/>
      <w:r w:rsidRPr="002E2197">
        <w:rPr>
          <w:rFonts w:eastAsia="Calibri"/>
        </w:rPr>
        <w:t>XIV.1.1.1.</w:t>
      </w:r>
      <w:r>
        <w:rPr>
          <w:rFonts w:eastAsia="Calibri"/>
        </w:rPr>
        <w:t>1</w:t>
      </w:r>
      <w:r w:rsidRPr="002E2197">
        <w:rPr>
          <w:rFonts w:eastAsia="Calibri"/>
        </w:rPr>
        <w:t xml:space="preserve">- </w:t>
      </w:r>
      <w:r w:rsidRPr="008A4A76">
        <w:rPr>
          <w:rFonts w:cs="Arial"/>
          <w:highlight w:val="yellow"/>
        </w:rPr>
        <w:t>Matorral Desértico Rosetófilo</w:t>
      </w:r>
      <w:bookmarkEnd w:id="19"/>
      <w:r w:rsidR="00692E40" w:rsidRPr="008A4A76">
        <w:rPr>
          <w:rFonts w:cs="Arial"/>
          <w:highlight w:val="yellow"/>
        </w:rPr>
        <w:t xml:space="preserve"> (MDR).</w:t>
      </w:r>
      <w:bookmarkEnd w:id="20"/>
    </w:p>
    <w:p w14:paraId="5DC0629C" w14:textId="067AFB88" w:rsidR="00692E40" w:rsidRDefault="00692E40" w:rsidP="00692E40">
      <w:pPr>
        <w:pStyle w:val="Ttulo5"/>
        <w:rPr>
          <w:rFonts w:eastAsia="Calibri"/>
        </w:rPr>
      </w:pPr>
      <w:bookmarkStart w:id="21" w:name="_Toc166835602"/>
      <w:r w:rsidRPr="002E2197">
        <w:rPr>
          <w:rFonts w:eastAsia="Calibri"/>
        </w:rPr>
        <w:t>XIV.1.1.1.</w:t>
      </w:r>
      <w:r>
        <w:rPr>
          <w:rFonts w:eastAsia="Calibri"/>
        </w:rPr>
        <w:t>1.1</w:t>
      </w:r>
      <w:r w:rsidRPr="002E2197">
        <w:rPr>
          <w:rFonts w:eastAsia="Calibri"/>
        </w:rPr>
        <w:t xml:space="preserve">- </w:t>
      </w:r>
      <w:r>
        <w:t>índices de diversidad Estrato Arbustivo MDR.</w:t>
      </w:r>
      <w:bookmarkEnd w:id="21"/>
    </w:p>
    <w:p w14:paraId="12FD6DB4" w14:textId="77777777" w:rsidR="00692E40" w:rsidRPr="00692E40" w:rsidRDefault="00692E40" w:rsidP="00692E40">
      <w:pPr>
        <w:rPr>
          <w:rFonts w:eastAsia="Calibri"/>
        </w:rPr>
      </w:pPr>
    </w:p>
    <w:p w14:paraId="6088A150" w14:textId="3E7E0A4C" w:rsidR="0088720B" w:rsidRPr="00736C0D" w:rsidRDefault="0088720B" w:rsidP="0088720B">
      <w:pPr>
        <w:pStyle w:val="TABLAS"/>
      </w:pPr>
      <w:bookmarkStart w:id="22" w:name="_Toc166835634"/>
      <w:r>
        <w:t xml:space="preserve">Valores de </w:t>
      </w:r>
      <w:r w:rsidR="00EF0D9E">
        <w:t xml:space="preserve">diversidad </w:t>
      </w:r>
      <w:r w:rsidR="005379AA">
        <w:t xml:space="preserve">(Estructura) </w:t>
      </w:r>
      <w:r w:rsidR="00EF0D9E">
        <w:t xml:space="preserve">Simpson </w:t>
      </w:r>
      <w:r>
        <w:t xml:space="preserve">estrato </w:t>
      </w:r>
      <w:r w:rsidR="00BC7E5C">
        <w:t>arbustivo</w:t>
      </w:r>
      <w:r w:rsidR="00797F41">
        <w:t xml:space="preserve"> MDR</w:t>
      </w:r>
      <w:bookmarkEnd w:id="22"/>
    </w:p>
    <w:tbl>
      <w:tblPr>
        <w:tblStyle w:val="Tablaconcuadrcula4-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484"/>
        <w:gridCol w:w="1190"/>
        <w:gridCol w:w="817"/>
        <w:gridCol w:w="684"/>
        <w:gridCol w:w="817"/>
      </w:tblGrid>
      <w:tr w:rsidR="00797F41" w:rsidRPr="008A4A76" w14:paraId="70945DC8" w14:textId="77777777" w:rsidTr="00545F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53BC6DAE" w14:textId="77777777" w:rsidR="00797F41" w:rsidRPr="00797F41" w:rsidRDefault="00797F41" w:rsidP="00797F41">
            <w:pPr>
              <w:rPr>
                <w:rFonts w:ascii="Arial" w:hAnsi="Arial" w:cs="Arial"/>
                <w:color w:val="000000"/>
              </w:rPr>
            </w:pPr>
            <w:r w:rsidRPr="00797F41">
              <w:rPr>
                <w:rFonts w:ascii="Arial" w:hAnsi="Arial" w:cs="Arial"/>
                <w:color w:val="000000"/>
              </w:rPr>
              <w:t> </w:t>
            </w:r>
          </w:p>
        </w:tc>
        <w:tc>
          <w:tcPr>
            <w:tcW w:w="0" w:type="auto"/>
            <w:gridSpan w:val="5"/>
            <w:tcBorders>
              <w:top w:val="none" w:sz="0" w:space="0" w:color="auto"/>
              <w:left w:val="none" w:sz="0" w:space="0" w:color="auto"/>
              <w:bottom w:val="none" w:sz="0" w:space="0" w:color="auto"/>
              <w:right w:val="none" w:sz="0" w:space="0" w:color="auto"/>
            </w:tcBorders>
            <w:noWrap/>
            <w:hideMark/>
          </w:tcPr>
          <w:p w14:paraId="7EC898A1" w14:textId="77777777" w:rsidR="00797F41" w:rsidRPr="008A4A76" w:rsidRDefault="00797F41" w:rsidP="00797F4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 de Simpson</w:t>
            </w:r>
          </w:p>
        </w:tc>
      </w:tr>
      <w:tr w:rsidR="00797F41" w:rsidRPr="008A4A76" w14:paraId="429F04C2"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6DEC742" w14:textId="77777777" w:rsidR="00797F41" w:rsidRPr="008A4A76" w:rsidRDefault="00797F41" w:rsidP="00797F41">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noWrap/>
            <w:hideMark/>
          </w:tcPr>
          <w:p w14:paraId="2B8EDD5C" w14:textId="558092B7" w:rsidR="00797F41" w:rsidRPr="008A4A76" w:rsidRDefault="00797F41" w:rsidP="00797F41">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Condición</w:t>
            </w:r>
          </w:p>
        </w:tc>
        <w:tc>
          <w:tcPr>
            <w:tcW w:w="0" w:type="auto"/>
            <w:noWrap/>
            <w:hideMark/>
          </w:tcPr>
          <w:p w14:paraId="22CED69C" w14:textId="70D8081E" w:rsidR="00797F41" w:rsidRPr="008A4A76" w:rsidRDefault="00B1387B" w:rsidP="00797F4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ACUSTF</w:t>
            </w:r>
          </w:p>
        </w:tc>
        <w:tc>
          <w:tcPr>
            <w:tcW w:w="0" w:type="auto"/>
            <w:noWrap/>
            <w:hideMark/>
          </w:tcPr>
          <w:p w14:paraId="740BDD62" w14:textId="77777777" w:rsidR="00797F41" w:rsidRPr="008A4A76" w:rsidRDefault="00797F41" w:rsidP="00797F4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c>
          <w:tcPr>
            <w:tcW w:w="0" w:type="auto"/>
            <w:noWrap/>
            <w:hideMark/>
          </w:tcPr>
          <w:p w14:paraId="0638FA15" w14:textId="77777777" w:rsidR="00797F41" w:rsidRPr="008A4A76" w:rsidRDefault="00797F41" w:rsidP="00797F4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SA</w:t>
            </w:r>
          </w:p>
        </w:tc>
        <w:tc>
          <w:tcPr>
            <w:tcW w:w="0" w:type="auto"/>
            <w:noWrap/>
            <w:hideMark/>
          </w:tcPr>
          <w:p w14:paraId="52DEA64F" w14:textId="77777777" w:rsidR="00797F41" w:rsidRPr="008A4A76" w:rsidRDefault="00797F41" w:rsidP="00797F4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r>
      <w:tr w:rsidR="00AA779E" w:rsidRPr="008A4A76" w14:paraId="169CB559" w14:textId="77777777" w:rsidTr="00545F46">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69865B12" w14:textId="77777777" w:rsidR="00AA779E" w:rsidRPr="008A4A76" w:rsidRDefault="00AA779E" w:rsidP="00AA779E">
            <w:pPr>
              <w:rPr>
                <w:rFonts w:ascii="Arial" w:hAnsi="Arial" w:cs="Arial"/>
                <w:color w:val="000000"/>
                <w:highlight w:val="yellow"/>
              </w:rPr>
            </w:pPr>
            <w:r w:rsidRPr="008A4A76">
              <w:rPr>
                <w:rFonts w:ascii="Arial" w:hAnsi="Arial" w:cs="Arial"/>
                <w:color w:val="000000"/>
                <w:highlight w:val="yellow"/>
              </w:rPr>
              <w:t>Arbustivo</w:t>
            </w:r>
          </w:p>
        </w:tc>
        <w:tc>
          <w:tcPr>
            <w:tcW w:w="0" w:type="auto"/>
            <w:noWrap/>
            <w:hideMark/>
          </w:tcPr>
          <w:p w14:paraId="62609E26" w14:textId="77777777" w:rsidR="00AA779E" w:rsidRPr="008A4A76" w:rsidRDefault="00AA779E" w:rsidP="00AA779E">
            <w:pP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Dominancia</w:t>
            </w:r>
          </w:p>
        </w:tc>
        <w:tc>
          <w:tcPr>
            <w:tcW w:w="0" w:type="auto"/>
            <w:noWrap/>
            <w:hideMark/>
          </w:tcPr>
          <w:p w14:paraId="2FA00520" w14:textId="4F5ACE18" w:rsidR="00AA779E" w:rsidRPr="008A4A76" w:rsidRDefault="00AA779E" w:rsidP="00AA779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0.10</w:t>
            </w:r>
          </w:p>
        </w:tc>
        <w:tc>
          <w:tcPr>
            <w:tcW w:w="0" w:type="auto"/>
            <w:noWrap/>
            <w:hideMark/>
          </w:tcPr>
          <w:p w14:paraId="28F176FE" w14:textId="6ECD8090" w:rsidR="00AA779E" w:rsidRPr="008A4A76" w:rsidRDefault="00AA779E" w:rsidP="00AA779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c>
          <w:tcPr>
            <w:tcW w:w="0" w:type="auto"/>
            <w:noWrap/>
            <w:hideMark/>
          </w:tcPr>
          <w:p w14:paraId="526EA3FF" w14:textId="4CE6FBB4" w:rsidR="00AA779E" w:rsidRPr="008A4A76" w:rsidRDefault="00AA779E" w:rsidP="00AA779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0.10</w:t>
            </w:r>
          </w:p>
        </w:tc>
        <w:tc>
          <w:tcPr>
            <w:tcW w:w="0" w:type="auto"/>
            <w:noWrap/>
            <w:hideMark/>
          </w:tcPr>
          <w:p w14:paraId="7996508A" w14:textId="10107D08" w:rsidR="00AA779E" w:rsidRPr="008A4A76" w:rsidRDefault="00AA779E" w:rsidP="00AA779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r>
      <w:tr w:rsidR="00AA779E" w:rsidRPr="00797F41" w14:paraId="504405D8"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14E5CA83" w14:textId="77777777" w:rsidR="00AA779E" w:rsidRPr="008A4A76" w:rsidRDefault="00AA779E" w:rsidP="00AA779E">
            <w:pPr>
              <w:rPr>
                <w:rFonts w:ascii="Arial" w:hAnsi="Arial" w:cs="Arial"/>
                <w:color w:val="000000"/>
                <w:highlight w:val="yellow"/>
              </w:rPr>
            </w:pPr>
          </w:p>
        </w:tc>
        <w:tc>
          <w:tcPr>
            <w:tcW w:w="0" w:type="auto"/>
            <w:noWrap/>
            <w:hideMark/>
          </w:tcPr>
          <w:p w14:paraId="4E96B963" w14:textId="77777777" w:rsidR="00AA779E" w:rsidRPr="008A4A76" w:rsidRDefault="00AA779E" w:rsidP="00AA779E">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Diversidad</w:t>
            </w:r>
          </w:p>
        </w:tc>
        <w:tc>
          <w:tcPr>
            <w:tcW w:w="0" w:type="auto"/>
            <w:noWrap/>
            <w:hideMark/>
          </w:tcPr>
          <w:p w14:paraId="0752F4D8" w14:textId="0B2E1849" w:rsidR="00AA779E" w:rsidRPr="008A4A76" w:rsidRDefault="00AA779E" w:rsidP="00AA7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0.90</w:t>
            </w:r>
          </w:p>
        </w:tc>
        <w:tc>
          <w:tcPr>
            <w:tcW w:w="0" w:type="auto"/>
            <w:noWrap/>
            <w:hideMark/>
          </w:tcPr>
          <w:p w14:paraId="1487A8D6" w14:textId="2DB8A23B" w:rsidR="00AA779E" w:rsidRPr="008A4A76" w:rsidRDefault="00AA779E" w:rsidP="00AA7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Alto</w:t>
            </w:r>
          </w:p>
        </w:tc>
        <w:tc>
          <w:tcPr>
            <w:tcW w:w="0" w:type="auto"/>
            <w:noWrap/>
            <w:hideMark/>
          </w:tcPr>
          <w:p w14:paraId="3364CD38" w14:textId="3AD067A3" w:rsidR="00AA779E" w:rsidRPr="008A4A76" w:rsidRDefault="00AA779E" w:rsidP="00AA7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0.90</w:t>
            </w:r>
          </w:p>
        </w:tc>
        <w:tc>
          <w:tcPr>
            <w:tcW w:w="0" w:type="auto"/>
            <w:noWrap/>
            <w:hideMark/>
          </w:tcPr>
          <w:p w14:paraId="3D21AF04" w14:textId="5F8DFA43" w:rsidR="00AA779E" w:rsidRPr="00797F41" w:rsidRDefault="00AA779E" w:rsidP="00AA7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Alto</w:t>
            </w:r>
          </w:p>
        </w:tc>
      </w:tr>
    </w:tbl>
    <w:p w14:paraId="64D95A12" w14:textId="33C1C8F8" w:rsidR="002A320F" w:rsidRDefault="002A320F" w:rsidP="00B67642">
      <w:pPr>
        <w:spacing w:line="259" w:lineRule="auto"/>
        <w:ind w:right="161"/>
        <w:jc w:val="both"/>
        <w:rPr>
          <w:rFonts w:ascii="Arial" w:hAnsi="Arial" w:cs="Arial"/>
        </w:rPr>
      </w:pPr>
    </w:p>
    <w:p w14:paraId="6F134F11" w14:textId="190E3F4C" w:rsidR="00131569" w:rsidRDefault="00131569" w:rsidP="00131569">
      <w:pPr>
        <w:spacing w:line="276" w:lineRule="auto"/>
        <w:ind w:right="161"/>
        <w:jc w:val="both"/>
        <w:rPr>
          <w:rFonts w:ascii="Arial" w:hAnsi="Arial" w:cs="Arial"/>
        </w:rPr>
      </w:pPr>
      <w:r w:rsidRPr="003947EC">
        <w:rPr>
          <w:rFonts w:ascii="Arial" w:hAnsi="Arial" w:cs="Arial"/>
        </w:rPr>
        <w:t xml:space="preserve">Para el estrato </w:t>
      </w:r>
      <w:r w:rsidR="00E976BE">
        <w:rPr>
          <w:rFonts w:ascii="Arial" w:hAnsi="Arial" w:cs="Arial"/>
          <w:b/>
          <w:bCs/>
        </w:rPr>
        <w:t>Arbustivo</w:t>
      </w:r>
      <w:r w:rsidRPr="003947EC">
        <w:rPr>
          <w:rFonts w:ascii="Arial" w:hAnsi="Arial" w:cs="Arial"/>
        </w:rPr>
        <w:t xml:space="preserve"> </w:t>
      </w:r>
      <w:r>
        <w:rPr>
          <w:rFonts w:ascii="Arial" w:hAnsi="Arial" w:cs="Arial"/>
        </w:rPr>
        <w:t>el área de cambio de u</w:t>
      </w:r>
      <w:r w:rsidR="00D92D4A">
        <w:rPr>
          <w:rFonts w:ascii="Arial" w:hAnsi="Arial" w:cs="Arial"/>
        </w:rPr>
        <w:t>so de suelo presenta una Estructura</w:t>
      </w:r>
      <w:r>
        <w:rPr>
          <w:rFonts w:ascii="Arial" w:hAnsi="Arial" w:cs="Arial"/>
        </w:rPr>
        <w:t xml:space="preserve"> </w:t>
      </w:r>
      <w:r w:rsidR="0001301F" w:rsidRPr="008A4A76">
        <w:rPr>
          <w:rFonts w:ascii="Arial" w:hAnsi="Arial" w:cs="Arial"/>
          <w:highlight w:val="yellow"/>
        </w:rPr>
        <w:t>alta</w:t>
      </w:r>
      <w:r w:rsidRPr="008A4A76">
        <w:rPr>
          <w:rFonts w:ascii="Arial" w:hAnsi="Arial" w:cs="Arial"/>
          <w:highlight w:val="yellow"/>
        </w:rPr>
        <w:t xml:space="preserve"> con un valor de 0.</w:t>
      </w:r>
      <w:r w:rsidR="0001301F" w:rsidRPr="008A4A76">
        <w:rPr>
          <w:rFonts w:ascii="Arial" w:hAnsi="Arial" w:cs="Arial"/>
          <w:highlight w:val="yellow"/>
        </w:rPr>
        <w:t>8</w:t>
      </w:r>
      <w:r w:rsidR="00EF0D9E" w:rsidRPr="008A4A76">
        <w:rPr>
          <w:rFonts w:ascii="Arial" w:hAnsi="Arial" w:cs="Arial"/>
          <w:highlight w:val="yellow"/>
        </w:rPr>
        <w:t>9</w:t>
      </w:r>
      <w:r w:rsidRPr="008A4A76">
        <w:rPr>
          <w:rFonts w:ascii="Arial" w:hAnsi="Arial" w:cs="Arial"/>
          <w:highlight w:val="yellow"/>
        </w:rPr>
        <w:t xml:space="preserve">, </w:t>
      </w:r>
      <w:r w:rsidR="00075996" w:rsidRPr="008A4A76">
        <w:rPr>
          <w:rFonts w:ascii="Arial" w:hAnsi="Arial" w:cs="Arial"/>
          <w:highlight w:val="yellow"/>
        </w:rPr>
        <w:t xml:space="preserve">en el </w:t>
      </w:r>
      <w:r w:rsidR="00B1387B" w:rsidRPr="008A4A76">
        <w:rPr>
          <w:rFonts w:ascii="Arial" w:hAnsi="Arial" w:cs="Arial"/>
          <w:highlight w:val="yellow"/>
        </w:rPr>
        <w:t>ACUSTF</w:t>
      </w:r>
      <w:r w:rsidR="00075996" w:rsidRPr="008A4A76">
        <w:rPr>
          <w:rFonts w:ascii="Arial" w:hAnsi="Arial" w:cs="Arial"/>
          <w:highlight w:val="yellow"/>
        </w:rPr>
        <w:t xml:space="preserve"> y 0.</w:t>
      </w:r>
      <w:r w:rsidR="00EF0D9E" w:rsidRPr="008A4A76">
        <w:rPr>
          <w:rFonts w:ascii="Arial" w:hAnsi="Arial" w:cs="Arial"/>
          <w:highlight w:val="yellow"/>
        </w:rPr>
        <w:t>90</w:t>
      </w:r>
      <w:r w:rsidR="00075996" w:rsidRPr="008A4A76">
        <w:rPr>
          <w:rFonts w:ascii="Arial" w:hAnsi="Arial" w:cs="Arial"/>
          <w:highlight w:val="yellow"/>
        </w:rPr>
        <w:t xml:space="preserve"> en el SA</w:t>
      </w:r>
      <w:r w:rsidRPr="008A4A76">
        <w:rPr>
          <w:rFonts w:ascii="Arial" w:hAnsi="Arial" w:cs="Arial"/>
          <w:highlight w:val="yellow"/>
        </w:rPr>
        <w:t xml:space="preserve">, por lo </w:t>
      </w:r>
      <w:r w:rsidR="00BC7E5C" w:rsidRPr="008A4A76">
        <w:rPr>
          <w:rFonts w:ascii="Arial" w:hAnsi="Arial" w:cs="Arial"/>
          <w:highlight w:val="yellow"/>
        </w:rPr>
        <w:t>que,</w:t>
      </w:r>
      <w:r w:rsidRPr="008A4A76">
        <w:rPr>
          <w:rFonts w:ascii="Arial" w:hAnsi="Arial" w:cs="Arial"/>
          <w:highlight w:val="yellow"/>
        </w:rPr>
        <w:t xml:space="preserve"> con la implementación de las actividades, grado de afectación al sistema ambiental ser considera con </w:t>
      </w:r>
      <w:r w:rsidRPr="008A4A76">
        <w:rPr>
          <w:rFonts w:ascii="Arial" w:hAnsi="Arial" w:cs="Arial"/>
          <w:b/>
          <w:bCs/>
          <w:highlight w:val="yellow"/>
        </w:rPr>
        <w:t>grado bajo</w:t>
      </w:r>
      <w:r w:rsidRPr="00BC7E5C">
        <w:rPr>
          <w:rFonts w:ascii="Arial" w:hAnsi="Arial" w:cs="Arial"/>
          <w:b/>
          <w:bCs/>
        </w:rPr>
        <w:t>.</w:t>
      </w:r>
      <w:r w:rsidR="007977FF">
        <w:rPr>
          <w:rFonts w:ascii="Arial" w:hAnsi="Arial" w:cs="Arial"/>
          <w:b/>
          <w:bCs/>
        </w:rPr>
        <w:t xml:space="preserve"> </w:t>
      </w:r>
      <w:r w:rsidR="007977FF">
        <w:rPr>
          <w:rFonts w:ascii="Arial" w:hAnsi="Arial" w:cs="Arial"/>
        </w:rPr>
        <w:t>Consecuente a ello</w:t>
      </w:r>
      <w:r w:rsidR="00075996">
        <w:rPr>
          <w:rFonts w:ascii="Arial" w:hAnsi="Arial" w:cs="Arial"/>
        </w:rPr>
        <w:t xml:space="preserve"> las especies que se encuentran en ambas áreas son </w:t>
      </w:r>
      <w:r w:rsidR="0001301F">
        <w:rPr>
          <w:rFonts w:ascii="Arial" w:hAnsi="Arial" w:cs="Arial"/>
        </w:rPr>
        <w:t>poco dominantes</w:t>
      </w:r>
      <w:r w:rsidR="00075996">
        <w:rPr>
          <w:rFonts w:ascii="Arial" w:hAnsi="Arial" w:cs="Arial"/>
        </w:rPr>
        <w:t>.</w:t>
      </w:r>
      <w:r w:rsidR="0001301F">
        <w:rPr>
          <w:rFonts w:ascii="Arial" w:hAnsi="Arial" w:cs="Arial"/>
        </w:rPr>
        <w:t xml:space="preserve"> Es </w:t>
      </w:r>
      <w:r w:rsidR="00A96BBD">
        <w:rPr>
          <w:rFonts w:ascii="Arial" w:hAnsi="Arial" w:cs="Arial"/>
        </w:rPr>
        <w:t>decir,</w:t>
      </w:r>
      <w:r w:rsidR="0001301F">
        <w:rPr>
          <w:rFonts w:ascii="Arial" w:hAnsi="Arial" w:cs="Arial"/>
        </w:rPr>
        <w:t xml:space="preserve"> hay </w:t>
      </w:r>
      <w:r w:rsidR="007977FF">
        <w:rPr>
          <w:rFonts w:ascii="Arial" w:hAnsi="Arial" w:cs="Arial"/>
        </w:rPr>
        <w:t>mayor</w:t>
      </w:r>
      <w:r w:rsidR="0001301F">
        <w:rPr>
          <w:rFonts w:ascii="Arial" w:hAnsi="Arial" w:cs="Arial"/>
        </w:rPr>
        <w:t xml:space="preserve"> Diversidad que dominancia.</w:t>
      </w:r>
    </w:p>
    <w:p w14:paraId="4EDAC496" w14:textId="77C10160" w:rsidR="005379AA" w:rsidRDefault="005379AA" w:rsidP="00131569">
      <w:pPr>
        <w:spacing w:line="276" w:lineRule="auto"/>
        <w:ind w:right="161"/>
        <w:jc w:val="both"/>
        <w:rPr>
          <w:rFonts w:ascii="Arial" w:hAnsi="Arial" w:cs="Arial"/>
        </w:rPr>
      </w:pPr>
    </w:p>
    <w:p w14:paraId="46FD02B5" w14:textId="3EE053F2" w:rsidR="005379AA" w:rsidRPr="00736C0D" w:rsidRDefault="005379AA" w:rsidP="005379AA">
      <w:pPr>
        <w:pStyle w:val="TABLAS"/>
      </w:pPr>
      <w:bookmarkStart w:id="23" w:name="_Toc166835635"/>
      <w:r>
        <w:lastRenderedPageBreak/>
        <w:t>Valores de diversidad (estructura) Berger-Parker estrato arbustivo MDR</w:t>
      </w:r>
      <w:bookmarkEnd w:id="23"/>
    </w:p>
    <w:tbl>
      <w:tblPr>
        <w:tblStyle w:val="Tablaconcuadrcula4-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190"/>
        <w:gridCol w:w="2924"/>
        <w:gridCol w:w="342"/>
        <w:gridCol w:w="342"/>
        <w:gridCol w:w="817"/>
      </w:tblGrid>
      <w:tr w:rsidR="005379AA" w:rsidRPr="008A4A76" w14:paraId="45796DAF" w14:textId="77777777" w:rsidTr="005379A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35DB610" w14:textId="77777777" w:rsidR="005379AA" w:rsidRPr="00797F41" w:rsidRDefault="005379AA" w:rsidP="005379AA">
            <w:pPr>
              <w:rPr>
                <w:rFonts w:ascii="Arial" w:hAnsi="Arial" w:cs="Arial"/>
                <w:color w:val="000000"/>
              </w:rPr>
            </w:pPr>
            <w:r w:rsidRPr="00797F41">
              <w:rPr>
                <w:rFonts w:ascii="Arial" w:hAnsi="Arial" w:cs="Arial"/>
                <w:color w:val="000000"/>
              </w:rPr>
              <w:t> </w:t>
            </w:r>
          </w:p>
        </w:tc>
        <w:tc>
          <w:tcPr>
            <w:tcW w:w="0" w:type="auto"/>
          </w:tcPr>
          <w:p w14:paraId="0F13B23D" w14:textId="77777777" w:rsidR="005379AA" w:rsidRPr="00797F41" w:rsidRDefault="005379AA"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
        </w:tc>
        <w:tc>
          <w:tcPr>
            <w:tcW w:w="0" w:type="auto"/>
            <w:gridSpan w:val="2"/>
          </w:tcPr>
          <w:p w14:paraId="01A978F3" w14:textId="2908371D" w:rsidR="005379AA" w:rsidRPr="008A4A76" w:rsidRDefault="005379AA"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Índice de Berger-Parker</w:t>
            </w:r>
          </w:p>
        </w:tc>
        <w:tc>
          <w:tcPr>
            <w:tcW w:w="0" w:type="auto"/>
            <w:gridSpan w:val="2"/>
          </w:tcPr>
          <w:p w14:paraId="6D1E7B9F" w14:textId="457C4767" w:rsidR="005379AA" w:rsidRPr="008A4A76" w:rsidRDefault="005379AA"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p>
        </w:tc>
      </w:tr>
      <w:tr w:rsidR="005379AA" w:rsidRPr="008A4A76" w14:paraId="4C830EA9" w14:textId="77777777" w:rsidTr="005379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E71B434" w14:textId="77777777" w:rsidR="005379AA" w:rsidRPr="008A4A76" w:rsidRDefault="005379AA" w:rsidP="005379A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noWrap/>
            <w:hideMark/>
          </w:tcPr>
          <w:p w14:paraId="6B1032BA" w14:textId="373D978E" w:rsidR="005379AA" w:rsidRPr="008A4A76" w:rsidRDefault="00B1387B"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ACUSTF</w:t>
            </w:r>
          </w:p>
        </w:tc>
        <w:tc>
          <w:tcPr>
            <w:tcW w:w="0" w:type="auto"/>
            <w:noWrap/>
            <w:hideMark/>
          </w:tcPr>
          <w:p w14:paraId="6776FEC2" w14:textId="77777777" w:rsidR="005379AA" w:rsidRPr="008A4A76" w:rsidRDefault="005379AA"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c>
          <w:tcPr>
            <w:tcW w:w="0" w:type="auto"/>
            <w:gridSpan w:val="2"/>
            <w:noWrap/>
            <w:hideMark/>
          </w:tcPr>
          <w:p w14:paraId="5B18359C" w14:textId="77777777" w:rsidR="005379AA" w:rsidRPr="008A4A76" w:rsidRDefault="005379AA"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SA</w:t>
            </w:r>
          </w:p>
        </w:tc>
        <w:tc>
          <w:tcPr>
            <w:tcW w:w="0" w:type="auto"/>
            <w:noWrap/>
            <w:hideMark/>
          </w:tcPr>
          <w:p w14:paraId="4ACD9968" w14:textId="77777777" w:rsidR="005379AA" w:rsidRPr="008A4A76" w:rsidRDefault="005379AA"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r>
      <w:tr w:rsidR="005379AA" w:rsidRPr="00797F41" w14:paraId="1FD12326" w14:textId="77777777" w:rsidTr="005379AA">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D6481A" w14:textId="77777777" w:rsidR="005379AA" w:rsidRPr="008A4A76" w:rsidRDefault="005379AA" w:rsidP="005379AA">
            <w:pPr>
              <w:rPr>
                <w:rFonts w:ascii="Arial" w:hAnsi="Arial" w:cs="Arial"/>
                <w:color w:val="000000"/>
                <w:highlight w:val="yellow"/>
              </w:rPr>
            </w:pPr>
            <w:r w:rsidRPr="008A4A76">
              <w:rPr>
                <w:rFonts w:ascii="Arial" w:hAnsi="Arial" w:cs="Arial"/>
                <w:color w:val="000000"/>
                <w:highlight w:val="yellow"/>
              </w:rPr>
              <w:t>Arbustivo</w:t>
            </w:r>
          </w:p>
        </w:tc>
        <w:tc>
          <w:tcPr>
            <w:tcW w:w="0" w:type="auto"/>
            <w:noWrap/>
            <w:hideMark/>
          </w:tcPr>
          <w:p w14:paraId="2D5785E1" w14:textId="0D18BB30" w:rsidR="005379AA" w:rsidRPr="008A4A76" w:rsidRDefault="005379AA" w:rsidP="005379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0.20</w:t>
            </w:r>
          </w:p>
        </w:tc>
        <w:tc>
          <w:tcPr>
            <w:tcW w:w="0" w:type="auto"/>
            <w:noWrap/>
            <w:hideMark/>
          </w:tcPr>
          <w:p w14:paraId="11B7C8F4" w14:textId="77777777" w:rsidR="005379AA" w:rsidRPr="008A4A76" w:rsidRDefault="005379AA" w:rsidP="005379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c>
          <w:tcPr>
            <w:tcW w:w="0" w:type="auto"/>
            <w:gridSpan w:val="2"/>
            <w:noWrap/>
          </w:tcPr>
          <w:p w14:paraId="52A505AB" w14:textId="6CEC38A5" w:rsidR="005379AA" w:rsidRPr="008A4A76" w:rsidRDefault="005379AA" w:rsidP="005379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0.17</w:t>
            </w:r>
          </w:p>
        </w:tc>
        <w:tc>
          <w:tcPr>
            <w:tcW w:w="0" w:type="auto"/>
            <w:noWrap/>
          </w:tcPr>
          <w:p w14:paraId="1FD74079" w14:textId="20AB30FB" w:rsidR="005379AA" w:rsidRPr="00797F41" w:rsidRDefault="005379AA" w:rsidP="005379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p>
        </w:tc>
      </w:tr>
    </w:tbl>
    <w:p w14:paraId="299E2C3D" w14:textId="77777777" w:rsidR="005379AA" w:rsidRDefault="005379AA" w:rsidP="005379AA">
      <w:pPr>
        <w:spacing w:line="259" w:lineRule="auto"/>
        <w:ind w:right="161"/>
        <w:jc w:val="both"/>
        <w:rPr>
          <w:rFonts w:ascii="Arial" w:hAnsi="Arial" w:cs="Arial"/>
        </w:rPr>
      </w:pPr>
    </w:p>
    <w:p w14:paraId="1854E7E4" w14:textId="059C31AA" w:rsidR="005379AA" w:rsidRDefault="005379AA" w:rsidP="00131569">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Arbustivo</w:t>
      </w:r>
      <w:r w:rsidRPr="008A4A76">
        <w:rPr>
          <w:rFonts w:ascii="Arial" w:hAnsi="Arial" w:cs="Arial"/>
          <w:highlight w:val="yellow"/>
        </w:rPr>
        <w:t xml:space="preserve"> el área de cambio de uso de suelo presenta una estructura baja con un valor de 0.20, en el </w:t>
      </w:r>
      <w:r w:rsidR="00B1387B" w:rsidRPr="008A4A76">
        <w:rPr>
          <w:rFonts w:ascii="Arial" w:hAnsi="Arial" w:cs="Arial"/>
          <w:highlight w:val="yellow"/>
        </w:rPr>
        <w:t>ACUSTF</w:t>
      </w:r>
      <w:r w:rsidRPr="008A4A76">
        <w:rPr>
          <w:rFonts w:ascii="Arial" w:hAnsi="Arial" w:cs="Arial"/>
          <w:highlight w:val="yellow"/>
        </w:rPr>
        <w:t xml:space="preserve"> y 0.17 en el SA</w:t>
      </w:r>
      <w:r>
        <w:rPr>
          <w:rFonts w:ascii="Arial" w:hAnsi="Arial" w:cs="Arial"/>
        </w:rPr>
        <w:t xml:space="preserve">, por lo que, con la implementación de las actividades, grado de afectación al sistema ambiental ser considera con </w:t>
      </w:r>
      <w:r w:rsidRPr="00BC7E5C">
        <w:rPr>
          <w:rFonts w:ascii="Arial" w:hAnsi="Arial" w:cs="Arial"/>
          <w:b/>
          <w:bCs/>
        </w:rPr>
        <w:t>grado bajo.</w:t>
      </w:r>
      <w:r>
        <w:rPr>
          <w:rFonts w:ascii="Arial" w:hAnsi="Arial" w:cs="Arial"/>
          <w:b/>
          <w:bCs/>
        </w:rPr>
        <w:t xml:space="preserve"> </w:t>
      </w:r>
    </w:p>
    <w:p w14:paraId="67A2D719" w14:textId="1AE94D3A" w:rsidR="007977FF" w:rsidRDefault="007977FF" w:rsidP="00131569">
      <w:pPr>
        <w:spacing w:line="276" w:lineRule="auto"/>
        <w:ind w:right="161"/>
        <w:jc w:val="both"/>
        <w:rPr>
          <w:rFonts w:ascii="Arial" w:hAnsi="Arial" w:cs="Arial"/>
        </w:rPr>
      </w:pPr>
    </w:p>
    <w:p w14:paraId="502834D1" w14:textId="6196E500" w:rsidR="005379AA" w:rsidRPr="00736C0D" w:rsidRDefault="005379AA" w:rsidP="005379AA">
      <w:pPr>
        <w:pStyle w:val="TABLAS"/>
      </w:pPr>
      <w:bookmarkStart w:id="24" w:name="_Toc166835636"/>
      <w:r>
        <w:t>Valores de diversidad (Riqueza) Margalef estrato arbustivo MDR</w:t>
      </w:r>
      <w:bookmarkEnd w:id="24"/>
    </w:p>
    <w:tbl>
      <w:tblPr>
        <w:tblStyle w:val="Tablaconcuadrcula4-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190"/>
        <w:gridCol w:w="2924"/>
        <w:gridCol w:w="342"/>
        <w:gridCol w:w="342"/>
        <w:gridCol w:w="870"/>
      </w:tblGrid>
      <w:tr w:rsidR="005379AA" w:rsidRPr="008A4A76" w14:paraId="7EC0A943" w14:textId="77777777" w:rsidTr="005379A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17F1D1A" w14:textId="77777777" w:rsidR="005379AA" w:rsidRPr="00797F41" w:rsidRDefault="005379AA" w:rsidP="005379AA">
            <w:pPr>
              <w:rPr>
                <w:rFonts w:ascii="Arial" w:hAnsi="Arial" w:cs="Arial"/>
                <w:color w:val="000000"/>
              </w:rPr>
            </w:pPr>
            <w:r w:rsidRPr="00797F41">
              <w:rPr>
                <w:rFonts w:ascii="Arial" w:hAnsi="Arial" w:cs="Arial"/>
                <w:color w:val="000000"/>
              </w:rPr>
              <w:t> </w:t>
            </w:r>
          </w:p>
        </w:tc>
        <w:tc>
          <w:tcPr>
            <w:tcW w:w="0" w:type="auto"/>
          </w:tcPr>
          <w:p w14:paraId="748C4CDA" w14:textId="77777777" w:rsidR="005379AA" w:rsidRPr="00797F41" w:rsidRDefault="005379AA"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
        </w:tc>
        <w:tc>
          <w:tcPr>
            <w:tcW w:w="0" w:type="auto"/>
            <w:gridSpan w:val="2"/>
          </w:tcPr>
          <w:p w14:paraId="456D424D" w14:textId="77777777" w:rsidR="005379AA" w:rsidRPr="008A4A76" w:rsidRDefault="005379AA"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Índice de Berger-Parker</w:t>
            </w:r>
          </w:p>
        </w:tc>
        <w:tc>
          <w:tcPr>
            <w:tcW w:w="0" w:type="auto"/>
            <w:gridSpan w:val="2"/>
          </w:tcPr>
          <w:p w14:paraId="0B956E99" w14:textId="77777777" w:rsidR="005379AA" w:rsidRPr="008A4A76" w:rsidRDefault="005379AA"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p>
        </w:tc>
      </w:tr>
      <w:tr w:rsidR="005379AA" w:rsidRPr="008A4A76" w14:paraId="517C359D" w14:textId="77777777" w:rsidTr="005379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02A6CB2" w14:textId="77777777" w:rsidR="005379AA" w:rsidRPr="008A4A76" w:rsidRDefault="005379AA" w:rsidP="005379A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noWrap/>
            <w:hideMark/>
          </w:tcPr>
          <w:p w14:paraId="3698BE28" w14:textId="6AC7B214" w:rsidR="005379AA" w:rsidRPr="008A4A76" w:rsidRDefault="00B1387B"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ACUSTF</w:t>
            </w:r>
          </w:p>
        </w:tc>
        <w:tc>
          <w:tcPr>
            <w:tcW w:w="0" w:type="auto"/>
            <w:noWrap/>
            <w:hideMark/>
          </w:tcPr>
          <w:p w14:paraId="1CC3E80A" w14:textId="77777777" w:rsidR="005379AA" w:rsidRPr="008A4A76" w:rsidRDefault="005379AA"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c>
          <w:tcPr>
            <w:tcW w:w="0" w:type="auto"/>
            <w:gridSpan w:val="2"/>
            <w:noWrap/>
            <w:hideMark/>
          </w:tcPr>
          <w:p w14:paraId="22A98381" w14:textId="77777777" w:rsidR="005379AA" w:rsidRPr="008A4A76" w:rsidRDefault="005379AA"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SA</w:t>
            </w:r>
          </w:p>
        </w:tc>
        <w:tc>
          <w:tcPr>
            <w:tcW w:w="0" w:type="auto"/>
            <w:noWrap/>
            <w:hideMark/>
          </w:tcPr>
          <w:p w14:paraId="5C26A45C" w14:textId="77777777" w:rsidR="005379AA" w:rsidRPr="008A4A76" w:rsidRDefault="005379AA"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r>
      <w:tr w:rsidR="005379AA" w:rsidRPr="00797F41" w14:paraId="13E15A65" w14:textId="77777777" w:rsidTr="005379AA">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52199DC" w14:textId="77777777" w:rsidR="005379AA" w:rsidRPr="008A4A76" w:rsidRDefault="005379AA" w:rsidP="005379AA">
            <w:pPr>
              <w:rPr>
                <w:rFonts w:ascii="Arial" w:hAnsi="Arial" w:cs="Arial"/>
                <w:color w:val="000000"/>
                <w:highlight w:val="yellow"/>
              </w:rPr>
            </w:pPr>
            <w:r w:rsidRPr="008A4A76">
              <w:rPr>
                <w:rFonts w:ascii="Arial" w:hAnsi="Arial" w:cs="Arial"/>
                <w:color w:val="000000"/>
                <w:highlight w:val="yellow"/>
              </w:rPr>
              <w:t>Arbustivo</w:t>
            </w:r>
          </w:p>
        </w:tc>
        <w:tc>
          <w:tcPr>
            <w:tcW w:w="0" w:type="auto"/>
            <w:noWrap/>
            <w:hideMark/>
          </w:tcPr>
          <w:p w14:paraId="15184DE3" w14:textId="2B4B4D57" w:rsidR="005379AA" w:rsidRPr="008A4A76" w:rsidRDefault="00593A9A" w:rsidP="005379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4.30</w:t>
            </w:r>
          </w:p>
        </w:tc>
        <w:tc>
          <w:tcPr>
            <w:tcW w:w="0" w:type="auto"/>
            <w:noWrap/>
            <w:hideMark/>
          </w:tcPr>
          <w:p w14:paraId="6070C372" w14:textId="55ABDE1A" w:rsidR="005379AA" w:rsidRPr="008A4A76" w:rsidRDefault="00D92D4A" w:rsidP="005379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 xml:space="preserve">Media </w:t>
            </w:r>
          </w:p>
        </w:tc>
        <w:tc>
          <w:tcPr>
            <w:tcW w:w="0" w:type="auto"/>
            <w:gridSpan w:val="2"/>
            <w:noWrap/>
          </w:tcPr>
          <w:p w14:paraId="6106DF47" w14:textId="5B5CCFEB" w:rsidR="005379AA" w:rsidRPr="008A4A76" w:rsidRDefault="00593A9A" w:rsidP="005379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4.05</w:t>
            </w:r>
          </w:p>
        </w:tc>
        <w:tc>
          <w:tcPr>
            <w:tcW w:w="0" w:type="auto"/>
            <w:noWrap/>
          </w:tcPr>
          <w:p w14:paraId="5FB09217" w14:textId="48B32435" w:rsidR="005379AA" w:rsidRPr="00797F41" w:rsidRDefault="00D92D4A" w:rsidP="005379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Media</w:t>
            </w:r>
            <w:r>
              <w:rPr>
                <w:rFonts w:ascii="Arial" w:hAnsi="Arial" w:cs="Arial"/>
                <w:color w:val="000000"/>
              </w:rPr>
              <w:t xml:space="preserve"> </w:t>
            </w:r>
          </w:p>
        </w:tc>
      </w:tr>
    </w:tbl>
    <w:p w14:paraId="47558698" w14:textId="77777777" w:rsidR="005379AA" w:rsidRDefault="005379AA" w:rsidP="005379AA">
      <w:pPr>
        <w:spacing w:line="259" w:lineRule="auto"/>
        <w:ind w:right="161"/>
        <w:jc w:val="both"/>
        <w:rPr>
          <w:rFonts w:ascii="Arial" w:hAnsi="Arial" w:cs="Arial"/>
        </w:rPr>
      </w:pPr>
    </w:p>
    <w:p w14:paraId="37194E02" w14:textId="5E6B46E6" w:rsidR="005379AA" w:rsidRDefault="005379AA" w:rsidP="005379AA">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Arbustivo</w:t>
      </w:r>
      <w:r w:rsidRPr="008A4A76">
        <w:rPr>
          <w:rFonts w:ascii="Arial" w:hAnsi="Arial" w:cs="Arial"/>
          <w:highlight w:val="yellow"/>
        </w:rPr>
        <w:t xml:space="preserve"> el área de cambio de uso </w:t>
      </w:r>
      <w:r w:rsidR="00D92D4A" w:rsidRPr="008A4A76">
        <w:rPr>
          <w:rFonts w:ascii="Arial" w:hAnsi="Arial" w:cs="Arial"/>
          <w:highlight w:val="yellow"/>
        </w:rPr>
        <w:t xml:space="preserve">de suelo presenta una Riqueza media con un valor de 4.30, en el </w:t>
      </w:r>
      <w:r w:rsidR="00B1387B" w:rsidRPr="008A4A76">
        <w:rPr>
          <w:rFonts w:ascii="Arial" w:hAnsi="Arial" w:cs="Arial"/>
          <w:highlight w:val="yellow"/>
        </w:rPr>
        <w:t>ACUSTF</w:t>
      </w:r>
      <w:r w:rsidR="00D92D4A" w:rsidRPr="008A4A76">
        <w:rPr>
          <w:rFonts w:ascii="Arial" w:hAnsi="Arial" w:cs="Arial"/>
          <w:highlight w:val="yellow"/>
        </w:rPr>
        <w:t xml:space="preserve"> y 4.05</w:t>
      </w:r>
      <w:r w:rsidRPr="008A4A76">
        <w:rPr>
          <w:rFonts w:ascii="Arial" w:hAnsi="Arial" w:cs="Arial"/>
          <w:highlight w:val="yellow"/>
        </w:rPr>
        <w:t xml:space="preserve"> en el SA</w:t>
      </w:r>
      <w:r>
        <w:rPr>
          <w:rFonts w:ascii="Arial" w:hAnsi="Arial" w:cs="Arial"/>
        </w:rPr>
        <w:t xml:space="preserve">, por lo que, con la implementación de las actividades, grado de afectación al sistema ambiental ser considera con </w:t>
      </w:r>
      <w:r w:rsidR="00D92D4A" w:rsidRPr="008A4A76">
        <w:rPr>
          <w:rFonts w:ascii="Arial" w:hAnsi="Arial" w:cs="Arial"/>
          <w:b/>
          <w:bCs/>
          <w:highlight w:val="yellow"/>
        </w:rPr>
        <w:t>grado medio</w:t>
      </w:r>
      <w:r w:rsidRPr="00BC7E5C">
        <w:rPr>
          <w:rFonts w:ascii="Arial" w:hAnsi="Arial" w:cs="Arial"/>
          <w:b/>
          <w:bCs/>
        </w:rPr>
        <w:t>.</w:t>
      </w:r>
      <w:r>
        <w:rPr>
          <w:rFonts w:ascii="Arial" w:hAnsi="Arial" w:cs="Arial"/>
          <w:b/>
          <w:bCs/>
        </w:rPr>
        <w:t xml:space="preserve"> </w:t>
      </w:r>
    </w:p>
    <w:p w14:paraId="034458C1" w14:textId="77777777" w:rsidR="005379AA" w:rsidRDefault="005379AA" w:rsidP="00131569">
      <w:pPr>
        <w:spacing w:line="276" w:lineRule="auto"/>
        <w:ind w:right="161"/>
        <w:jc w:val="both"/>
        <w:rPr>
          <w:rFonts w:ascii="Arial" w:hAnsi="Arial" w:cs="Arial"/>
        </w:rPr>
      </w:pPr>
    </w:p>
    <w:p w14:paraId="2F8F94AE" w14:textId="112A411A" w:rsidR="006E431D" w:rsidRPr="007D3BE2" w:rsidRDefault="006E431D" w:rsidP="007D3BE2">
      <w:pPr>
        <w:pStyle w:val="TABLAS"/>
      </w:pPr>
      <w:bookmarkStart w:id="25" w:name="_Toc166835637"/>
      <w:r w:rsidRPr="007D3BE2">
        <w:t xml:space="preserve">Valores de riqueza </w:t>
      </w:r>
      <w:r w:rsidR="006D4E1B" w:rsidRPr="007D3BE2">
        <w:rPr>
          <w:rFonts w:cs="Arial"/>
          <w:color w:val="000000"/>
        </w:rPr>
        <w:t>Menhinick</w:t>
      </w:r>
      <w:r w:rsidR="006D4E1B" w:rsidRPr="007D3BE2">
        <w:t xml:space="preserve"> </w:t>
      </w:r>
      <w:r w:rsidRPr="007D3BE2">
        <w:t>estrato arbustivo</w:t>
      </w:r>
      <w:r w:rsidR="006D4E1B" w:rsidRPr="007D3BE2">
        <w:t xml:space="preserve"> MDR</w:t>
      </w:r>
      <w:bookmarkEnd w:id="25"/>
    </w:p>
    <w:tbl>
      <w:tblPr>
        <w:tblStyle w:val="Tablaconcuadrcula4-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297"/>
        <w:gridCol w:w="1190"/>
        <w:gridCol w:w="870"/>
        <w:gridCol w:w="684"/>
        <w:gridCol w:w="817"/>
      </w:tblGrid>
      <w:tr w:rsidR="006E431D" w:rsidRPr="008A4A76" w14:paraId="233A39C6" w14:textId="77777777" w:rsidTr="00545F4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32479E2B" w14:textId="77777777" w:rsidR="006E431D" w:rsidRPr="008A4A76" w:rsidRDefault="006E431D" w:rsidP="005379A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008BB1FD" w14:textId="4587A7F2" w:rsidR="006E431D" w:rsidRPr="008A4A76" w:rsidRDefault="00874D9D"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0A37ECA3" w14:textId="144DC86C" w:rsidR="006E431D" w:rsidRPr="008A4A76" w:rsidRDefault="00B1387B"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1E7DE5C3" w14:textId="77777777" w:rsidR="006E431D" w:rsidRPr="008A4A76" w:rsidRDefault="006E431D"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5EE41FD3" w14:textId="77777777" w:rsidR="006E431D" w:rsidRPr="008A4A76" w:rsidRDefault="006E431D"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70A5C9C3" w14:textId="77777777" w:rsidR="006E431D" w:rsidRPr="008A4A76" w:rsidRDefault="006E431D"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AA779E" w:rsidRPr="00101B59" w14:paraId="4254F934" w14:textId="77777777" w:rsidTr="00545F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BC72531" w14:textId="77777777" w:rsidR="00AA779E" w:rsidRPr="008A4A76" w:rsidRDefault="00AA779E" w:rsidP="00AA779E">
            <w:pPr>
              <w:rPr>
                <w:rFonts w:ascii="Arial" w:hAnsi="Arial" w:cs="Arial"/>
                <w:color w:val="000000"/>
                <w:highlight w:val="yellow"/>
              </w:rPr>
            </w:pPr>
            <w:r w:rsidRPr="008A4A76">
              <w:rPr>
                <w:rFonts w:ascii="Arial" w:hAnsi="Arial" w:cs="Arial"/>
                <w:color w:val="000000"/>
                <w:highlight w:val="yellow"/>
              </w:rPr>
              <w:t>Arbustivo</w:t>
            </w:r>
          </w:p>
        </w:tc>
        <w:tc>
          <w:tcPr>
            <w:tcW w:w="0" w:type="auto"/>
            <w:noWrap/>
            <w:hideMark/>
          </w:tcPr>
          <w:p w14:paraId="71EA8E7B" w14:textId="77777777" w:rsidR="00AA779E" w:rsidRPr="008A4A76" w:rsidRDefault="00AA779E" w:rsidP="00AA779E">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Menhinick</w:t>
            </w:r>
          </w:p>
        </w:tc>
        <w:tc>
          <w:tcPr>
            <w:tcW w:w="0" w:type="auto"/>
            <w:noWrap/>
            <w:hideMark/>
          </w:tcPr>
          <w:p w14:paraId="4E69020A" w14:textId="21991F39" w:rsidR="00AA779E" w:rsidRPr="008A4A76" w:rsidRDefault="00AA779E" w:rsidP="00AA7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1.03</w:t>
            </w:r>
          </w:p>
        </w:tc>
        <w:tc>
          <w:tcPr>
            <w:tcW w:w="0" w:type="auto"/>
            <w:noWrap/>
            <w:hideMark/>
          </w:tcPr>
          <w:p w14:paraId="2D800F21" w14:textId="2840EC8E" w:rsidR="00AA779E" w:rsidRPr="008A4A76" w:rsidRDefault="00AA779E" w:rsidP="00AA7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Medio</w:t>
            </w:r>
          </w:p>
        </w:tc>
        <w:tc>
          <w:tcPr>
            <w:tcW w:w="0" w:type="auto"/>
            <w:noWrap/>
            <w:hideMark/>
          </w:tcPr>
          <w:p w14:paraId="24D12222" w14:textId="24CC6E34" w:rsidR="00AA779E" w:rsidRPr="008A4A76" w:rsidRDefault="00AA779E" w:rsidP="00AA7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0.58</w:t>
            </w:r>
          </w:p>
        </w:tc>
        <w:tc>
          <w:tcPr>
            <w:tcW w:w="0" w:type="auto"/>
            <w:noWrap/>
            <w:hideMark/>
          </w:tcPr>
          <w:p w14:paraId="06172E39" w14:textId="6185B9F9" w:rsidR="00AA779E" w:rsidRPr="00101B59" w:rsidRDefault="00AA779E" w:rsidP="00AA779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p>
        </w:tc>
      </w:tr>
    </w:tbl>
    <w:p w14:paraId="194DAF74" w14:textId="18694F74" w:rsidR="006E431D" w:rsidRDefault="006E431D" w:rsidP="006E431D">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Arbustivo</w:t>
      </w:r>
      <w:r w:rsidRPr="008A4A76">
        <w:rPr>
          <w:rFonts w:ascii="Arial" w:hAnsi="Arial" w:cs="Arial"/>
          <w:highlight w:val="yellow"/>
        </w:rPr>
        <w:t xml:space="preserve"> el área de cambio de u</w:t>
      </w:r>
      <w:r w:rsidR="00D92D4A" w:rsidRPr="008A4A76">
        <w:rPr>
          <w:rFonts w:ascii="Arial" w:hAnsi="Arial" w:cs="Arial"/>
          <w:highlight w:val="yellow"/>
        </w:rPr>
        <w:t>so de suelo presenta una estructura</w:t>
      </w:r>
      <w:r w:rsidRPr="008A4A76">
        <w:rPr>
          <w:rFonts w:ascii="Arial" w:hAnsi="Arial" w:cs="Arial"/>
          <w:highlight w:val="yellow"/>
        </w:rPr>
        <w:t xml:space="preserve"> </w:t>
      </w:r>
      <w:r w:rsidR="00AA779E" w:rsidRPr="008A4A76">
        <w:rPr>
          <w:rFonts w:ascii="Arial" w:hAnsi="Arial" w:cs="Arial"/>
          <w:highlight w:val="yellow"/>
        </w:rPr>
        <w:t xml:space="preserve">media </w:t>
      </w:r>
      <w:r w:rsidRPr="008A4A76">
        <w:rPr>
          <w:rFonts w:ascii="Arial" w:hAnsi="Arial" w:cs="Arial"/>
          <w:highlight w:val="yellow"/>
        </w:rPr>
        <w:t xml:space="preserve">baja con un valor de </w:t>
      </w:r>
      <w:r w:rsidR="00AA779E" w:rsidRPr="008A4A76">
        <w:rPr>
          <w:rFonts w:ascii="Arial" w:hAnsi="Arial" w:cs="Arial"/>
          <w:highlight w:val="yellow"/>
        </w:rPr>
        <w:t>1.03</w:t>
      </w:r>
      <w:r w:rsidRPr="008A4A76">
        <w:rPr>
          <w:rFonts w:ascii="Arial" w:hAnsi="Arial" w:cs="Arial"/>
          <w:highlight w:val="yellow"/>
        </w:rPr>
        <w:t xml:space="preserve">, mientras que el sistema ambiental presenta una riqueza baja con un valor de </w:t>
      </w:r>
      <w:r w:rsidR="007977FF" w:rsidRPr="008A4A76">
        <w:rPr>
          <w:rFonts w:ascii="Arial" w:hAnsi="Arial" w:cs="Arial"/>
          <w:highlight w:val="yellow"/>
        </w:rPr>
        <w:t>0.58</w:t>
      </w:r>
      <w:r w:rsidRPr="008A4A76">
        <w:rPr>
          <w:rFonts w:ascii="Arial" w:hAnsi="Arial" w:cs="Arial"/>
          <w:highlight w:val="yellow"/>
        </w:rPr>
        <w:t>,</w:t>
      </w:r>
      <w:r>
        <w:rPr>
          <w:rFonts w:ascii="Arial" w:hAnsi="Arial" w:cs="Arial"/>
        </w:rPr>
        <w:t xml:space="preserve"> por lo que, con la implementación de las actividades, </w:t>
      </w:r>
      <w:r w:rsidR="00AA779E">
        <w:rPr>
          <w:rFonts w:ascii="Arial" w:hAnsi="Arial" w:cs="Arial"/>
        </w:rPr>
        <w:t xml:space="preserve">el </w:t>
      </w:r>
      <w:r>
        <w:rPr>
          <w:rFonts w:ascii="Arial" w:hAnsi="Arial" w:cs="Arial"/>
        </w:rPr>
        <w:t xml:space="preserve">grado de afectación al sistema ambiental se considera </w:t>
      </w:r>
      <w:r w:rsidRPr="008A4A76">
        <w:rPr>
          <w:rFonts w:ascii="Arial" w:hAnsi="Arial" w:cs="Arial"/>
          <w:b/>
          <w:bCs/>
          <w:highlight w:val="yellow"/>
        </w:rPr>
        <w:t xml:space="preserve">grado </w:t>
      </w:r>
      <w:r w:rsidR="00593A9A" w:rsidRPr="008A4A76">
        <w:rPr>
          <w:rFonts w:ascii="Arial" w:hAnsi="Arial" w:cs="Arial"/>
          <w:b/>
          <w:bCs/>
          <w:highlight w:val="yellow"/>
        </w:rPr>
        <w:t>Medio</w:t>
      </w:r>
      <w:r w:rsidRPr="00BC7E5C">
        <w:rPr>
          <w:rFonts w:ascii="Arial" w:hAnsi="Arial" w:cs="Arial"/>
          <w:b/>
          <w:bCs/>
        </w:rPr>
        <w:t>.</w:t>
      </w:r>
      <w:r>
        <w:rPr>
          <w:rFonts w:ascii="Arial" w:hAnsi="Arial" w:cs="Arial"/>
        </w:rPr>
        <w:t xml:space="preserve"> </w:t>
      </w:r>
      <w:r w:rsidR="00AA779E">
        <w:rPr>
          <w:rFonts w:ascii="Arial" w:hAnsi="Arial" w:cs="Arial"/>
        </w:rPr>
        <w:t xml:space="preserve"> </w:t>
      </w:r>
    </w:p>
    <w:p w14:paraId="208BFABC" w14:textId="0C11FD76" w:rsidR="00D92D4A" w:rsidRDefault="00D92D4A" w:rsidP="006E431D">
      <w:pPr>
        <w:spacing w:line="276" w:lineRule="auto"/>
        <w:ind w:right="161"/>
        <w:jc w:val="both"/>
        <w:rPr>
          <w:rFonts w:ascii="Arial" w:hAnsi="Arial" w:cs="Arial"/>
        </w:rPr>
      </w:pPr>
    </w:p>
    <w:p w14:paraId="5BA0025F" w14:textId="13EEDF90" w:rsidR="00D92D4A" w:rsidRPr="00736C0D" w:rsidRDefault="00D92D4A" w:rsidP="00D92D4A">
      <w:pPr>
        <w:pStyle w:val="TABLAS"/>
      </w:pPr>
      <w:bookmarkStart w:id="26" w:name="_Toc166835638"/>
      <w:r>
        <w:t>Valores de diversidad (Equidad) Shannon estrato arbustivo MDR</w:t>
      </w:r>
      <w:bookmarkEnd w:id="26"/>
    </w:p>
    <w:tbl>
      <w:tblPr>
        <w:tblStyle w:val="Tablaconcuadrcula4-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190"/>
        <w:gridCol w:w="2350"/>
        <w:gridCol w:w="342"/>
        <w:gridCol w:w="342"/>
        <w:gridCol w:w="817"/>
      </w:tblGrid>
      <w:tr w:rsidR="00D92D4A" w:rsidRPr="008A4A76" w14:paraId="345A51A5"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487DD3E" w14:textId="77777777" w:rsidR="00D92D4A" w:rsidRPr="00797F41" w:rsidRDefault="00D92D4A" w:rsidP="00593A9A">
            <w:pPr>
              <w:rPr>
                <w:rFonts w:ascii="Arial" w:hAnsi="Arial" w:cs="Arial"/>
                <w:color w:val="000000"/>
              </w:rPr>
            </w:pPr>
            <w:r w:rsidRPr="00797F41">
              <w:rPr>
                <w:rFonts w:ascii="Arial" w:hAnsi="Arial" w:cs="Arial"/>
                <w:color w:val="000000"/>
              </w:rPr>
              <w:t> </w:t>
            </w:r>
          </w:p>
        </w:tc>
        <w:tc>
          <w:tcPr>
            <w:tcW w:w="0" w:type="auto"/>
          </w:tcPr>
          <w:p w14:paraId="0B3F4820" w14:textId="77777777" w:rsidR="00D92D4A" w:rsidRPr="00797F41" w:rsidRDefault="00D92D4A"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
        </w:tc>
        <w:tc>
          <w:tcPr>
            <w:tcW w:w="0" w:type="auto"/>
            <w:gridSpan w:val="2"/>
          </w:tcPr>
          <w:p w14:paraId="15BEBABC" w14:textId="745D7AB9" w:rsidR="00D92D4A" w:rsidRPr="008A4A76" w:rsidRDefault="00D92D4A"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Índice de Shannon</w:t>
            </w:r>
          </w:p>
        </w:tc>
        <w:tc>
          <w:tcPr>
            <w:tcW w:w="0" w:type="auto"/>
            <w:gridSpan w:val="2"/>
          </w:tcPr>
          <w:p w14:paraId="510E803C" w14:textId="77777777" w:rsidR="00D92D4A" w:rsidRPr="008A4A76" w:rsidRDefault="00D92D4A"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p>
        </w:tc>
      </w:tr>
      <w:tr w:rsidR="00D92D4A" w:rsidRPr="008A4A76" w14:paraId="250CFACF"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7FAE43D" w14:textId="77777777" w:rsidR="00D92D4A" w:rsidRPr="008A4A76" w:rsidRDefault="00D92D4A"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noWrap/>
            <w:hideMark/>
          </w:tcPr>
          <w:p w14:paraId="3F129B9A" w14:textId="53E39A2D" w:rsidR="00D92D4A" w:rsidRPr="008A4A76" w:rsidRDefault="00B1387B"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ACUSTF</w:t>
            </w:r>
          </w:p>
        </w:tc>
        <w:tc>
          <w:tcPr>
            <w:tcW w:w="0" w:type="auto"/>
            <w:noWrap/>
            <w:hideMark/>
          </w:tcPr>
          <w:p w14:paraId="47E83990" w14:textId="77777777" w:rsidR="00D92D4A" w:rsidRPr="008A4A76" w:rsidRDefault="00D92D4A"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c>
          <w:tcPr>
            <w:tcW w:w="0" w:type="auto"/>
            <w:gridSpan w:val="2"/>
            <w:noWrap/>
            <w:hideMark/>
          </w:tcPr>
          <w:p w14:paraId="32F52241" w14:textId="77777777" w:rsidR="00D92D4A" w:rsidRPr="008A4A76" w:rsidRDefault="00D92D4A"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SA</w:t>
            </w:r>
          </w:p>
        </w:tc>
        <w:tc>
          <w:tcPr>
            <w:tcW w:w="0" w:type="auto"/>
            <w:noWrap/>
            <w:hideMark/>
          </w:tcPr>
          <w:p w14:paraId="012FE265" w14:textId="77777777" w:rsidR="00D92D4A" w:rsidRPr="008A4A76" w:rsidRDefault="00D92D4A"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r>
      <w:tr w:rsidR="00D92D4A" w:rsidRPr="00797F41" w14:paraId="5B7C5D90" w14:textId="77777777" w:rsidTr="00593A9A">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DFEA0ED" w14:textId="77777777" w:rsidR="00D92D4A" w:rsidRPr="008A4A76" w:rsidRDefault="00D92D4A" w:rsidP="00593A9A">
            <w:pPr>
              <w:rPr>
                <w:rFonts w:ascii="Arial" w:hAnsi="Arial" w:cs="Arial"/>
                <w:color w:val="000000"/>
                <w:highlight w:val="yellow"/>
              </w:rPr>
            </w:pPr>
            <w:r w:rsidRPr="008A4A76">
              <w:rPr>
                <w:rFonts w:ascii="Arial" w:hAnsi="Arial" w:cs="Arial"/>
                <w:color w:val="000000"/>
                <w:highlight w:val="yellow"/>
              </w:rPr>
              <w:t>Arbustivo</w:t>
            </w:r>
          </w:p>
        </w:tc>
        <w:tc>
          <w:tcPr>
            <w:tcW w:w="0" w:type="auto"/>
            <w:noWrap/>
            <w:hideMark/>
          </w:tcPr>
          <w:p w14:paraId="2C70A59D" w14:textId="333A449D" w:rsidR="00D92D4A" w:rsidRPr="008A4A76" w:rsidRDefault="00D92D4A" w:rsidP="00593A9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0.76</w:t>
            </w:r>
          </w:p>
        </w:tc>
        <w:tc>
          <w:tcPr>
            <w:tcW w:w="0" w:type="auto"/>
            <w:noWrap/>
            <w:hideMark/>
          </w:tcPr>
          <w:p w14:paraId="788E3D7E" w14:textId="276E69D6" w:rsidR="00D92D4A" w:rsidRPr="008A4A76" w:rsidRDefault="00D92D4A" w:rsidP="00D92D4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Baja</w:t>
            </w:r>
          </w:p>
        </w:tc>
        <w:tc>
          <w:tcPr>
            <w:tcW w:w="0" w:type="auto"/>
            <w:gridSpan w:val="2"/>
            <w:noWrap/>
          </w:tcPr>
          <w:p w14:paraId="03D9F33A" w14:textId="117806F9" w:rsidR="00D92D4A" w:rsidRPr="008A4A76" w:rsidRDefault="00D92D4A" w:rsidP="00593A9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0.73</w:t>
            </w:r>
          </w:p>
        </w:tc>
        <w:tc>
          <w:tcPr>
            <w:tcW w:w="0" w:type="auto"/>
            <w:noWrap/>
          </w:tcPr>
          <w:p w14:paraId="5B54B3A3" w14:textId="31D56FA5" w:rsidR="00D92D4A" w:rsidRPr="00797F41" w:rsidRDefault="00593A9A" w:rsidP="00593A9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r>
              <w:rPr>
                <w:rFonts w:ascii="Arial" w:hAnsi="Arial" w:cs="Arial"/>
                <w:color w:val="000000"/>
              </w:rPr>
              <w:t xml:space="preserve"> </w:t>
            </w:r>
            <w:r w:rsidR="00D92D4A">
              <w:rPr>
                <w:rFonts w:ascii="Arial" w:hAnsi="Arial" w:cs="Arial"/>
                <w:color w:val="000000"/>
              </w:rPr>
              <w:t xml:space="preserve"> </w:t>
            </w:r>
          </w:p>
        </w:tc>
      </w:tr>
    </w:tbl>
    <w:p w14:paraId="4D1E45FD" w14:textId="77777777" w:rsidR="00D92D4A" w:rsidRDefault="00D92D4A" w:rsidP="00D92D4A">
      <w:pPr>
        <w:spacing w:line="259" w:lineRule="auto"/>
        <w:ind w:right="161"/>
        <w:jc w:val="both"/>
        <w:rPr>
          <w:rFonts w:ascii="Arial" w:hAnsi="Arial" w:cs="Arial"/>
        </w:rPr>
      </w:pPr>
    </w:p>
    <w:p w14:paraId="1D6FCB3C" w14:textId="27F1308C" w:rsidR="00D92D4A" w:rsidRDefault="00D92D4A" w:rsidP="00D92D4A">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Arbustivo</w:t>
      </w:r>
      <w:r w:rsidRPr="008A4A76">
        <w:rPr>
          <w:rFonts w:ascii="Arial" w:hAnsi="Arial" w:cs="Arial"/>
          <w:highlight w:val="yellow"/>
        </w:rPr>
        <w:t xml:space="preserve"> el área de cambio de uso de suelo presenta una Equidad baja con un valor de 0.76, en el </w:t>
      </w:r>
      <w:r w:rsidR="00B1387B" w:rsidRPr="008A4A76">
        <w:rPr>
          <w:rFonts w:ascii="Arial" w:hAnsi="Arial" w:cs="Arial"/>
          <w:highlight w:val="yellow"/>
        </w:rPr>
        <w:t>ACUSTF</w:t>
      </w:r>
      <w:r w:rsidRPr="008A4A76">
        <w:rPr>
          <w:rFonts w:ascii="Arial" w:hAnsi="Arial" w:cs="Arial"/>
          <w:highlight w:val="yellow"/>
        </w:rPr>
        <w:t xml:space="preserve"> y 0.73 en el SA</w:t>
      </w:r>
      <w:r>
        <w:rPr>
          <w:rFonts w:ascii="Arial" w:hAnsi="Arial" w:cs="Arial"/>
        </w:rPr>
        <w:t xml:space="preserve">, por lo que, con la implementación de las actividades, grado de afectación al sistema ambiental ser considera con </w:t>
      </w:r>
      <w:r w:rsidRPr="008A4A76">
        <w:rPr>
          <w:rFonts w:ascii="Arial" w:hAnsi="Arial" w:cs="Arial"/>
          <w:b/>
          <w:bCs/>
          <w:highlight w:val="yellow"/>
        </w:rPr>
        <w:t>grado bajo</w:t>
      </w:r>
      <w:r w:rsidRPr="00BC7E5C">
        <w:rPr>
          <w:rFonts w:ascii="Arial" w:hAnsi="Arial" w:cs="Arial"/>
          <w:b/>
          <w:bCs/>
        </w:rPr>
        <w:t>.</w:t>
      </w:r>
      <w:r>
        <w:rPr>
          <w:rFonts w:ascii="Arial" w:hAnsi="Arial" w:cs="Arial"/>
          <w:b/>
          <w:bCs/>
        </w:rPr>
        <w:t xml:space="preserve"> </w:t>
      </w:r>
    </w:p>
    <w:p w14:paraId="64D48BD8" w14:textId="77777777" w:rsidR="00D92D4A" w:rsidRDefault="00D92D4A" w:rsidP="00D92D4A">
      <w:pPr>
        <w:spacing w:line="276" w:lineRule="auto"/>
        <w:ind w:right="161"/>
        <w:jc w:val="both"/>
        <w:rPr>
          <w:rFonts w:ascii="Arial" w:hAnsi="Arial" w:cs="Arial"/>
        </w:rPr>
      </w:pPr>
    </w:p>
    <w:p w14:paraId="7EF69998" w14:textId="3D0DD965" w:rsidR="00D92D4A" w:rsidRPr="007D3BE2" w:rsidRDefault="00D92D4A" w:rsidP="00D92D4A">
      <w:pPr>
        <w:pStyle w:val="TABLAS"/>
      </w:pPr>
      <w:bookmarkStart w:id="27" w:name="_Toc166835639"/>
      <w:r>
        <w:t>Valores de Equidad</w:t>
      </w:r>
      <w:r w:rsidRPr="007D3BE2">
        <w:t xml:space="preserve"> </w:t>
      </w:r>
      <w:r>
        <w:rPr>
          <w:rFonts w:cs="Arial"/>
          <w:color w:val="000000"/>
        </w:rPr>
        <w:t>pielou</w:t>
      </w:r>
      <w:r w:rsidRPr="007D3BE2">
        <w:t xml:space="preserve"> estrato arbustivo MDR</w:t>
      </w:r>
      <w:bookmarkEnd w:id="27"/>
    </w:p>
    <w:tbl>
      <w:tblPr>
        <w:tblStyle w:val="Tablaconcuadrcula4-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043"/>
        <w:gridCol w:w="1190"/>
        <w:gridCol w:w="870"/>
        <w:gridCol w:w="684"/>
        <w:gridCol w:w="870"/>
      </w:tblGrid>
      <w:tr w:rsidR="00D92D4A" w:rsidRPr="008A4A76" w14:paraId="35FAA5E2" w14:textId="77777777" w:rsidTr="00593A9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556F6796" w14:textId="77777777" w:rsidR="00D92D4A" w:rsidRPr="008A4A76" w:rsidRDefault="00D92D4A"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2DE5B9A3" w14:textId="77777777" w:rsidR="00D92D4A" w:rsidRPr="008A4A76" w:rsidRDefault="00D92D4A"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610F7B61" w14:textId="38313EC7" w:rsidR="00D92D4A"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29FD17EC" w14:textId="77777777" w:rsidR="00D92D4A" w:rsidRPr="008A4A76" w:rsidRDefault="00D92D4A"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6D8B90D9" w14:textId="77777777" w:rsidR="00D92D4A" w:rsidRPr="008A4A76" w:rsidRDefault="00D92D4A"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1E40C60D" w14:textId="77777777" w:rsidR="00D92D4A" w:rsidRPr="008A4A76" w:rsidRDefault="00D92D4A"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D92D4A" w:rsidRPr="00101B59" w14:paraId="1C1AA404" w14:textId="77777777" w:rsidTr="00593A9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BBA9BAD" w14:textId="77777777" w:rsidR="00D92D4A" w:rsidRPr="008A4A76" w:rsidRDefault="00D92D4A" w:rsidP="00593A9A">
            <w:pPr>
              <w:rPr>
                <w:rFonts w:ascii="Arial" w:hAnsi="Arial" w:cs="Arial"/>
                <w:color w:val="000000"/>
                <w:highlight w:val="yellow"/>
              </w:rPr>
            </w:pPr>
            <w:r w:rsidRPr="008A4A76">
              <w:rPr>
                <w:rFonts w:ascii="Arial" w:hAnsi="Arial" w:cs="Arial"/>
                <w:color w:val="000000"/>
                <w:highlight w:val="yellow"/>
              </w:rPr>
              <w:t>Arbustivo</w:t>
            </w:r>
          </w:p>
        </w:tc>
        <w:tc>
          <w:tcPr>
            <w:tcW w:w="0" w:type="auto"/>
            <w:noWrap/>
            <w:hideMark/>
          </w:tcPr>
          <w:p w14:paraId="70F32E1C" w14:textId="3434374A" w:rsidR="00D92D4A" w:rsidRPr="008A4A76" w:rsidRDefault="00692E40"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Pielou</w:t>
            </w:r>
          </w:p>
        </w:tc>
        <w:tc>
          <w:tcPr>
            <w:tcW w:w="0" w:type="auto"/>
            <w:noWrap/>
            <w:hideMark/>
          </w:tcPr>
          <w:p w14:paraId="3C3CE886" w14:textId="4674940A" w:rsidR="00D92D4A" w:rsidRPr="008A4A76" w:rsidRDefault="00D92D4A"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0.76</w:t>
            </w:r>
          </w:p>
        </w:tc>
        <w:tc>
          <w:tcPr>
            <w:tcW w:w="0" w:type="auto"/>
            <w:noWrap/>
            <w:hideMark/>
          </w:tcPr>
          <w:p w14:paraId="07B13C5E" w14:textId="77777777" w:rsidR="00D92D4A" w:rsidRPr="008A4A76" w:rsidRDefault="00D92D4A"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Medio</w:t>
            </w:r>
          </w:p>
        </w:tc>
        <w:tc>
          <w:tcPr>
            <w:tcW w:w="0" w:type="auto"/>
            <w:noWrap/>
            <w:hideMark/>
          </w:tcPr>
          <w:p w14:paraId="356593E7" w14:textId="76332657" w:rsidR="00D92D4A" w:rsidRPr="008A4A76" w:rsidRDefault="00D92D4A" w:rsidP="00D92D4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0.73</w:t>
            </w:r>
          </w:p>
        </w:tc>
        <w:tc>
          <w:tcPr>
            <w:tcW w:w="0" w:type="auto"/>
            <w:noWrap/>
            <w:hideMark/>
          </w:tcPr>
          <w:p w14:paraId="14E7CFC6" w14:textId="64761E03" w:rsidR="00D92D4A" w:rsidRPr="00101B59" w:rsidRDefault="00593A9A"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Medio</w:t>
            </w:r>
          </w:p>
        </w:tc>
      </w:tr>
    </w:tbl>
    <w:p w14:paraId="4512F310" w14:textId="4C4CAD3A" w:rsidR="00D92D4A" w:rsidRDefault="00D92D4A" w:rsidP="00D92D4A">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Arbustivo</w:t>
      </w:r>
      <w:r w:rsidRPr="008A4A76">
        <w:rPr>
          <w:rFonts w:ascii="Arial" w:hAnsi="Arial" w:cs="Arial"/>
          <w:highlight w:val="yellow"/>
        </w:rPr>
        <w:t xml:space="preserve"> el área de cambio de uso de suelo presenta una equidad media baja con un valor de 0.76, mientras que el sistema ambiental presenta una equidad baja con un valor de 0.73,</w:t>
      </w:r>
      <w:r>
        <w:rPr>
          <w:rFonts w:ascii="Arial" w:hAnsi="Arial" w:cs="Arial"/>
        </w:rPr>
        <w:t xml:space="preserve"> por lo que, con la implementación de las actividades, el grado de afectación al sistema ambiental se considera </w:t>
      </w:r>
      <w:r w:rsidR="00593A9A" w:rsidRPr="008A4A76">
        <w:rPr>
          <w:rFonts w:ascii="Arial" w:hAnsi="Arial" w:cs="Arial"/>
          <w:b/>
          <w:bCs/>
          <w:highlight w:val="yellow"/>
        </w:rPr>
        <w:t>grado medio</w:t>
      </w:r>
      <w:r w:rsidRPr="00BC7E5C">
        <w:rPr>
          <w:rFonts w:ascii="Arial" w:hAnsi="Arial" w:cs="Arial"/>
          <w:b/>
          <w:bCs/>
        </w:rPr>
        <w:t>.</w:t>
      </w:r>
      <w:r>
        <w:rPr>
          <w:rFonts w:ascii="Arial" w:hAnsi="Arial" w:cs="Arial"/>
        </w:rPr>
        <w:t xml:space="preserve">  </w:t>
      </w:r>
    </w:p>
    <w:p w14:paraId="1926298B" w14:textId="51FBD728" w:rsidR="00692E40" w:rsidRDefault="00692E40" w:rsidP="00692E40">
      <w:pPr>
        <w:pStyle w:val="Ttulo5"/>
        <w:rPr>
          <w:rFonts w:eastAsia="Calibri"/>
        </w:rPr>
      </w:pPr>
      <w:bookmarkStart w:id="28" w:name="_Toc166835603"/>
      <w:r w:rsidRPr="002E2197">
        <w:rPr>
          <w:rFonts w:eastAsia="Calibri"/>
        </w:rPr>
        <w:lastRenderedPageBreak/>
        <w:t>XIV.1.1.1.</w:t>
      </w:r>
      <w:r>
        <w:rPr>
          <w:rFonts w:eastAsia="Calibri"/>
        </w:rPr>
        <w:t>1.2</w:t>
      </w:r>
      <w:r w:rsidRPr="002E2197">
        <w:rPr>
          <w:rFonts w:eastAsia="Calibri"/>
        </w:rPr>
        <w:t xml:space="preserve">- </w:t>
      </w:r>
      <w:r>
        <w:t>índices de diversidad Estrato Gramíneo MDR.</w:t>
      </w:r>
      <w:bookmarkEnd w:id="28"/>
    </w:p>
    <w:p w14:paraId="03037CD7" w14:textId="77777777" w:rsidR="00D92D4A" w:rsidRDefault="00D92D4A" w:rsidP="00D92D4A">
      <w:pPr>
        <w:spacing w:line="276" w:lineRule="auto"/>
        <w:ind w:right="161"/>
        <w:jc w:val="both"/>
        <w:rPr>
          <w:rFonts w:ascii="Arial" w:hAnsi="Arial" w:cs="Arial"/>
        </w:rPr>
      </w:pPr>
    </w:p>
    <w:p w14:paraId="2DF65CC8" w14:textId="324556AF" w:rsidR="00E976BE" w:rsidRPr="00736C0D" w:rsidRDefault="00E976BE" w:rsidP="00E976BE">
      <w:pPr>
        <w:pStyle w:val="TABLAS"/>
      </w:pPr>
      <w:bookmarkStart w:id="29" w:name="_Toc166835640"/>
      <w:r>
        <w:t xml:space="preserve">Valores de diversidad </w:t>
      </w:r>
      <w:r w:rsidR="003F778B">
        <w:t>Simpson estrato gramíneo MDR</w:t>
      </w:r>
      <w:bookmarkEnd w:id="29"/>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484"/>
        <w:gridCol w:w="1190"/>
        <w:gridCol w:w="817"/>
        <w:gridCol w:w="684"/>
        <w:gridCol w:w="870"/>
      </w:tblGrid>
      <w:tr w:rsidR="00545F46" w:rsidRPr="008A4A76" w14:paraId="1E4E8225" w14:textId="77777777" w:rsidTr="00545F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gridSpan w:val="6"/>
            <w:tcBorders>
              <w:top w:val="single" w:sz="4" w:space="0" w:color="auto"/>
              <w:left w:val="single" w:sz="4" w:space="0" w:color="auto"/>
              <w:bottom w:val="single" w:sz="4" w:space="0" w:color="auto"/>
              <w:right w:val="single" w:sz="4" w:space="0" w:color="auto"/>
            </w:tcBorders>
            <w:noWrap/>
            <w:hideMark/>
          </w:tcPr>
          <w:p w14:paraId="24AD1013" w14:textId="626B3FE1" w:rsidR="00545F46" w:rsidRPr="008A4A76" w:rsidRDefault="00545F46" w:rsidP="00545F46">
            <w:pPr>
              <w:jc w:val="center"/>
              <w:rPr>
                <w:rFonts w:ascii="Arial" w:hAnsi="Arial" w:cs="Arial"/>
                <w:b w:val="0"/>
                <w:bCs w:val="0"/>
                <w:color w:val="000000"/>
                <w:highlight w:val="yellow"/>
              </w:rPr>
            </w:pPr>
            <w:r w:rsidRPr="008A4A76">
              <w:rPr>
                <w:rFonts w:ascii="Arial" w:hAnsi="Arial" w:cs="Arial"/>
                <w:color w:val="000000"/>
                <w:highlight w:val="yellow"/>
              </w:rPr>
              <w:t>Índice de Simpson</w:t>
            </w:r>
          </w:p>
        </w:tc>
      </w:tr>
      <w:tr w:rsidR="007977FF" w:rsidRPr="008A4A76" w14:paraId="053C21B0"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right w:val="none" w:sz="0" w:space="0" w:color="auto"/>
            </w:tcBorders>
            <w:noWrap/>
            <w:hideMark/>
          </w:tcPr>
          <w:p w14:paraId="44E385BB" w14:textId="77777777" w:rsidR="007977FF" w:rsidRPr="008A4A76" w:rsidRDefault="007977FF" w:rsidP="007977FF">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single" w:sz="4" w:space="0" w:color="auto"/>
              <w:left w:val="none" w:sz="0" w:space="0" w:color="auto"/>
              <w:right w:val="none" w:sz="0" w:space="0" w:color="auto"/>
            </w:tcBorders>
            <w:noWrap/>
            <w:hideMark/>
          </w:tcPr>
          <w:p w14:paraId="678E2AED" w14:textId="7E15FD7D" w:rsidR="007977FF" w:rsidRPr="008A4A76" w:rsidRDefault="007977FF" w:rsidP="007977FF">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Condición</w:t>
            </w:r>
          </w:p>
        </w:tc>
        <w:tc>
          <w:tcPr>
            <w:tcW w:w="0" w:type="auto"/>
            <w:tcBorders>
              <w:top w:val="single" w:sz="4" w:space="0" w:color="auto"/>
              <w:left w:val="none" w:sz="0" w:space="0" w:color="auto"/>
              <w:right w:val="none" w:sz="0" w:space="0" w:color="auto"/>
            </w:tcBorders>
            <w:noWrap/>
            <w:hideMark/>
          </w:tcPr>
          <w:p w14:paraId="5411B7B0" w14:textId="0AC39171" w:rsidR="007977FF" w:rsidRPr="008A4A76" w:rsidRDefault="00B1387B" w:rsidP="007977F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ACUSTF</w:t>
            </w:r>
          </w:p>
        </w:tc>
        <w:tc>
          <w:tcPr>
            <w:tcW w:w="0" w:type="auto"/>
            <w:tcBorders>
              <w:top w:val="single" w:sz="4" w:space="0" w:color="auto"/>
              <w:left w:val="none" w:sz="0" w:space="0" w:color="auto"/>
              <w:right w:val="none" w:sz="0" w:space="0" w:color="auto"/>
            </w:tcBorders>
            <w:noWrap/>
            <w:hideMark/>
          </w:tcPr>
          <w:p w14:paraId="46C0C2DD" w14:textId="77777777" w:rsidR="007977FF" w:rsidRPr="008A4A76" w:rsidRDefault="007977FF" w:rsidP="007977F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c>
          <w:tcPr>
            <w:tcW w:w="0" w:type="auto"/>
            <w:tcBorders>
              <w:top w:val="single" w:sz="4" w:space="0" w:color="auto"/>
              <w:left w:val="none" w:sz="0" w:space="0" w:color="auto"/>
              <w:right w:val="none" w:sz="0" w:space="0" w:color="auto"/>
            </w:tcBorders>
            <w:noWrap/>
            <w:hideMark/>
          </w:tcPr>
          <w:p w14:paraId="6C006FA6" w14:textId="77777777" w:rsidR="007977FF" w:rsidRPr="008A4A76" w:rsidRDefault="007977FF" w:rsidP="007977F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SA</w:t>
            </w:r>
          </w:p>
        </w:tc>
        <w:tc>
          <w:tcPr>
            <w:tcW w:w="0" w:type="auto"/>
            <w:tcBorders>
              <w:top w:val="single" w:sz="4" w:space="0" w:color="auto"/>
              <w:left w:val="none" w:sz="0" w:space="0" w:color="auto"/>
            </w:tcBorders>
            <w:noWrap/>
            <w:hideMark/>
          </w:tcPr>
          <w:p w14:paraId="67C82B90" w14:textId="77777777" w:rsidR="007977FF" w:rsidRPr="008A4A76" w:rsidRDefault="007977FF" w:rsidP="007977F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r>
      <w:tr w:rsidR="00AA779E" w:rsidRPr="008A4A76" w14:paraId="0D209F41" w14:textId="77777777" w:rsidTr="00D92D4A">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hideMark/>
          </w:tcPr>
          <w:p w14:paraId="6AA6B57F" w14:textId="77777777" w:rsidR="00AA779E" w:rsidRPr="008A4A76" w:rsidRDefault="00AA779E" w:rsidP="00AA779E">
            <w:pPr>
              <w:rPr>
                <w:rFonts w:ascii="Arial" w:hAnsi="Arial" w:cs="Arial"/>
                <w:color w:val="000000"/>
                <w:highlight w:val="yellow"/>
              </w:rPr>
            </w:pPr>
            <w:r w:rsidRPr="008A4A76">
              <w:rPr>
                <w:rFonts w:ascii="Arial" w:hAnsi="Arial" w:cs="Arial"/>
                <w:color w:val="000000"/>
                <w:highlight w:val="yellow"/>
              </w:rPr>
              <w:t>Gramíneo</w:t>
            </w:r>
          </w:p>
        </w:tc>
        <w:tc>
          <w:tcPr>
            <w:tcW w:w="0" w:type="auto"/>
            <w:tcBorders>
              <w:left w:val="none" w:sz="0" w:space="0" w:color="auto"/>
              <w:right w:val="none" w:sz="0" w:space="0" w:color="auto"/>
            </w:tcBorders>
            <w:noWrap/>
            <w:hideMark/>
          </w:tcPr>
          <w:p w14:paraId="188DB9AF" w14:textId="77777777" w:rsidR="00AA779E" w:rsidRPr="008A4A76" w:rsidRDefault="00AA779E" w:rsidP="00AA779E">
            <w:pP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Dominancia</w:t>
            </w:r>
          </w:p>
        </w:tc>
        <w:tc>
          <w:tcPr>
            <w:tcW w:w="0" w:type="auto"/>
            <w:tcBorders>
              <w:left w:val="none" w:sz="0" w:space="0" w:color="auto"/>
              <w:right w:val="none" w:sz="0" w:space="0" w:color="auto"/>
            </w:tcBorders>
            <w:noWrap/>
          </w:tcPr>
          <w:p w14:paraId="10191B4F" w14:textId="168AB4B9" w:rsidR="00AA779E" w:rsidRPr="008A4A76" w:rsidRDefault="00D92D4A" w:rsidP="00AA779E">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0.21</w:t>
            </w:r>
          </w:p>
        </w:tc>
        <w:tc>
          <w:tcPr>
            <w:tcW w:w="0" w:type="auto"/>
            <w:tcBorders>
              <w:left w:val="none" w:sz="0" w:space="0" w:color="auto"/>
              <w:right w:val="none" w:sz="0" w:space="0" w:color="auto"/>
            </w:tcBorders>
            <w:noWrap/>
            <w:hideMark/>
          </w:tcPr>
          <w:p w14:paraId="2E396A09" w14:textId="4F46D93B" w:rsidR="00AA779E" w:rsidRPr="008A4A76" w:rsidRDefault="00AA779E" w:rsidP="00AA779E">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c>
          <w:tcPr>
            <w:tcW w:w="0" w:type="auto"/>
            <w:tcBorders>
              <w:left w:val="none" w:sz="0" w:space="0" w:color="auto"/>
              <w:right w:val="none" w:sz="0" w:space="0" w:color="auto"/>
            </w:tcBorders>
            <w:noWrap/>
            <w:hideMark/>
          </w:tcPr>
          <w:p w14:paraId="6BA5A7EB" w14:textId="4B2E535B" w:rsidR="00AA779E" w:rsidRPr="008A4A76" w:rsidRDefault="00D92D4A" w:rsidP="00AA779E">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0.38</w:t>
            </w:r>
          </w:p>
        </w:tc>
        <w:tc>
          <w:tcPr>
            <w:tcW w:w="0" w:type="auto"/>
            <w:tcBorders>
              <w:left w:val="none" w:sz="0" w:space="0" w:color="auto"/>
            </w:tcBorders>
            <w:noWrap/>
            <w:hideMark/>
          </w:tcPr>
          <w:p w14:paraId="4D27DB9B" w14:textId="1D623B99" w:rsidR="00AA779E" w:rsidRPr="008A4A76" w:rsidRDefault="00AA779E" w:rsidP="00AA779E">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Medio</w:t>
            </w:r>
          </w:p>
        </w:tc>
      </w:tr>
      <w:tr w:rsidR="00AA779E" w:rsidRPr="007977FF" w14:paraId="69C72985" w14:textId="77777777" w:rsidTr="00D92D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378A4134" w14:textId="77777777" w:rsidR="00AA779E" w:rsidRPr="008A4A76" w:rsidRDefault="00AA779E" w:rsidP="00AA779E">
            <w:pPr>
              <w:rPr>
                <w:rFonts w:ascii="Arial" w:hAnsi="Arial" w:cs="Arial"/>
                <w:color w:val="000000"/>
                <w:highlight w:val="yellow"/>
              </w:rPr>
            </w:pPr>
          </w:p>
        </w:tc>
        <w:tc>
          <w:tcPr>
            <w:tcW w:w="0" w:type="auto"/>
            <w:tcBorders>
              <w:left w:val="none" w:sz="0" w:space="0" w:color="auto"/>
              <w:right w:val="none" w:sz="0" w:space="0" w:color="auto"/>
            </w:tcBorders>
            <w:noWrap/>
            <w:hideMark/>
          </w:tcPr>
          <w:p w14:paraId="4DF43165" w14:textId="77777777" w:rsidR="00AA779E" w:rsidRPr="008A4A76" w:rsidRDefault="00AA779E" w:rsidP="00AA779E">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Diversidad</w:t>
            </w:r>
          </w:p>
        </w:tc>
        <w:tc>
          <w:tcPr>
            <w:tcW w:w="0" w:type="auto"/>
            <w:tcBorders>
              <w:left w:val="none" w:sz="0" w:space="0" w:color="auto"/>
              <w:right w:val="none" w:sz="0" w:space="0" w:color="auto"/>
            </w:tcBorders>
            <w:noWrap/>
          </w:tcPr>
          <w:p w14:paraId="2C17D0CD" w14:textId="589F6BE2" w:rsidR="00AA779E" w:rsidRPr="008A4A76" w:rsidRDefault="00D92D4A" w:rsidP="00AA7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0.79</w:t>
            </w:r>
          </w:p>
        </w:tc>
        <w:tc>
          <w:tcPr>
            <w:tcW w:w="0" w:type="auto"/>
            <w:tcBorders>
              <w:left w:val="none" w:sz="0" w:space="0" w:color="auto"/>
              <w:right w:val="none" w:sz="0" w:space="0" w:color="auto"/>
            </w:tcBorders>
            <w:noWrap/>
            <w:hideMark/>
          </w:tcPr>
          <w:p w14:paraId="28B20B89" w14:textId="3C182ED8" w:rsidR="00AA779E" w:rsidRPr="008A4A76" w:rsidRDefault="00AA779E" w:rsidP="00AA7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Alto</w:t>
            </w:r>
          </w:p>
        </w:tc>
        <w:tc>
          <w:tcPr>
            <w:tcW w:w="0" w:type="auto"/>
            <w:tcBorders>
              <w:left w:val="none" w:sz="0" w:space="0" w:color="auto"/>
              <w:right w:val="none" w:sz="0" w:space="0" w:color="auto"/>
            </w:tcBorders>
            <w:noWrap/>
            <w:hideMark/>
          </w:tcPr>
          <w:p w14:paraId="5171500C" w14:textId="50C78857" w:rsidR="00AA779E" w:rsidRPr="008A4A76" w:rsidRDefault="00CD7324" w:rsidP="00AA7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0.62</w:t>
            </w:r>
          </w:p>
        </w:tc>
        <w:tc>
          <w:tcPr>
            <w:tcW w:w="0" w:type="auto"/>
            <w:tcBorders>
              <w:left w:val="none" w:sz="0" w:space="0" w:color="auto"/>
            </w:tcBorders>
            <w:noWrap/>
            <w:hideMark/>
          </w:tcPr>
          <w:p w14:paraId="0318CEEE" w14:textId="35ED997C" w:rsidR="00AA779E" w:rsidRPr="007977FF" w:rsidRDefault="00AA779E" w:rsidP="00AA7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Medio</w:t>
            </w:r>
          </w:p>
        </w:tc>
      </w:tr>
    </w:tbl>
    <w:p w14:paraId="2542ED50" w14:textId="77777777" w:rsidR="00E976BE" w:rsidRDefault="00E976BE" w:rsidP="00E976BE">
      <w:pPr>
        <w:spacing w:line="259" w:lineRule="auto"/>
        <w:ind w:right="161"/>
        <w:jc w:val="both"/>
        <w:rPr>
          <w:rFonts w:ascii="Arial" w:hAnsi="Arial" w:cs="Arial"/>
        </w:rPr>
      </w:pPr>
    </w:p>
    <w:p w14:paraId="5A0051D3" w14:textId="4A8DEE14" w:rsidR="006E431D" w:rsidRDefault="00E976BE" w:rsidP="003F60DB">
      <w:pPr>
        <w:spacing w:line="276" w:lineRule="auto"/>
        <w:ind w:right="161"/>
        <w:jc w:val="both"/>
        <w:rPr>
          <w:rFonts w:ascii="Arial" w:hAnsi="Arial" w:cs="Arial"/>
        </w:rPr>
      </w:pPr>
      <w:r w:rsidRPr="003947EC">
        <w:rPr>
          <w:rFonts w:ascii="Arial" w:hAnsi="Arial" w:cs="Arial"/>
        </w:rPr>
        <w:t xml:space="preserve">Para el estrato </w:t>
      </w:r>
      <w:r w:rsidR="00607F0C" w:rsidRPr="008A4A76">
        <w:rPr>
          <w:rFonts w:ascii="Arial" w:hAnsi="Arial" w:cs="Arial"/>
          <w:b/>
          <w:bCs/>
          <w:highlight w:val="yellow"/>
        </w:rPr>
        <w:t>Gramíneo</w:t>
      </w:r>
      <w:r w:rsidRPr="008A4A76">
        <w:rPr>
          <w:rFonts w:ascii="Arial" w:hAnsi="Arial" w:cs="Arial"/>
          <w:b/>
          <w:bCs/>
          <w:highlight w:val="yellow"/>
        </w:rPr>
        <w:t xml:space="preserve"> </w:t>
      </w:r>
      <w:r w:rsidRPr="008A4A76">
        <w:rPr>
          <w:rFonts w:ascii="Arial" w:hAnsi="Arial" w:cs="Arial"/>
          <w:highlight w:val="yellow"/>
        </w:rPr>
        <w:t>dentro del área de cambio de uso de suelo se presenta una diversidad</w:t>
      </w:r>
      <w:r w:rsidR="00AA3FCD" w:rsidRPr="008A4A76">
        <w:rPr>
          <w:rFonts w:ascii="Arial" w:hAnsi="Arial" w:cs="Arial"/>
          <w:highlight w:val="yellow"/>
        </w:rPr>
        <w:t xml:space="preserve"> </w:t>
      </w:r>
      <w:r w:rsidR="008D57EA" w:rsidRPr="008A4A76">
        <w:rPr>
          <w:rFonts w:ascii="Arial" w:hAnsi="Arial" w:cs="Arial"/>
          <w:highlight w:val="yellow"/>
        </w:rPr>
        <w:t>alta</w:t>
      </w:r>
      <w:r w:rsidRPr="008A4A76">
        <w:rPr>
          <w:rFonts w:ascii="Arial" w:hAnsi="Arial" w:cs="Arial"/>
          <w:highlight w:val="yellow"/>
        </w:rPr>
        <w:t xml:space="preserve"> con un valor de </w:t>
      </w:r>
      <w:r w:rsidR="00607F0C" w:rsidRPr="008A4A76">
        <w:rPr>
          <w:rFonts w:ascii="Arial" w:hAnsi="Arial" w:cs="Arial"/>
          <w:highlight w:val="yellow"/>
        </w:rPr>
        <w:t>0.</w:t>
      </w:r>
      <w:r w:rsidR="00CD7324" w:rsidRPr="008A4A76">
        <w:rPr>
          <w:rFonts w:ascii="Arial" w:hAnsi="Arial" w:cs="Arial"/>
          <w:highlight w:val="yellow"/>
        </w:rPr>
        <w:t>79</w:t>
      </w:r>
      <w:r w:rsidRPr="008A4A76">
        <w:rPr>
          <w:rFonts w:ascii="Arial" w:hAnsi="Arial" w:cs="Arial"/>
          <w:highlight w:val="yellow"/>
        </w:rPr>
        <w:t>, por lo que presenta una dominancia</w:t>
      </w:r>
      <w:r w:rsidR="008D57EA" w:rsidRPr="008A4A76">
        <w:rPr>
          <w:rFonts w:ascii="Arial" w:hAnsi="Arial" w:cs="Arial"/>
          <w:highlight w:val="yellow"/>
        </w:rPr>
        <w:t xml:space="preserve"> baja</w:t>
      </w:r>
      <w:r w:rsidRPr="008A4A76">
        <w:rPr>
          <w:rFonts w:ascii="Arial" w:hAnsi="Arial" w:cs="Arial"/>
          <w:highlight w:val="yellow"/>
        </w:rPr>
        <w:t xml:space="preserve"> con un valor de 0.</w:t>
      </w:r>
      <w:r w:rsidR="00CD7324" w:rsidRPr="008A4A76">
        <w:rPr>
          <w:rFonts w:ascii="Arial" w:hAnsi="Arial" w:cs="Arial"/>
          <w:highlight w:val="yellow"/>
        </w:rPr>
        <w:t>21</w:t>
      </w:r>
      <w:r w:rsidRPr="008A4A76">
        <w:rPr>
          <w:rFonts w:ascii="Arial" w:hAnsi="Arial" w:cs="Arial"/>
          <w:highlight w:val="yellow"/>
        </w:rPr>
        <w:t xml:space="preserve">, </w:t>
      </w:r>
      <w:r w:rsidR="00607F0C" w:rsidRPr="008A4A76">
        <w:rPr>
          <w:rFonts w:ascii="Arial" w:hAnsi="Arial" w:cs="Arial"/>
          <w:highlight w:val="yellow"/>
        </w:rPr>
        <w:t>así</w:t>
      </w:r>
      <w:r w:rsidRPr="008A4A76">
        <w:rPr>
          <w:rFonts w:ascii="Arial" w:hAnsi="Arial" w:cs="Arial"/>
          <w:highlight w:val="yellow"/>
        </w:rPr>
        <w:t xml:space="preserve"> mismo el sistema ambiental presenta una diversidad </w:t>
      </w:r>
      <w:r w:rsidR="00AA3FCD" w:rsidRPr="008A4A76">
        <w:rPr>
          <w:rFonts w:ascii="Arial" w:hAnsi="Arial" w:cs="Arial"/>
          <w:highlight w:val="yellow"/>
        </w:rPr>
        <w:t>media</w:t>
      </w:r>
      <w:r w:rsidRPr="008A4A76">
        <w:rPr>
          <w:rFonts w:ascii="Arial" w:hAnsi="Arial" w:cs="Arial"/>
          <w:highlight w:val="yellow"/>
        </w:rPr>
        <w:t xml:space="preserve"> con un valor 0.</w:t>
      </w:r>
      <w:r w:rsidR="00545F46" w:rsidRPr="008A4A76">
        <w:rPr>
          <w:rFonts w:ascii="Arial" w:hAnsi="Arial" w:cs="Arial"/>
          <w:highlight w:val="yellow"/>
        </w:rPr>
        <w:t>6</w:t>
      </w:r>
      <w:r w:rsidR="00CD7324" w:rsidRPr="008A4A76">
        <w:rPr>
          <w:rFonts w:ascii="Arial" w:hAnsi="Arial" w:cs="Arial"/>
          <w:highlight w:val="yellow"/>
        </w:rPr>
        <w:t>2</w:t>
      </w:r>
      <w:r w:rsidRPr="008A4A76">
        <w:rPr>
          <w:rFonts w:ascii="Arial" w:hAnsi="Arial" w:cs="Arial"/>
          <w:highlight w:val="yellow"/>
        </w:rPr>
        <w:t xml:space="preserve">, y presenta una dominancia </w:t>
      </w:r>
      <w:r w:rsidR="00AA3FCD" w:rsidRPr="008A4A76">
        <w:rPr>
          <w:rFonts w:ascii="Arial" w:hAnsi="Arial" w:cs="Arial"/>
          <w:highlight w:val="yellow"/>
        </w:rPr>
        <w:t>media</w:t>
      </w:r>
      <w:r w:rsidRPr="008A4A76">
        <w:rPr>
          <w:rFonts w:ascii="Arial" w:hAnsi="Arial" w:cs="Arial"/>
          <w:highlight w:val="yellow"/>
        </w:rPr>
        <w:t xml:space="preserve"> con un valor de 0.</w:t>
      </w:r>
      <w:r w:rsidR="008765BB" w:rsidRPr="008A4A76">
        <w:rPr>
          <w:rFonts w:ascii="Arial" w:hAnsi="Arial" w:cs="Arial"/>
          <w:highlight w:val="yellow"/>
        </w:rPr>
        <w:t>3</w:t>
      </w:r>
      <w:r w:rsidR="00CD7324" w:rsidRPr="008A4A76">
        <w:rPr>
          <w:rFonts w:ascii="Arial" w:hAnsi="Arial" w:cs="Arial"/>
          <w:highlight w:val="yellow"/>
        </w:rPr>
        <w:t>8</w:t>
      </w:r>
      <w:r w:rsidRPr="008A4A76">
        <w:rPr>
          <w:rFonts w:ascii="Arial" w:hAnsi="Arial" w:cs="Arial"/>
          <w:highlight w:val="yellow"/>
        </w:rPr>
        <w:t>,</w:t>
      </w:r>
      <w:r>
        <w:rPr>
          <w:rFonts w:ascii="Arial" w:hAnsi="Arial" w:cs="Arial"/>
        </w:rPr>
        <w:t xml:space="preserve"> por lo tanto, con las actividades que implica el proyecto la afectación a la diversidad del sistema ambienta se considera de </w:t>
      </w:r>
      <w:r w:rsidRPr="008A4A76">
        <w:rPr>
          <w:rFonts w:ascii="Arial" w:hAnsi="Arial" w:cs="Arial"/>
          <w:b/>
          <w:bCs/>
          <w:highlight w:val="yellow"/>
        </w:rPr>
        <w:t>impacto</w:t>
      </w:r>
      <w:r w:rsidRPr="008A4A76">
        <w:rPr>
          <w:rFonts w:ascii="Arial" w:hAnsi="Arial" w:cs="Arial"/>
          <w:highlight w:val="yellow"/>
        </w:rPr>
        <w:t xml:space="preserve"> </w:t>
      </w:r>
      <w:r w:rsidRPr="008A4A76">
        <w:rPr>
          <w:rFonts w:ascii="Arial" w:hAnsi="Arial" w:cs="Arial"/>
          <w:b/>
          <w:bCs/>
          <w:highlight w:val="yellow"/>
        </w:rPr>
        <w:t>bajo</w:t>
      </w:r>
      <w:r>
        <w:rPr>
          <w:rFonts w:ascii="Arial" w:hAnsi="Arial" w:cs="Arial"/>
        </w:rPr>
        <w:t xml:space="preserve">. </w:t>
      </w:r>
    </w:p>
    <w:p w14:paraId="41F3644F" w14:textId="56867F5A" w:rsidR="00CD7324" w:rsidRDefault="00CD7324" w:rsidP="003F60DB">
      <w:pPr>
        <w:spacing w:line="276" w:lineRule="auto"/>
        <w:ind w:right="161"/>
        <w:jc w:val="both"/>
        <w:rPr>
          <w:rFonts w:ascii="Arial" w:hAnsi="Arial" w:cs="Arial"/>
        </w:rPr>
      </w:pPr>
    </w:p>
    <w:p w14:paraId="2EC90EAD" w14:textId="77777777" w:rsidR="00CD7324" w:rsidRPr="00736C0D" w:rsidRDefault="00CD7324" w:rsidP="00CD7324">
      <w:pPr>
        <w:pStyle w:val="TABLAS"/>
      </w:pPr>
      <w:bookmarkStart w:id="30" w:name="_Toc166835641"/>
      <w:r>
        <w:t>Valores de diversidad (estructura) Berger-Parker estrato arbustivo MDR</w:t>
      </w:r>
      <w:bookmarkEnd w:id="30"/>
    </w:p>
    <w:tbl>
      <w:tblPr>
        <w:tblStyle w:val="Tablaconcuadrcula4-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190"/>
        <w:gridCol w:w="2924"/>
        <w:gridCol w:w="342"/>
        <w:gridCol w:w="342"/>
        <w:gridCol w:w="817"/>
      </w:tblGrid>
      <w:tr w:rsidR="00CD7324" w:rsidRPr="008A4A76" w14:paraId="4CC7054A"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244D7D0" w14:textId="77777777" w:rsidR="00CD7324" w:rsidRPr="00797F41" w:rsidRDefault="00CD7324" w:rsidP="00593A9A">
            <w:pPr>
              <w:rPr>
                <w:rFonts w:ascii="Arial" w:hAnsi="Arial" w:cs="Arial"/>
                <w:color w:val="000000"/>
              </w:rPr>
            </w:pPr>
            <w:r w:rsidRPr="00797F41">
              <w:rPr>
                <w:rFonts w:ascii="Arial" w:hAnsi="Arial" w:cs="Arial"/>
                <w:color w:val="000000"/>
              </w:rPr>
              <w:t> </w:t>
            </w:r>
          </w:p>
        </w:tc>
        <w:tc>
          <w:tcPr>
            <w:tcW w:w="0" w:type="auto"/>
          </w:tcPr>
          <w:p w14:paraId="56184604" w14:textId="77777777" w:rsidR="00CD7324" w:rsidRPr="00797F41" w:rsidRDefault="00CD7324"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
        </w:tc>
        <w:tc>
          <w:tcPr>
            <w:tcW w:w="0" w:type="auto"/>
            <w:gridSpan w:val="2"/>
          </w:tcPr>
          <w:p w14:paraId="7C42E03D" w14:textId="77777777" w:rsidR="00CD7324" w:rsidRPr="008A4A76" w:rsidRDefault="00CD7324"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Índice de Berger-Parker</w:t>
            </w:r>
          </w:p>
        </w:tc>
        <w:tc>
          <w:tcPr>
            <w:tcW w:w="0" w:type="auto"/>
            <w:gridSpan w:val="2"/>
          </w:tcPr>
          <w:p w14:paraId="2CA18DBB" w14:textId="77777777" w:rsidR="00CD7324" w:rsidRPr="008A4A76" w:rsidRDefault="00CD7324"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p>
        </w:tc>
      </w:tr>
      <w:tr w:rsidR="00CD7324" w:rsidRPr="008A4A76" w14:paraId="15302B6D"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A22D73B" w14:textId="77777777" w:rsidR="00CD7324" w:rsidRPr="008A4A76" w:rsidRDefault="00CD7324"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noWrap/>
            <w:hideMark/>
          </w:tcPr>
          <w:p w14:paraId="75A7A2C2" w14:textId="5E9F0A51" w:rsidR="00CD7324" w:rsidRPr="008A4A76" w:rsidRDefault="00B1387B"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ACUSTF</w:t>
            </w:r>
          </w:p>
        </w:tc>
        <w:tc>
          <w:tcPr>
            <w:tcW w:w="0" w:type="auto"/>
            <w:noWrap/>
            <w:hideMark/>
          </w:tcPr>
          <w:p w14:paraId="3B1BF2C0" w14:textId="77777777" w:rsidR="00CD7324" w:rsidRPr="008A4A76" w:rsidRDefault="00CD7324"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c>
          <w:tcPr>
            <w:tcW w:w="0" w:type="auto"/>
            <w:gridSpan w:val="2"/>
            <w:noWrap/>
            <w:hideMark/>
          </w:tcPr>
          <w:p w14:paraId="3A3C7668" w14:textId="77777777" w:rsidR="00CD7324" w:rsidRPr="008A4A76" w:rsidRDefault="00CD7324"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SA</w:t>
            </w:r>
          </w:p>
        </w:tc>
        <w:tc>
          <w:tcPr>
            <w:tcW w:w="0" w:type="auto"/>
            <w:noWrap/>
            <w:hideMark/>
          </w:tcPr>
          <w:p w14:paraId="3C9758A3" w14:textId="77777777" w:rsidR="00CD7324" w:rsidRPr="008A4A76" w:rsidRDefault="00CD7324"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r>
      <w:tr w:rsidR="00CD7324" w:rsidRPr="00797F41" w14:paraId="671A3858" w14:textId="77777777" w:rsidTr="00CD7324">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3FEAFA3" w14:textId="0105164E" w:rsidR="00CD7324" w:rsidRPr="008A4A76" w:rsidRDefault="00CD7324" w:rsidP="00593A9A">
            <w:pPr>
              <w:rPr>
                <w:rFonts w:ascii="Arial" w:hAnsi="Arial" w:cs="Arial"/>
                <w:color w:val="000000"/>
                <w:highlight w:val="yellow"/>
              </w:rPr>
            </w:pPr>
            <w:r w:rsidRPr="008A4A76">
              <w:rPr>
                <w:rFonts w:ascii="Arial" w:hAnsi="Arial" w:cs="Arial"/>
                <w:color w:val="000000"/>
                <w:highlight w:val="yellow"/>
              </w:rPr>
              <w:t xml:space="preserve">Gramíneo </w:t>
            </w:r>
          </w:p>
        </w:tc>
        <w:tc>
          <w:tcPr>
            <w:tcW w:w="0" w:type="auto"/>
            <w:noWrap/>
          </w:tcPr>
          <w:p w14:paraId="0CA50584" w14:textId="7E1EC667" w:rsidR="00CD7324" w:rsidRPr="008A4A76" w:rsidRDefault="00593A9A" w:rsidP="00593A9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0.29</w:t>
            </w:r>
          </w:p>
        </w:tc>
        <w:tc>
          <w:tcPr>
            <w:tcW w:w="0" w:type="auto"/>
            <w:noWrap/>
            <w:hideMark/>
          </w:tcPr>
          <w:p w14:paraId="31D151D3" w14:textId="78212E5F" w:rsidR="00CD7324" w:rsidRPr="008A4A76" w:rsidRDefault="00CD7324" w:rsidP="00593A9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medio</w:t>
            </w:r>
          </w:p>
        </w:tc>
        <w:tc>
          <w:tcPr>
            <w:tcW w:w="0" w:type="auto"/>
            <w:gridSpan w:val="2"/>
            <w:noWrap/>
          </w:tcPr>
          <w:p w14:paraId="463CE052" w14:textId="05CF42AD" w:rsidR="00CD7324" w:rsidRPr="008A4A76" w:rsidRDefault="00CD7324" w:rsidP="00593A9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0.54</w:t>
            </w:r>
          </w:p>
        </w:tc>
        <w:tc>
          <w:tcPr>
            <w:tcW w:w="0" w:type="auto"/>
            <w:noWrap/>
          </w:tcPr>
          <w:p w14:paraId="28768D5F" w14:textId="77777777" w:rsidR="00CD7324" w:rsidRPr="00797F41" w:rsidRDefault="00CD7324" w:rsidP="00593A9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p>
        </w:tc>
      </w:tr>
    </w:tbl>
    <w:p w14:paraId="73F08911" w14:textId="77777777" w:rsidR="00CD7324" w:rsidRDefault="00CD7324" w:rsidP="00CD7324">
      <w:pPr>
        <w:spacing w:line="259" w:lineRule="auto"/>
        <w:ind w:right="161"/>
        <w:jc w:val="both"/>
        <w:rPr>
          <w:rFonts w:ascii="Arial" w:hAnsi="Arial" w:cs="Arial"/>
        </w:rPr>
      </w:pPr>
    </w:p>
    <w:p w14:paraId="6DC7501A" w14:textId="588E909C" w:rsidR="00CD7324" w:rsidRDefault="00CD7324" w:rsidP="00CD7324">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 xml:space="preserve">gramíneo </w:t>
      </w:r>
      <w:r w:rsidRPr="008A4A76">
        <w:rPr>
          <w:rFonts w:ascii="Arial" w:hAnsi="Arial" w:cs="Arial"/>
          <w:highlight w:val="yellow"/>
        </w:rPr>
        <w:t>el área de cambio de uso de suelo presenta una est</w:t>
      </w:r>
      <w:r w:rsidR="00497159" w:rsidRPr="008A4A76">
        <w:rPr>
          <w:rFonts w:ascii="Arial" w:hAnsi="Arial" w:cs="Arial"/>
          <w:highlight w:val="yellow"/>
        </w:rPr>
        <w:t>ructura baja con un valor de 0.29</w:t>
      </w:r>
      <w:r w:rsidRPr="008A4A76">
        <w:rPr>
          <w:rFonts w:ascii="Arial" w:hAnsi="Arial" w:cs="Arial"/>
          <w:highlight w:val="yellow"/>
        </w:rPr>
        <w:t xml:space="preserve">, en el </w:t>
      </w:r>
      <w:r w:rsidR="00B1387B" w:rsidRPr="008A4A76">
        <w:rPr>
          <w:rFonts w:ascii="Arial" w:hAnsi="Arial" w:cs="Arial"/>
          <w:highlight w:val="yellow"/>
        </w:rPr>
        <w:t>ACUSTF</w:t>
      </w:r>
      <w:r w:rsidRPr="008A4A76">
        <w:rPr>
          <w:rFonts w:ascii="Arial" w:hAnsi="Arial" w:cs="Arial"/>
          <w:highlight w:val="yellow"/>
        </w:rPr>
        <w:t xml:space="preserve"> y 0.54 en el SA</w:t>
      </w:r>
      <w:r>
        <w:rPr>
          <w:rFonts w:ascii="Arial" w:hAnsi="Arial" w:cs="Arial"/>
        </w:rPr>
        <w:t xml:space="preserve">, por lo que, con la implementación de las actividades, grado de afectación al sistema ambiental ser considera con </w:t>
      </w:r>
      <w:r w:rsidRPr="008A4A76">
        <w:rPr>
          <w:rFonts w:ascii="Arial" w:hAnsi="Arial" w:cs="Arial"/>
          <w:b/>
          <w:bCs/>
          <w:highlight w:val="yellow"/>
        </w:rPr>
        <w:t>grado bajo</w:t>
      </w:r>
      <w:r w:rsidRPr="00BC7E5C">
        <w:rPr>
          <w:rFonts w:ascii="Arial" w:hAnsi="Arial" w:cs="Arial"/>
          <w:b/>
          <w:bCs/>
        </w:rPr>
        <w:t>.</w:t>
      </w:r>
      <w:r>
        <w:rPr>
          <w:rFonts w:ascii="Arial" w:hAnsi="Arial" w:cs="Arial"/>
          <w:b/>
          <w:bCs/>
        </w:rPr>
        <w:t xml:space="preserve"> </w:t>
      </w:r>
    </w:p>
    <w:p w14:paraId="7F327F87" w14:textId="77777777" w:rsidR="00545F46" w:rsidRDefault="00545F46" w:rsidP="003F60DB">
      <w:pPr>
        <w:spacing w:line="276" w:lineRule="auto"/>
        <w:ind w:right="161"/>
        <w:jc w:val="both"/>
        <w:rPr>
          <w:rFonts w:ascii="Arial" w:hAnsi="Arial" w:cs="Arial"/>
        </w:rPr>
      </w:pPr>
    </w:p>
    <w:p w14:paraId="611B972F" w14:textId="72F7A4B8" w:rsidR="006E431D" w:rsidRPr="007D3BE2" w:rsidRDefault="006E431D" w:rsidP="006E431D">
      <w:pPr>
        <w:pStyle w:val="TABLAS"/>
      </w:pPr>
      <w:bookmarkStart w:id="31" w:name="_Toc166835642"/>
      <w:r w:rsidRPr="007D3BE2">
        <w:t xml:space="preserve">Valores de riqueza </w:t>
      </w:r>
      <w:r w:rsidR="006D4E1B" w:rsidRPr="007D3BE2">
        <w:rPr>
          <w:rFonts w:cs="Arial"/>
          <w:color w:val="000000"/>
        </w:rPr>
        <w:t>Menhinick</w:t>
      </w:r>
      <w:r w:rsidR="006D4E1B" w:rsidRPr="007D3BE2">
        <w:t xml:space="preserve"> </w:t>
      </w:r>
      <w:r w:rsidRPr="007D3BE2">
        <w:t xml:space="preserve">estrato </w:t>
      </w:r>
      <w:r w:rsidR="00874D9D" w:rsidRPr="007D3BE2">
        <w:t>gramíneo</w:t>
      </w:r>
      <w:r w:rsidR="006D4E1B" w:rsidRPr="007D3BE2">
        <w:t xml:space="preserve"> MDR</w:t>
      </w:r>
      <w:bookmarkEnd w:id="31"/>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297"/>
        <w:gridCol w:w="1190"/>
        <w:gridCol w:w="870"/>
        <w:gridCol w:w="684"/>
        <w:gridCol w:w="817"/>
      </w:tblGrid>
      <w:tr w:rsidR="006E431D" w:rsidRPr="008A4A76" w14:paraId="218F9C29" w14:textId="77777777" w:rsidTr="00545F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7A83DA23" w14:textId="77777777" w:rsidR="006E431D" w:rsidRPr="008A4A76" w:rsidRDefault="006E431D" w:rsidP="005379A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2F54586B" w14:textId="448C5252" w:rsidR="006E431D" w:rsidRPr="008A4A76" w:rsidRDefault="00874D9D"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51D0C355" w14:textId="11104AA9" w:rsidR="006E431D" w:rsidRPr="008A4A76" w:rsidRDefault="00B1387B"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50E27223" w14:textId="77777777" w:rsidR="006E431D" w:rsidRPr="008A4A76" w:rsidRDefault="006E431D"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1A4195E3" w14:textId="77777777" w:rsidR="006E431D" w:rsidRPr="008A4A76" w:rsidRDefault="006E431D"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611FF1E4" w14:textId="77777777" w:rsidR="006E431D" w:rsidRPr="008A4A76" w:rsidRDefault="006E431D"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545F46" w:rsidRPr="00101B59" w14:paraId="5E6771C8"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D668CB1" w14:textId="77777777" w:rsidR="00545F46" w:rsidRPr="008A4A76" w:rsidRDefault="00545F46" w:rsidP="00545F46">
            <w:pPr>
              <w:rPr>
                <w:rFonts w:ascii="Arial" w:hAnsi="Arial" w:cs="Arial"/>
                <w:color w:val="000000"/>
                <w:highlight w:val="yellow"/>
              </w:rPr>
            </w:pPr>
            <w:r w:rsidRPr="008A4A76">
              <w:rPr>
                <w:rFonts w:ascii="Arial" w:hAnsi="Arial" w:cs="Arial"/>
                <w:color w:val="000000"/>
                <w:highlight w:val="yellow"/>
              </w:rPr>
              <w:t>Gramíneo</w:t>
            </w:r>
          </w:p>
        </w:tc>
        <w:tc>
          <w:tcPr>
            <w:tcW w:w="0" w:type="auto"/>
            <w:tcBorders>
              <w:left w:val="none" w:sz="0" w:space="0" w:color="auto"/>
              <w:right w:val="none" w:sz="0" w:space="0" w:color="auto"/>
            </w:tcBorders>
            <w:noWrap/>
            <w:hideMark/>
          </w:tcPr>
          <w:p w14:paraId="023013D5" w14:textId="77777777" w:rsidR="00545F46" w:rsidRPr="008A4A76" w:rsidRDefault="00545F46" w:rsidP="00545F46">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Menhinick</w:t>
            </w:r>
          </w:p>
        </w:tc>
        <w:tc>
          <w:tcPr>
            <w:tcW w:w="0" w:type="auto"/>
            <w:tcBorders>
              <w:left w:val="none" w:sz="0" w:space="0" w:color="auto"/>
              <w:right w:val="none" w:sz="0" w:space="0" w:color="auto"/>
            </w:tcBorders>
            <w:noWrap/>
            <w:hideMark/>
          </w:tcPr>
          <w:p w14:paraId="09758855" w14:textId="74F5D1A5"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1.34</w:t>
            </w:r>
          </w:p>
        </w:tc>
        <w:tc>
          <w:tcPr>
            <w:tcW w:w="0" w:type="auto"/>
            <w:tcBorders>
              <w:left w:val="none" w:sz="0" w:space="0" w:color="auto"/>
              <w:right w:val="none" w:sz="0" w:space="0" w:color="auto"/>
            </w:tcBorders>
            <w:noWrap/>
            <w:hideMark/>
          </w:tcPr>
          <w:p w14:paraId="7CFBCFF6" w14:textId="4D3BB005"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Medio</w:t>
            </w:r>
          </w:p>
        </w:tc>
        <w:tc>
          <w:tcPr>
            <w:tcW w:w="0" w:type="auto"/>
            <w:tcBorders>
              <w:left w:val="none" w:sz="0" w:space="0" w:color="auto"/>
              <w:right w:val="none" w:sz="0" w:space="0" w:color="auto"/>
            </w:tcBorders>
            <w:noWrap/>
            <w:hideMark/>
          </w:tcPr>
          <w:p w14:paraId="63661235" w14:textId="7A1252C2"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0.65</w:t>
            </w:r>
          </w:p>
        </w:tc>
        <w:tc>
          <w:tcPr>
            <w:tcW w:w="0" w:type="auto"/>
            <w:tcBorders>
              <w:left w:val="none" w:sz="0" w:space="0" w:color="auto"/>
            </w:tcBorders>
            <w:noWrap/>
            <w:hideMark/>
          </w:tcPr>
          <w:p w14:paraId="5DD563ED" w14:textId="448C3672" w:rsidR="00545F46" w:rsidRPr="00101B59" w:rsidRDefault="00545F46" w:rsidP="00545F4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p>
        </w:tc>
      </w:tr>
    </w:tbl>
    <w:p w14:paraId="4184FB12" w14:textId="77777777" w:rsidR="006E431D" w:rsidRDefault="006E431D" w:rsidP="006E431D">
      <w:pPr>
        <w:spacing w:line="259" w:lineRule="auto"/>
        <w:ind w:right="161"/>
        <w:jc w:val="both"/>
        <w:rPr>
          <w:rFonts w:ascii="Arial" w:hAnsi="Arial" w:cs="Arial"/>
        </w:rPr>
      </w:pPr>
    </w:p>
    <w:p w14:paraId="3250762C" w14:textId="4056F8C9" w:rsidR="006E431D" w:rsidRDefault="006E431D" w:rsidP="006E431D">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Gramíneo</w:t>
      </w:r>
      <w:r w:rsidRPr="008A4A76">
        <w:rPr>
          <w:rFonts w:ascii="Arial" w:hAnsi="Arial" w:cs="Arial"/>
          <w:highlight w:val="yellow"/>
        </w:rPr>
        <w:t xml:space="preserve"> </w:t>
      </w:r>
      <w:r w:rsidR="00545F46" w:rsidRPr="008A4A76">
        <w:rPr>
          <w:rFonts w:ascii="Arial" w:hAnsi="Arial" w:cs="Arial"/>
          <w:highlight w:val="yellow"/>
        </w:rPr>
        <w:t xml:space="preserve">el </w:t>
      </w:r>
      <w:r w:rsidR="00B1387B" w:rsidRPr="008A4A76">
        <w:rPr>
          <w:rFonts w:ascii="Arial" w:hAnsi="Arial" w:cs="Arial"/>
          <w:highlight w:val="yellow"/>
        </w:rPr>
        <w:t>ACUSTF</w:t>
      </w:r>
      <w:r w:rsidR="00545F46" w:rsidRPr="008A4A76">
        <w:rPr>
          <w:rFonts w:ascii="Arial" w:hAnsi="Arial" w:cs="Arial"/>
          <w:highlight w:val="yellow"/>
        </w:rPr>
        <w:t xml:space="preserve"> </w:t>
      </w:r>
      <w:r w:rsidRPr="008A4A76">
        <w:rPr>
          <w:rFonts w:ascii="Arial" w:hAnsi="Arial" w:cs="Arial"/>
          <w:highlight w:val="yellow"/>
        </w:rPr>
        <w:t xml:space="preserve">presenta una riqueza </w:t>
      </w:r>
      <w:r w:rsidR="00545F46" w:rsidRPr="008A4A76">
        <w:rPr>
          <w:rFonts w:ascii="Arial" w:hAnsi="Arial" w:cs="Arial"/>
          <w:highlight w:val="yellow"/>
        </w:rPr>
        <w:t>medi</w:t>
      </w:r>
      <w:r w:rsidRPr="008A4A76">
        <w:rPr>
          <w:rFonts w:ascii="Arial" w:hAnsi="Arial" w:cs="Arial"/>
          <w:highlight w:val="yellow"/>
        </w:rPr>
        <w:t xml:space="preserve">a con un valor de </w:t>
      </w:r>
      <w:r w:rsidR="00874D9D" w:rsidRPr="008A4A76">
        <w:rPr>
          <w:rFonts w:ascii="Arial" w:hAnsi="Arial" w:cs="Arial"/>
          <w:highlight w:val="yellow"/>
        </w:rPr>
        <w:t>1.</w:t>
      </w:r>
      <w:r w:rsidR="003F778B" w:rsidRPr="008A4A76">
        <w:rPr>
          <w:rFonts w:ascii="Arial" w:hAnsi="Arial" w:cs="Arial"/>
          <w:highlight w:val="yellow"/>
        </w:rPr>
        <w:t>3</w:t>
      </w:r>
      <w:r w:rsidR="00545F46" w:rsidRPr="008A4A76">
        <w:rPr>
          <w:rFonts w:ascii="Arial" w:hAnsi="Arial" w:cs="Arial"/>
          <w:highlight w:val="yellow"/>
        </w:rPr>
        <w:t>4</w:t>
      </w:r>
      <w:r w:rsidRPr="008A4A76">
        <w:rPr>
          <w:rFonts w:ascii="Arial" w:hAnsi="Arial" w:cs="Arial"/>
          <w:highlight w:val="yellow"/>
        </w:rPr>
        <w:t xml:space="preserve"> y </w:t>
      </w:r>
      <w:r w:rsidR="00545F46" w:rsidRPr="008A4A76">
        <w:rPr>
          <w:rFonts w:ascii="Arial" w:hAnsi="Arial" w:cs="Arial"/>
          <w:highlight w:val="yellow"/>
        </w:rPr>
        <w:t xml:space="preserve">el sistema ambiental presenta riqueza baja </w:t>
      </w:r>
      <w:r w:rsidRPr="008A4A76">
        <w:rPr>
          <w:rFonts w:ascii="Arial" w:hAnsi="Arial" w:cs="Arial"/>
          <w:highlight w:val="yellow"/>
        </w:rPr>
        <w:t>0</w:t>
      </w:r>
      <w:r w:rsidR="00874D9D" w:rsidRPr="008A4A76">
        <w:rPr>
          <w:rFonts w:ascii="Arial" w:hAnsi="Arial" w:cs="Arial"/>
          <w:highlight w:val="yellow"/>
        </w:rPr>
        <w:t>.6</w:t>
      </w:r>
      <w:r w:rsidR="003F778B" w:rsidRPr="008A4A76">
        <w:rPr>
          <w:rFonts w:ascii="Arial" w:hAnsi="Arial" w:cs="Arial"/>
          <w:highlight w:val="yellow"/>
        </w:rPr>
        <w:t>5</w:t>
      </w:r>
      <w:r>
        <w:rPr>
          <w:rFonts w:ascii="Arial" w:hAnsi="Arial" w:cs="Arial"/>
        </w:rPr>
        <w:t xml:space="preserve">, por lo que, con la implementación de las actividades, grado de afectación al sistema ambiental </w:t>
      </w:r>
      <w:r w:rsidR="00545F46">
        <w:rPr>
          <w:rFonts w:ascii="Arial" w:hAnsi="Arial" w:cs="Arial"/>
        </w:rPr>
        <w:t>es</w:t>
      </w:r>
      <w:r>
        <w:rPr>
          <w:rFonts w:ascii="Arial" w:hAnsi="Arial" w:cs="Arial"/>
        </w:rPr>
        <w:t xml:space="preserve"> considera con </w:t>
      </w:r>
      <w:r w:rsidRPr="008A4A76">
        <w:rPr>
          <w:rFonts w:ascii="Arial" w:hAnsi="Arial" w:cs="Arial"/>
          <w:b/>
          <w:bCs/>
          <w:highlight w:val="yellow"/>
        </w:rPr>
        <w:t>grado bajo</w:t>
      </w:r>
      <w:r w:rsidRPr="00BC7E5C">
        <w:rPr>
          <w:rFonts w:ascii="Arial" w:hAnsi="Arial" w:cs="Arial"/>
          <w:b/>
          <w:bCs/>
        </w:rPr>
        <w:t>.</w:t>
      </w:r>
      <w:r>
        <w:rPr>
          <w:rFonts w:ascii="Arial" w:hAnsi="Arial" w:cs="Arial"/>
        </w:rPr>
        <w:t xml:space="preserve"> </w:t>
      </w:r>
    </w:p>
    <w:p w14:paraId="6BEFA43E" w14:textId="4483C1E5" w:rsidR="006E431D" w:rsidRDefault="006E431D" w:rsidP="003F60DB">
      <w:pPr>
        <w:spacing w:line="276" w:lineRule="auto"/>
        <w:ind w:right="161"/>
        <w:jc w:val="both"/>
        <w:rPr>
          <w:rFonts w:ascii="Arial" w:hAnsi="Arial" w:cs="Arial"/>
        </w:rPr>
      </w:pPr>
    </w:p>
    <w:p w14:paraId="6CF361CD" w14:textId="5E26AE24" w:rsidR="00C34CAA" w:rsidRPr="007D3BE2" w:rsidRDefault="00C34CAA" w:rsidP="00C34CAA">
      <w:pPr>
        <w:pStyle w:val="TABLAS"/>
      </w:pPr>
      <w:bookmarkStart w:id="32" w:name="_Toc166835643"/>
      <w:r w:rsidRPr="007D3BE2">
        <w:t xml:space="preserve">Valores de riqueza </w:t>
      </w:r>
      <w:r>
        <w:rPr>
          <w:rFonts w:cs="Arial"/>
          <w:color w:val="000000"/>
        </w:rPr>
        <w:t>Margalef</w:t>
      </w:r>
      <w:r w:rsidRPr="007D3BE2">
        <w:t xml:space="preserve"> estrato gramíneo MDR</w:t>
      </w:r>
      <w:bookmarkEnd w:id="32"/>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150"/>
        <w:gridCol w:w="1190"/>
        <w:gridCol w:w="870"/>
        <w:gridCol w:w="684"/>
        <w:gridCol w:w="870"/>
      </w:tblGrid>
      <w:tr w:rsidR="00C34CAA" w:rsidRPr="008A4A76" w14:paraId="2A3B60BE"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4FFBF7FF" w14:textId="77777777" w:rsidR="00C34CAA" w:rsidRPr="008A4A76" w:rsidRDefault="00C34CAA"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1065DBAA" w14:textId="77777777" w:rsidR="00C34CAA" w:rsidRPr="008A4A76" w:rsidRDefault="00C34CAA"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2EA8BD0F" w14:textId="1C95D29D" w:rsidR="00C34CAA"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1A69BA0C" w14:textId="77777777" w:rsidR="00C34CAA" w:rsidRPr="008A4A76" w:rsidRDefault="00C34CAA"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651330C7" w14:textId="77777777" w:rsidR="00C34CAA" w:rsidRPr="008A4A76" w:rsidRDefault="00C34CAA"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2C433B01" w14:textId="77777777" w:rsidR="00C34CAA" w:rsidRPr="008A4A76" w:rsidRDefault="00C34CAA"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C34CAA" w:rsidRPr="00101B59" w14:paraId="7F4FFA82"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2FB2886" w14:textId="77777777" w:rsidR="00C34CAA" w:rsidRPr="008A4A76" w:rsidRDefault="00C34CAA" w:rsidP="00593A9A">
            <w:pPr>
              <w:rPr>
                <w:rFonts w:ascii="Arial" w:hAnsi="Arial" w:cs="Arial"/>
                <w:color w:val="000000"/>
                <w:highlight w:val="yellow"/>
              </w:rPr>
            </w:pPr>
            <w:r w:rsidRPr="008A4A76">
              <w:rPr>
                <w:rFonts w:ascii="Arial" w:hAnsi="Arial" w:cs="Arial"/>
                <w:color w:val="000000"/>
                <w:highlight w:val="yellow"/>
              </w:rPr>
              <w:t>Gramíneo</w:t>
            </w:r>
          </w:p>
        </w:tc>
        <w:tc>
          <w:tcPr>
            <w:tcW w:w="0" w:type="auto"/>
            <w:tcBorders>
              <w:left w:val="none" w:sz="0" w:space="0" w:color="auto"/>
              <w:right w:val="none" w:sz="0" w:space="0" w:color="auto"/>
            </w:tcBorders>
            <w:noWrap/>
            <w:hideMark/>
          </w:tcPr>
          <w:p w14:paraId="384E6BCE" w14:textId="1E9D00DF" w:rsidR="00C34CAA" w:rsidRPr="008A4A76" w:rsidRDefault="00C34CAA"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Margalef</w:t>
            </w:r>
          </w:p>
        </w:tc>
        <w:tc>
          <w:tcPr>
            <w:tcW w:w="0" w:type="auto"/>
            <w:tcBorders>
              <w:left w:val="none" w:sz="0" w:space="0" w:color="auto"/>
              <w:right w:val="none" w:sz="0" w:space="0" w:color="auto"/>
            </w:tcBorders>
            <w:noWrap/>
            <w:hideMark/>
          </w:tcPr>
          <w:p w14:paraId="338A907C" w14:textId="634B8771" w:rsidR="00C34CAA" w:rsidRPr="008A4A76" w:rsidRDefault="00C34CAA"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1.52</w:t>
            </w:r>
          </w:p>
        </w:tc>
        <w:tc>
          <w:tcPr>
            <w:tcW w:w="0" w:type="auto"/>
            <w:tcBorders>
              <w:left w:val="none" w:sz="0" w:space="0" w:color="auto"/>
              <w:right w:val="none" w:sz="0" w:space="0" w:color="auto"/>
            </w:tcBorders>
            <w:noWrap/>
            <w:hideMark/>
          </w:tcPr>
          <w:p w14:paraId="65D5A5EF" w14:textId="77777777" w:rsidR="00C34CAA" w:rsidRPr="008A4A76" w:rsidRDefault="00C34CAA"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Medio</w:t>
            </w:r>
          </w:p>
        </w:tc>
        <w:tc>
          <w:tcPr>
            <w:tcW w:w="0" w:type="auto"/>
            <w:tcBorders>
              <w:left w:val="none" w:sz="0" w:space="0" w:color="auto"/>
              <w:right w:val="none" w:sz="0" w:space="0" w:color="auto"/>
            </w:tcBorders>
            <w:noWrap/>
            <w:hideMark/>
          </w:tcPr>
          <w:p w14:paraId="504BA734" w14:textId="06D3C4F4" w:rsidR="00C34CAA" w:rsidRPr="008A4A76" w:rsidRDefault="00C34CAA" w:rsidP="00C34C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1.26</w:t>
            </w:r>
          </w:p>
        </w:tc>
        <w:tc>
          <w:tcPr>
            <w:tcW w:w="0" w:type="auto"/>
            <w:tcBorders>
              <w:left w:val="none" w:sz="0" w:space="0" w:color="auto"/>
            </w:tcBorders>
            <w:noWrap/>
            <w:hideMark/>
          </w:tcPr>
          <w:p w14:paraId="015A4685" w14:textId="1A02F231" w:rsidR="00C34CAA" w:rsidRPr="00101B59" w:rsidRDefault="00C34CAA"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Medio</w:t>
            </w:r>
            <w:r>
              <w:rPr>
                <w:rFonts w:ascii="Arial" w:hAnsi="Arial" w:cs="Arial"/>
                <w:color w:val="000000"/>
              </w:rPr>
              <w:t xml:space="preserve"> </w:t>
            </w:r>
          </w:p>
        </w:tc>
      </w:tr>
    </w:tbl>
    <w:p w14:paraId="3A4A5526" w14:textId="77777777" w:rsidR="00C34CAA" w:rsidRDefault="00C34CAA" w:rsidP="00C34CAA">
      <w:pPr>
        <w:spacing w:line="259" w:lineRule="auto"/>
        <w:ind w:right="161"/>
        <w:jc w:val="both"/>
        <w:rPr>
          <w:rFonts w:ascii="Arial" w:hAnsi="Arial" w:cs="Arial"/>
        </w:rPr>
      </w:pPr>
    </w:p>
    <w:p w14:paraId="50B164DA" w14:textId="14A55AD9" w:rsidR="00C34CAA" w:rsidRDefault="00C34CAA" w:rsidP="00C34CAA">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Gramíneo</w:t>
      </w:r>
      <w:r w:rsidRPr="008A4A76">
        <w:rPr>
          <w:rFonts w:ascii="Arial" w:hAnsi="Arial" w:cs="Arial"/>
          <w:highlight w:val="yellow"/>
        </w:rPr>
        <w:t xml:space="preserve"> el </w:t>
      </w:r>
      <w:r w:rsidR="00B1387B" w:rsidRPr="008A4A76">
        <w:rPr>
          <w:rFonts w:ascii="Arial" w:hAnsi="Arial" w:cs="Arial"/>
          <w:highlight w:val="yellow"/>
        </w:rPr>
        <w:t>ACUSTF</w:t>
      </w:r>
      <w:r w:rsidRPr="008A4A76">
        <w:rPr>
          <w:rFonts w:ascii="Arial" w:hAnsi="Arial" w:cs="Arial"/>
          <w:highlight w:val="yellow"/>
        </w:rPr>
        <w:t xml:space="preserve"> presenta una riqueza media con un valor de 1.52 y el sistema ambiental presenta riqueza baja 1.26</w:t>
      </w:r>
      <w:r>
        <w:rPr>
          <w:rFonts w:ascii="Arial" w:hAnsi="Arial" w:cs="Arial"/>
        </w:rPr>
        <w:t xml:space="preserve">, por lo que, con la implementación de las actividades, grado de afectación al sistema ambiental es considera con </w:t>
      </w:r>
      <w:r w:rsidRPr="008A4A76">
        <w:rPr>
          <w:rFonts w:ascii="Arial" w:hAnsi="Arial" w:cs="Arial"/>
          <w:b/>
          <w:bCs/>
          <w:highlight w:val="yellow"/>
        </w:rPr>
        <w:t>grado Medio</w:t>
      </w:r>
      <w:r w:rsidRPr="00BC7E5C">
        <w:rPr>
          <w:rFonts w:ascii="Arial" w:hAnsi="Arial" w:cs="Arial"/>
          <w:b/>
          <w:bCs/>
        </w:rPr>
        <w:t>.</w:t>
      </w:r>
      <w:r>
        <w:rPr>
          <w:rFonts w:ascii="Arial" w:hAnsi="Arial" w:cs="Arial"/>
        </w:rPr>
        <w:t xml:space="preserve"> </w:t>
      </w:r>
    </w:p>
    <w:p w14:paraId="4BE2DC8C" w14:textId="72EADC54" w:rsidR="00C34CAA" w:rsidRDefault="00C34CAA" w:rsidP="003F60DB">
      <w:pPr>
        <w:spacing w:line="276" w:lineRule="auto"/>
        <w:ind w:right="161"/>
        <w:jc w:val="both"/>
        <w:rPr>
          <w:rFonts w:ascii="Arial" w:hAnsi="Arial" w:cs="Arial"/>
        </w:rPr>
      </w:pPr>
    </w:p>
    <w:p w14:paraId="37136F8A" w14:textId="77777777" w:rsidR="00B451F4" w:rsidRDefault="00B451F4" w:rsidP="003F60DB">
      <w:pPr>
        <w:spacing w:line="276" w:lineRule="auto"/>
        <w:ind w:right="161"/>
        <w:jc w:val="both"/>
        <w:rPr>
          <w:rFonts w:ascii="Arial" w:hAnsi="Arial" w:cs="Arial"/>
        </w:rPr>
      </w:pPr>
    </w:p>
    <w:p w14:paraId="05A4B474" w14:textId="77777777" w:rsidR="00692E40" w:rsidRDefault="00692E40" w:rsidP="003F60DB">
      <w:pPr>
        <w:spacing w:line="276" w:lineRule="auto"/>
        <w:ind w:right="161"/>
        <w:jc w:val="both"/>
        <w:rPr>
          <w:rFonts w:ascii="Arial" w:hAnsi="Arial" w:cs="Arial"/>
        </w:rPr>
      </w:pPr>
    </w:p>
    <w:p w14:paraId="026080C5" w14:textId="6B77965E" w:rsidR="00C34CAA" w:rsidRPr="007D3BE2" w:rsidRDefault="00C34CAA" w:rsidP="00C34CAA">
      <w:pPr>
        <w:pStyle w:val="TABLAS"/>
      </w:pPr>
      <w:bookmarkStart w:id="33" w:name="_Toc166835644"/>
      <w:r>
        <w:lastRenderedPageBreak/>
        <w:t>Valores de Equidad Shannon</w:t>
      </w:r>
      <w:r w:rsidRPr="007D3BE2">
        <w:t xml:space="preserve"> estrato gramíneo MDR</w:t>
      </w:r>
      <w:bookmarkEnd w:id="33"/>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177"/>
        <w:gridCol w:w="1190"/>
        <w:gridCol w:w="817"/>
        <w:gridCol w:w="684"/>
        <w:gridCol w:w="817"/>
      </w:tblGrid>
      <w:tr w:rsidR="00C34CAA" w:rsidRPr="008A4A76" w14:paraId="345D129C"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4B38BA04" w14:textId="77777777" w:rsidR="00C34CAA" w:rsidRPr="008A4A76" w:rsidRDefault="00C34CAA"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5A450AFD" w14:textId="77777777" w:rsidR="00C34CAA" w:rsidRPr="008A4A76" w:rsidRDefault="00C34CAA"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25C36D18" w14:textId="23FE3DA0" w:rsidR="00C34CAA"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553CFBBF" w14:textId="77777777" w:rsidR="00C34CAA" w:rsidRPr="008A4A76" w:rsidRDefault="00C34CAA"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1F92B9E9" w14:textId="77777777" w:rsidR="00C34CAA" w:rsidRPr="008A4A76" w:rsidRDefault="00C34CAA"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5AF2EC38" w14:textId="77777777" w:rsidR="00C34CAA" w:rsidRPr="008A4A76" w:rsidRDefault="00C34CAA"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C34CAA" w:rsidRPr="00101B59" w14:paraId="11DF2070"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19FC495" w14:textId="77777777" w:rsidR="00C34CAA" w:rsidRPr="008A4A76" w:rsidRDefault="00C34CAA" w:rsidP="00593A9A">
            <w:pPr>
              <w:rPr>
                <w:rFonts w:ascii="Arial" w:hAnsi="Arial" w:cs="Arial"/>
                <w:color w:val="000000"/>
                <w:highlight w:val="yellow"/>
              </w:rPr>
            </w:pPr>
            <w:r w:rsidRPr="008A4A76">
              <w:rPr>
                <w:rFonts w:ascii="Arial" w:hAnsi="Arial" w:cs="Arial"/>
                <w:color w:val="000000"/>
                <w:highlight w:val="yellow"/>
              </w:rPr>
              <w:t>Gramíneo</w:t>
            </w:r>
          </w:p>
        </w:tc>
        <w:tc>
          <w:tcPr>
            <w:tcW w:w="0" w:type="auto"/>
            <w:tcBorders>
              <w:left w:val="none" w:sz="0" w:space="0" w:color="auto"/>
              <w:right w:val="none" w:sz="0" w:space="0" w:color="auto"/>
            </w:tcBorders>
            <w:noWrap/>
            <w:hideMark/>
          </w:tcPr>
          <w:p w14:paraId="19458723" w14:textId="13F0E25C" w:rsidR="00C34CAA" w:rsidRPr="008A4A76" w:rsidRDefault="00C34CAA"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 xml:space="preserve">Shannon </w:t>
            </w:r>
          </w:p>
        </w:tc>
        <w:tc>
          <w:tcPr>
            <w:tcW w:w="0" w:type="auto"/>
            <w:tcBorders>
              <w:left w:val="none" w:sz="0" w:space="0" w:color="auto"/>
              <w:right w:val="none" w:sz="0" w:space="0" w:color="auto"/>
            </w:tcBorders>
            <w:noWrap/>
            <w:hideMark/>
          </w:tcPr>
          <w:p w14:paraId="1B5DF8B3" w14:textId="00A4EE24" w:rsidR="00C34CAA" w:rsidRPr="008A4A76" w:rsidRDefault="00497159"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0.98</w:t>
            </w:r>
          </w:p>
        </w:tc>
        <w:tc>
          <w:tcPr>
            <w:tcW w:w="0" w:type="auto"/>
            <w:tcBorders>
              <w:left w:val="none" w:sz="0" w:space="0" w:color="auto"/>
              <w:right w:val="none" w:sz="0" w:space="0" w:color="auto"/>
            </w:tcBorders>
            <w:noWrap/>
            <w:hideMark/>
          </w:tcPr>
          <w:p w14:paraId="7F1A9A3B" w14:textId="0E78F0BF" w:rsidR="00C34CAA" w:rsidRPr="008A4A76" w:rsidRDefault="00C34CAA"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c>
          <w:tcPr>
            <w:tcW w:w="0" w:type="auto"/>
            <w:tcBorders>
              <w:left w:val="none" w:sz="0" w:space="0" w:color="auto"/>
              <w:right w:val="none" w:sz="0" w:space="0" w:color="auto"/>
            </w:tcBorders>
            <w:noWrap/>
            <w:hideMark/>
          </w:tcPr>
          <w:p w14:paraId="3A9BB3E8" w14:textId="20CA48A7" w:rsidR="00C34CAA" w:rsidRPr="008A4A76" w:rsidRDefault="00C34CAA"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0.62</w:t>
            </w:r>
          </w:p>
        </w:tc>
        <w:tc>
          <w:tcPr>
            <w:tcW w:w="0" w:type="auto"/>
            <w:tcBorders>
              <w:left w:val="none" w:sz="0" w:space="0" w:color="auto"/>
            </w:tcBorders>
            <w:noWrap/>
            <w:hideMark/>
          </w:tcPr>
          <w:p w14:paraId="0251A978" w14:textId="77777777" w:rsidR="00C34CAA" w:rsidRPr="00101B59" w:rsidRDefault="00C34CAA"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p>
        </w:tc>
      </w:tr>
    </w:tbl>
    <w:p w14:paraId="37EC12E0" w14:textId="77777777" w:rsidR="00C34CAA" w:rsidRDefault="00C34CAA" w:rsidP="00C34CAA">
      <w:pPr>
        <w:spacing w:line="259" w:lineRule="auto"/>
        <w:ind w:right="161"/>
        <w:jc w:val="both"/>
        <w:rPr>
          <w:rFonts w:ascii="Arial" w:hAnsi="Arial" w:cs="Arial"/>
        </w:rPr>
      </w:pPr>
    </w:p>
    <w:p w14:paraId="769CEFF7" w14:textId="6682ED4C" w:rsidR="00C34CAA" w:rsidRDefault="00C34CAA" w:rsidP="00C34CAA">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Gramíneo</w:t>
      </w:r>
      <w:r w:rsidRPr="008A4A76">
        <w:rPr>
          <w:rFonts w:ascii="Arial" w:hAnsi="Arial" w:cs="Arial"/>
          <w:highlight w:val="yellow"/>
        </w:rPr>
        <w:t xml:space="preserve"> el </w:t>
      </w:r>
      <w:r w:rsidR="00B1387B" w:rsidRPr="008A4A76">
        <w:rPr>
          <w:rFonts w:ascii="Arial" w:hAnsi="Arial" w:cs="Arial"/>
          <w:highlight w:val="yellow"/>
        </w:rPr>
        <w:t>ACUSTF</w:t>
      </w:r>
      <w:r w:rsidRPr="008A4A76">
        <w:rPr>
          <w:rFonts w:ascii="Arial" w:hAnsi="Arial" w:cs="Arial"/>
          <w:highlight w:val="yellow"/>
        </w:rPr>
        <w:t xml:space="preserve"> presenta una E</w:t>
      </w:r>
      <w:r w:rsidR="00497159" w:rsidRPr="008A4A76">
        <w:rPr>
          <w:rFonts w:ascii="Arial" w:hAnsi="Arial" w:cs="Arial"/>
          <w:highlight w:val="yellow"/>
        </w:rPr>
        <w:t>quidad baja con un valor de 0.98</w:t>
      </w:r>
      <w:r w:rsidRPr="008A4A76">
        <w:rPr>
          <w:rFonts w:ascii="Arial" w:hAnsi="Arial" w:cs="Arial"/>
          <w:highlight w:val="yellow"/>
        </w:rPr>
        <w:t xml:space="preserve"> y el sistema ambiental presenta equidad baja de 0.62</w:t>
      </w:r>
      <w:r>
        <w:rPr>
          <w:rFonts w:ascii="Arial" w:hAnsi="Arial" w:cs="Arial"/>
        </w:rPr>
        <w:t xml:space="preserve">, por lo que, con la implementación de las actividades, grado de afectación al sistema ambiental es considera con </w:t>
      </w:r>
      <w:r w:rsidRPr="008A4A76">
        <w:rPr>
          <w:rFonts w:ascii="Arial" w:hAnsi="Arial" w:cs="Arial"/>
          <w:b/>
          <w:bCs/>
          <w:highlight w:val="yellow"/>
        </w:rPr>
        <w:t>grado bajo</w:t>
      </w:r>
      <w:r w:rsidRPr="00BC7E5C">
        <w:rPr>
          <w:rFonts w:ascii="Arial" w:hAnsi="Arial" w:cs="Arial"/>
          <w:b/>
          <w:bCs/>
        </w:rPr>
        <w:t>.</w:t>
      </w:r>
      <w:r>
        <w:rPr>
          <w:rFonts w:ascii="Arial" w:hAnsi="Arial" w:cs="Arial"/>
        </w:rPr>
        <w:t xml:space="preserve"> </w:t>
      </w:r>
    </w:p>
    <w:p w14:paraId="7DAED9B4" w14:textId="77777777" w:rsidR="00C34CAA" w:rsidRDefault="00C34CAA" w:rsidP="00C34CAA">
      <w:pPr>
        <w:spacing w:line="276" w:lineRule="auto"/>
        <w:ind w:right="161"/>
        <w:jc w:val="both"/>
        <w:rPr>
          <w:rFonts w:ascii="Arial" w:hAnsi="Arial" w:cs="Arial"/>
        </w:rPr>
      </w:pPr>
    </w:p>
    <w:p w14:paraId="5D967002" w14:textId="5476782B" w:rsidR="00C34CAA" w:rsidRPr="007D3BE2" w:rsidRDefault="00C34CAA" w:rsidP="00C34CAA">
      <w:pPr>
        <w:pStyle w:val="TABLAS"/>
      </w:pPr>
      <w:bookmarkStart w:id="34" w:name="_Toc166835645"/>
      <w:r>
        <w:t>Valores de Equidad</w:t>
      </w:r>
      <w:r w:rsidRPr="007D3BE2">
        <w:t xml:space="preserve"> </w:t>
      </w:r>
      <w:r>
        <w:rPr>
          <w:rFonts w:cs="Arial"/>
          <w:color w:val="000000"/>
        </w:rPr>
        <w:t>Pielou</w:t>
      </w:r>
      <w:r w:rsidRPr="007D3BE2">
        <w:t xml:space="preserve"> estrato gramíneo MDR</w:t>
      </w:r>
      <w:bookmarkEnd w:id="34"/>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043"/>
        <w:gridCol w:w="1190"/>
        <w:gridCol w:w="817"/>
        <w:gridCol w:w="684"/>
        <w:gridCol w:w="817"/>
      </w:tblGrid>
      <w:tr w:rsidR="00C34CAA" w:rsidRPr="008A4A76" w14:paraId="3F0A8322"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6F53D2AB" w14:textId="77777777" w:rsidR="00C34CAA" w:rsidRPr="008A4A76" w:rsidRDefault="00C34CAA"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7DC5D112" w14:textId="77777777" w:rsidR="00C34CAA" w:rsidRPr="008A4A76" w:rsidRDefault="00C34CAA"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28F28F8F" w14:textId="09C71184" w:rsidR="00C34CAA"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7C7A29B4" w14:textId="77777777" w:rsidR="00C34CAA" w:rsidRPr="008A4A76" w:rsidRDefault="00C34CAA"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759EC68A" w14:textId="77777777" w:rsidR="00C34CAA" w:rsidRPr="008A4A76" w:rsidRDefault="00C34CAA"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6733888D" w14:textId="77777777" w:rsidR="00C34CAA" w:rsidRPr="008A4A76" w:rsidRDefault="00C34CAA"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C34CAA" w:rsidRPr="00101B59" w14:paraId="509158CE"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1557723" w14:textId="77777777" w:rsidR="00C34CAA" w:rsidRPr="008A4A76" w:rsidRDefault="00C34CAA" w:rsidP="00593A9A">
            <w:pPr>
              <w:rPr>
                <w:rFonts w:ascii="Arial" w:hAnsi="Arial" w:cs="Arial"/>
                <w:color w:val="000000"/>
                <w:highlight w:val="yellow"/>
              </w:rPr>
            </w:pPr>
            <w:r w:rsidRPr="008A4A76">
              <w:rPr>
                <w:rFonts w:ascii="Arial" w:hAnsi="Arial" w:cs="Arial"/>
                <w:color w:val="000000"/>
                <w:highlight w:val="yellow"/>
              </w:rPr>
              <w:t>Gramíneo</w:t>
            </w:r>
          </w:p>
        </w:tc>
        <w:tc>
          <w:tcPr>
            <w:tcW w:w="0" w:type="auto"/>
            <w:tcBorders>
              <w:left w:val="none" w:sz="0" w:space="0" w:color="auto"/>
              <w:right w:val="none" w:sz="0" w:space="0" w:color="auto"/>
            </w:tcBorders>
            <w:noWrap/>
            <w:hideMark/>
          </w:tcPr>
          <w:p w14:paraId="16C82DA5" w14:textId="3B5E37F7" w:rsidR="00C34CAA" w:rsidRPr="008A4A76" w:rsidRDefault="00C34CAA" w:rsidP="00C34CAA">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Pielou</w:t>
            </w:r>
          </w:p>
        </w:tc>
        <w:tc>
          <w:tcPr>
            <w:tcW w:w="0" w:type="auto"/>
            <w:tcBorders>
              <w:left w:val="none" w:sz="0" w:space="0" w:color="auto"/>
              <w:right w:val="none" w:sz="0" w:space="0" w:color="auto"/>
            </w:tcBorders>
            <w:noWrap/>
            <w:hideMark/>
          </w:tcPr>
          <w:p w14:paraId="188BC1B3" w14:textId="767D9D4C" w:rsidR="00C34CAA" w:rsidRPr="008A4A76" w:rsidRDefault="00C34CAA"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0.98</w:t>
            </w:r>
          </w:p>
        </w:tc>
        <w:tc>
          <w:tcPr>
            <w:tcW w:w="0" w:type="auto"/>
            <w:tcBorders>
              <w:left w:val="none" w:sz="0" w:space="0" w:color="auto"/>
              <w:right w:val="none" w:sz="0" w:space="0" w:color="auto"/>
            </w:tcBorders>
            <w:noWrap/>
            <w:hideMark/>
          </w:tcPr>
          <w:p w14:paraId="4492B0B1" w14:textId="3AB8945C" w:rsidR="00C34CAA" w:rsidRPr="008A4A76" w:rsidRDefault="00C34CAA"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c>
          <w:tcPr>
            <w:tcW w:w="0" w:type="auto"/>
            <w:tcBorders>
              <w:left w:val="none" w:sz="0" w:space="0" w:color="auto"/>
              <w:right w:val="none" w:sz="0" w:space="0" w:color="auto"/>
            </w:tcBorders>
            <w:noWrap/>
            <w:hideMark/>
          </w:tcPr>
          <w:p w14:paraId="4A9146C6" w14:textId="3A50ECA5" w:rsidR="00C34CAA" w:rsidRPr="008A4A76" w:rsidRDefault="00C34CAA" w:rsidP="00C34C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0.62</w:t>
            </w:r>
          </w:p>
        </w:tc>
        <w:tc>
          <w:tcPr>
            <w:tcW w:w="0" w:type="auto"/>
            <w:tcBorders>
              <w:left w:val="none" w:sz="0" w:space="0" w:color="auto"/>
            </w:tcBorders>
            <w:noWrap/>
            <w:hideMark/>
          </w:tcPr>
          <w:p w14:paraId="4254F6EA" w14:textId="6AD626AB" w:rsidR="00C34CAA" w:rsidRPr="00101B59" w:rsidRDefault="00C34CAA"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r>
              <w:rPr>
                <w:rFonts w:ascii="Arial" w:hAnsi="Arial" w:cs="Arial"/>
                <w:color w:val="000000"/>
              </w:rPr>
              <w:t xml:space="preserve"> </w:t>
            </w:r>
          </w:p>
        </w:tc>
      </w:tr>
    </w:tbl>
    <w:p w14:paraId="7308C2F4" w14:textId="77777777" w:rsidR="00C34CAA" w:rsidRDefault="00C34CAA" w:rsidP="00C34CAA">
      <w:pPr>
        <w:spacing w:line="259" w:lineRule="auto"/>
        <w:ind w:right="161"/>
        <w:jc w:val="both"/>
        <w:rPr>
          <w:rFonts w:ascii="Arial" w:hAnsi="Arial" w:cs="Arial"/>
        </w:rPr>
      </w:pPr>
    </w:p>
    <w:p w14:paraId="322C0EF7" w14:textId="1B3C1EB0" w:rsidR="00C34CAA" w:rsidRDefault="00C34CAA" w:rsidP="00C34CAA">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Gramíneo</w:t>
      </w:r>
      <w:r w:rsidRPr="008A4A76">
        <w:rPr>
          <w:rFonts w:ascii="Arial" w:hAnsi="Arial" w:cs="Arial"/>
          <w:highlight w:val="yellow"/>
        </w:rPr>
        <w:t xml:space="preserve"> el </w:t>
      </w:r>
      <w:r w:rsidR="00B1387B" w:rsidRPr="008A4A76">
        <w:rPr>
          <w:rFonts w:ascii="Arial" w:hAnsi="Arial" w:cs="Arial"/>
          <w:highlight w:val="yellow"/>
        </w:rPr>
        <w:t>ACUSTF</w:t>
      </w:r>
      <w:r w:rsidRPr="008A4A76">
        <w:rPr>
          <w:rFonts w:ascii="Arial" w:hAnsi="Arial" w:cs="Arial"/>
          <w:highlight w:val="yellow"/>
        </w:rPr>
        <w:t xml:space="preserve"> presenta una equidad baja con un valor de 098 y el sistema ambiental presenta equidad baja 0.62,</w:t>
      </w:r>
      <w:r>
        <w:rPr>
          <w:rFonts w:ascii="Arial" w:hAnsi="Arial" w:cs="Arial"/>
        </w:rPr>
        <w:t xml:space="preserve"> por lo que, con la implementación de las actividades, grado de afectación al sistema ambiental es considera con </w:t>
      </w:r>
      <w:r w:rsidRPr="008A4A76">
        <w:rPr>
          <w:rFonts w:ascii="Arial" w:hAnsi="Arial" w:cs="Arial"/>
          <w:b/>
          <w:bCs/>
          <w:highlight w:val="yellow"/>
        </w:rPr>
        <w:t>grado Bajo</w:t>
      </w:r>
      <w:r>
        <w:rPr>
          <w:rFonts w:ascii="Arial" w:hAnsi="Arial" w:cs="Arial"/>
        </w:rPr>
        <w:t xml:space="preserve"> </w:t>
      </w:r>
    </w:p>
    <w:p w14:paraId="4D34847D" w14:textId="6A8C83C9" w:rsidR="00692E40" w:rsidRDefault="00692E40" w:rsidP="00692E40">
      <w:pPr>
        <w:pStyle w:val="Ttulo5"/>
        <w:rPr>
          <w:rFonts w:eastAsia="Calibri"/>
        </w:rPr>
      </w:pPr>
      <w:bookmarkStart w:id="35" w:name="_Toc166835604"/>
      <w:r w:rsidRPr="002E2197">
        <w:rPr>
          <w:rFonts w:eastAsia="Calibri"/>
        </w:rPr>
        <w:t>XIV.1.1.1.</w:t>
      </w:r>
      <w:r>
        <w:rPr>
          <w:rFonts w:eastAsia="Calibri"/>
        </w:rPr>
        <w:t>1.3</w:t>
      </w:r>
      <w:r w:rsidRPr="002E2197">
        <w:rPr>
          <w:rFonts w:eastAsia="Calibri"/>
        </w:rPr>
        <w:t xml:space="preserve">- </w:t>
      </w:r>
      <w:r>
        <w:t>índices de diversidad Estrato Herbáceo MDR.</w:t>
      </w:r>
      <w:bookmarkEnd w:id="35"/>
    </w:p>
    <w:p w14:paraId="05C23FC5" w14:textId="07C5F955" w:rsidR="00C34CAA" w:rsidRDefault="00C34CAA" w:rsidP="003F60DB">
      <w:pPr>
        <w:spacing w:line="276" w:lineRule="auto"/>
        <w:ind w:right="161"/>
        <w:jc w:val="both"/>
        <w:rPr>
          <w:rFonts w:ascii="Arial" w:hAnsi="Arial" w:cs="Arial"/>
        </w:rPr>
      </w:pPr>
    </w:p>
    <w:p w14:paraId="3875D186" w14:textId="24CA6CF1" w:rsidR="0088720B" w:rsidRPr="00736C0D" w:rsidRDefault="0088720B" w:rsidP="0088720B">
      <w:pPr>
        <w:pStyle w:val="TABLAS"/>
      </w:pPr>
      <w:bookmarkStart w:id="36" w:name="_Toc166835646"/>
      <w:r>
        <w:t>Valores de</w:t>
      </w:r>
      <w:r w:rsidR="00112568">
        <w:t xml:space="preserve"> </w:t>
      </w:r>
      <w:r>
        <w:t xml:space="preserve">diversidad </w:t>
      </w:r>
      <w:r w:rsidR="00AE7595">
        <w:t xml:space="preserve">(Estructura) </w:t>
      </w:r>
      <w:r w:rsidR="003F778B">
        <w:t>Simpson estrato herbáceo MDR</w:t>
      </w:r>
      <w:bookmarkEnd w:id="36"/>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484"/>
        <w:gridCol w:w="1190"/>
        <w:gridCol w:w="817"/>
        <w:gridCol w:w="684"/>
        <w:gridCol w:w="870"/>
      </w:tblGrid>
      <w:tr w:rsidR="00545F46" w:rsidRPr="008A4A76" w14:paraId="7241B45E" w14:textId="77777777" w:rsidTr="00545F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gridSpan w:val="6"/>
            <w:tcBorders>
              <w:top w:val="single" w:sz="4" w:space="0" w:color="auto"/>
              <w:left w:val="single" w:sz="4" w:space="0" w:color="auto"/>
              <w:bottom w:val="single" w:sz="4" w:space="0" w:color="auto"/>
              <w:right w:val="single" w:sz="4" w:space="0" w:color="auto"/>
            </w:tcBorders>
            <w:noWrap/>
            <w:hideMark/>
          </w:tcPr>
          <w:p w14:paraId="4DDEAA8D" w14:textId="67D21625" w:rsidR="00545F46" w:rsidRPr="008A4A76" w:rsidRDefault="00545F46" w:rsidP="00545F46">
            <w:pPr>
              <w:jc w:val="center"/>
              <w:rPr>
                <w:rFonts w:ascii="Arial" w:hAnsi="Arial" w:cs="Arial"/>
                <w:b w:val="0"/>
                <w:bCs w:val="0"/>
                <w:color w:val="000000"/>
                <w:highlight w:val="yellow"/>
              </w:rPr>
            </w:pPr>
            <w:r w:rsidRPr="008A4A76">
              <w:rPr>
                <w:rFonts w:ascii="Arial" w:hAnsi="Arial" w:cs="Arial"/>
                <w:color w:val="000000"/>
                <w:highlight w:val="yellow"/>
              </w:rPr>
              <w:t>Índice de Simpson</w:t>
            </w:r>
          </w:p>
        </w:tc>
      </w:tr>
      <w:tr w:rsidR="003F778B" w:rsidRPr="008A4A76" w14:paraId="3269E328"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right w:val="none" w:sz="0" w:space="0" w:color="auto"/>
            </w:tcBorders>
            <w:noWrap/>
            <w:hideMark/>
          </w:tcPr>
          <w:p w14:paraId="5DB16F7C" w14:textId="77777777" w:rsidR="003F778B" w:rsidRPr="008A4A76" w:rsidRDefault="003F778B" w:rsidP="003F778B">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single" w:sz="4" w:space="0" w:color="auto"/>
              <w:left w:val="none" w:sz="0" w:space="0" w:color="auto"/>
              <w:right w:val="none" w:sz="0" w:space="0" w:color="auto"/>
            </w:tcBorders>
            <w:noWrap/>
            <w:hideMark/>
          </w:tcPr>
          <w:p w14:paraId="7B0ED344" w14:textId="55920E89" w:rsidR="003F778B" w:rsidRPr="008A4A76" w:rsidRDefault="003F778B" w:rsidP="003F778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Condición</w:t>
            </w:r>
          </w:p>
        </w:tc>
        <w:tc>
          <w:tcPr>
            <w:tcW w:w="0" w:type="auto"/>
            <w:tcBorders>
              <w:top w:val="single" w:sz="4" w:space="0" w:color="auto"/>
              <w:left w:val="none" w:sz="0" w:space="0" w:color="auto"/>
              <w:right w:val="none" w:sz="0" w:space="0" w:color="auto"/>
            </w:tcBorders>
            <w:noWrap/>
            <w:hideMark/>
          </w:tcPr>
          <w:p w14:paraId="02CBD523" w14:textId="6E65878D" w:rsidR="003F778B" w:rsidRPr="008A4A76" w:rsidRDefault="00B1387B" w:rsidP="003F778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ACUSTF</w:t>
            </w:r>
          </w:p>
        </w:tc>
        <w:tc>
          <w:tcPr>
            <w:tcW w:w="0" w:type="auto"/>
            <w:tcBorders>
              <w:top w:val="single" w:sz="4" w:space="0" w:color="auto"/>
              <w:left w:val="none" w:sz="0" w:space="0" w:color="auto"/>
              <w:right w:val="none" w:sz="0" w:space="0" w:color="auto"/>
            </w:tcBorders>
            <w:noWrap/>
            <w:hideMark/>
          </w:tcPr>
          <w:p w14:paraId="60BC55E3" w14:textId="77777777" w:rsidR="003F778B" w:rsidRPr="008A4A76" w:rsidRDefault="003F778B" w:rsidP="003F778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c>
          <w:tcPr>
            <w:tcW w:w="0" w:type="auto"/>
            <w:tcBorders>
              <w:top w:val="single" w:sz="4" w:space="0" w:color="auto"/>
              <w:left w:val="none" w:sz="0" w:space="0" w:color="auto"/>
              <w:right w:val="none" w:sz="0" w:space="0" w:color="auto"/>
            </w:tcBorders>
            <w:noWrap/>
            <w:hideMark/>
          </w:tcPr>
          <w:p w14:paraId="3437CBD2" w14:textId="77777777" w:rsidR="003F778B" w:rsidRPr="008A4A76" w:rsidRDefault="003F778B" w:rsidP="003F778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SA</w:t>
            </w:r>
          </w:p>
        </w:tc>
        <w:tc>
          <w:tcPr>
            <w:tcW w:w="0" w:type="auto"/>
            <w:tcBorders>
              <w:top w:val="single" w:sz="4" w:space="0" w:color="auto"/>
              <w:left w:val="none" w:sz="0" w:space="0" w:color="auto"/>
            </w:tcBorders>
            <w:noWrap/>
            <w:hideMark/>
          </w:tcPr>
          <w:p w14:paraId="5B930669" w14:textId="77777777" w:rsidR="003F778B" w:rsidRPr="008A4A76" w:rsidRDefault="003F778B" w:rsidP="003F778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r>
      <w:tr w:rsidR="00545F46" w:rsidRPr="008A4A76" w14:paraId="32839CF3" w14:textId="77777777" w:rsidTr="00AE7595">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hideMark/>
          </w:tcPr>
          <w:p w14:paraId="56B16D02" w14:textId="77777777" w:rsidR="00545F46" w:rsidRPr="008A4A76" w:rsidRDefault="00545F46" w:rsidP="00545F46">
            <w:pPr>
              <w:rPr>
                <w:rFonts w:ascii="Arial" w:hAnsi="Arial" w:cs="Arial"/>
                <w:color w:val="000000"/>
                <w:highlight w:val="yellow"/>
              </w:rPr>
            </w:pPr>
            <w:r w:rsidRPr="008A4A76">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6FAFCB2D" w14:textId="77777777" w:rsidR="00545F46" w:rsidRPr="008A4A76" w:rsidRDefault="00545F46" w:rsidP="00545F46">
            <w:pP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Dominancia</w:t>
            </w:r>
          </w:p>
        </w:tc>
        <w:tc>
          <w:tcPr>
            <w:tcW w:w="0" w:type="auto"/>
            <w:tcBorders>
              <w:left w:val="none" w:sz="0" w:space="0" w:color="auto"/>
              <w:right w:val="none" w:sz="0" w:space="0" w:color="auto"/>
            </w:tcBorders>
            <w:noWrap/>
          </w:tcPr>
          <w:p w14:paraId="46127B4D" w14:textId="6D1ADFDE" w:rsidR="00545F46" w:rsidRPr="008A4A76" w:rsidRDefault="00497159" w:rsidP="00545F4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w:t>
            </w:r>
            <w:r w:rsidR="006426E1" w:rsidRPr="008A4A76">
              <w:rPr>
                <w:rFonts w:ascii="Arial" w:hAnsi="Arial" w:cs="Arial"/>
                <w:color w:val="000000"/>
                <w:highlight w:val="yellow"/>
              </w:rPr>
              <w:t>15</w:t>
            </w:r>
          </w:p>
        </w:tc>
        <w:tc>
          <w:tcPr>
            <w:tcW w:w="0" w:type="auto"/>
            <w:tcBorders>
              <w:left w:val="none" w:sz="0" w:space="0" w:color="auto"/>
              <w:right w:val="none" w:sz="0" w:space="0" w:color="auto"/>
            </w:tcBorders>
            <w:noWrap/>
            <w:hideMark/>
          </w:tcPr>
          <w:p w14:paraId="4E111FD9" w14:textId="67BFBB0B" w:rsidR="00545F46" w:rsidRPr="008A4A76" w:rsidRDefault="00545F46" w:rsidP="00545F4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c>
          <w:tcPr>
            <w:tcW w:w="0" w:type="auto"/>
            <w:tcBorders>
              <w:left w:val="none" w:sz="0" w:space="0" w:color="auto"/>
              <w:right w:val="none" w:sz="0" w:space="0" w:color="auto"/>
            </w:tcBorders>
            <w:noWrap/>
          </w:tcPr>
          <w:p w14:paraId="01FFB0BC" w14:textId="7EDF4459" w:rsidR="00545F46" w:rsidRPr="008A4A76" w:rsidRDefault="00AE7595" w:rsidP="00545F4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0.55</w:t>
            </w:r>
          </w:p>
        </w:tc>
        <w:tc>
          <w:tcPr>
            <w:tcW w:w="0" w:type="auto"/>
            <w:tcBorders>
              <w:left w:val="none" w:sz="0" w:space="0" w:color="auto"/>
            </w:tcBorders>
            <w:noWrap/>
            <w:hideMark/>
          </w:tcPr>
          <w:p w14:paraId="492BDB29" w14:textId="34B94C11" w:rsidR="00545F46" w:rsidRPr="008A4A76" w:rsidRDefault="00545F46" w:rsidP="00545F4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Medio</w:t>
            </w:r>
          </w:p>
        </w:tc>
      </w:tr>
      <w:tr w:rsidR="00545F46" w:rsidRPr="003F778B" w14:paraId="3AB58835" w14:textId="77777777" w:rsidTr="00AE759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7E28D3B7" w14:textId="77777777" w:rsidR="00545F46" w:rsidRPr="008A4A76" w:rsidRDefault="00545F46" w:rsidP="00545F46">
            <w:pPr>
              <w:rPr>
                <w:rFonts w:ascii="Arial" w:hAnsi="Arial" w:cs="Arial"/>
                <w:color w:val="000000"/>
                <w:highlight w:val="yellow"/>
              </w:rPr>
            </w:pPr>
          </w:p>
        </w:tc>
        <w:tc>
          <w:tcPr>
            <w:tcW w:w="0" w:type="auto"/>
            <w:tcBorders>
              <w:left w:val="none" w:sz="0" w:space="0" w:color="auto"/>
              <w:right w:val="none" w:sz="0" w:space="0" w:color="auto"/>
            </w:tcBorders>
            <w:noWrap/>
            <w:hideMark/>
          </w:tcPr>
          <w:p w14:paraId="7F4F1195" w14:textId="77777777" w:rsidR="00545F46" w:rsidRPr="008A4A76" w:rsidRDefault="00545F46" w:rsidP="00545F46">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Diversidad</w:t>
            </w:r>
          </w:p>
        </w:tc>
        <w:tc>
          <w:tcPr>
            <w:tcW w:w="0" w:type="auto"/>
            <w:tcBorders>
              <w:left w:val="none" w:sz="0" w:space="0" w:color="auto"/>
              <w:right w:val="none" w:sz="0" w:space="0" w:color="auto"/>
            </w:tcBorders>
            <w:noWrap/>
          </w:tcPr>
          <w:p w14:paraId="176275F2" w14:textId="4772911E" w:rsidR="00545F46" w:rsidRPr="008A4A76" w:rsidRDefault="00497159"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0.8</w:t>
            </w:r>
            <w:r w:rsidR="006426E1" w:rsidRPr="008A4A76">
              <w:rPr>
                <w:rFonts w:ascii="Arial" w:hAnsi="Arial" w:cs="Arial"/>
                <w:color w:val="000000"/>
                <w:highlight w:val="yellow"/>
              </w:rPr>
              <w:t>5</w:t>
            </w:r>
          </w:p>
        </w:tc>
        <w:tc>
          <w:tcPr>
            <w:tcW w:w="0" w:type="auto"/>
            <w:tcBorders>
              <w:left w:val="none" w:sz="0" w:space="0" w:color="auto"/>
              <w:right w:val="none" w:sz="0" w:space="0" w:color="auto"/>
            </w:tcBorders>
            <w:noWrap/>
            <w:hideMark/>
          </w:tcPr>
          <w:p w14:paraId="37537F49" w14:textId="5BD63F93"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Alto</w:t>
            </w:r>
          </w:p>
        </w:tc>
        <w:tc>
          <w:tcPr>
            <w:tcW w:w="0" w:type="auto"/>
            <w:tcBorders>
              <w:left w:val="none" w:sz="0" w:space="0" w:color="auto"/>
              <w:right w:val="none" w:sz="0" w:space="0" w:color="auto"/>
            </w:tcBorders>
            <w:noWrap/>
          </w:tcPr>
          <w:p w14:paraId="1946DA1B" w14:textId="2349F37E" w:rsidR="00545F46" w:rsidRPr="008A4A76" w:rsidRDefault="00AE7595"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0.45</w:t>
            </w:r>
          </w:p>
        </w:tc>
        <w:tc>
          <w:tcPr>
            <w:tcW w:w="0" w:type="auto"/>
            <w:tcBorders>
              <w:left w:val="none" w:sz="0" w:space="0" w:color="auto"/>
            </w:tcBorders>
            <w:noWrap/>
            <w:hideMark/>
          </w:tcPr>
          <w:p w14:paraId="4E29F554" w14:textId="6FAAF31D" w:rsidR="00545F46" w:rsidRPr="003F778B"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Medio</w:t>
            </w:r>
          </w:p>
        </w:tc>
      </w:tr>
    </w:tbl>
    <w:p w14:paraId="100C4314" w14:textId="7B0D198F" w:rsidR="001E4BBF" w:rsidRDefault="001E4BBF" w:rsidP="001E4BBF">
      <w:pPr>
        <w:spacing w:line="259" w:lineRule="auto"/>
        <w:ind w:right="161"/>
        <w:jc w:val="center"/>
        <w:rPr>
          <w:rFonts w:ascii="Arial" w:hAnsi="Arial" w:cs="Arial"/>
        </w:rPr>
      </w:pPr>
    </w:p>
    <w:p w14:paraId="27C52EEB" w14:textId="63271F34" w:rsidR="00DC0716" w:rsidRDefault="00DC0716" w:rsidP="00DC0716">
      <w:pPr>
        <w:spacing w:line="276" w:lineRule="auto"/>
        <w:ind w:right="161"/>
        <w:jc w:val="both"/>
        <w:rPr>
          <w:rFonts w:ascii="Arial" w:hAnsi="Arial" w:cs="Arial"/>
          <w:b/>
          <w:bCs/>
        </w:rPr>
      </w:pPr>
      <w:r w:rsidRPr="003947EC">
        <w:rPr>
          <w:rFonts w:ascii="Arial" w:hAnsi="Arial" w:cs="Arial"/>
        </w:rPr>
        <w:t xml:space="preserve">Para el estrato </w:t>
      </w:r>
      <w:r w:rsidR="002A3588" w:rsidRPr="008A4A76">
        <w:rPr>
          <w:rFonts w:ascii="Arial" w:hAnsi="Arial" w:cs="Arial"/>
          <w:b/>
          <w:bCs/>
          <w:highlight w:val="yellow"/>
        </w:rPr>
        <w:t>Herbáceo</w:t>
      </w:r>
      <w:r w:rsidRPr="008A4A76">
        <w:rPr>
          <w:rFonts w:ascii="Arial" w:hAnsi="Arial" w:cs="Arial"/>
          <w:b/>
          <w:bCs/>
          <w:highlight w:val="yellow"/>
        </w:rPr>
        <w:t xml:space="preserve"> </w:t>
      </w:r>
      <w:r w:rsidR="003F778B" w:rsidRPr="008A4A76">
        <w:rPr>
          <w:rFonts w:ascii="Arial" w:hAnsi="Arial" w:cs="Arial"/>
          <w:highlight w:val="yellow"/>
        </w:rPr>
        <w:t xml:space="preserve">para el </w:t>
      </w:r>
      <w:r w:rsidR="00B1387B" w:rsidRPr="008A4A76">
        <w:rPr>
          <w:rFonts w:ascii="Arial" w:hAnsi="Arial" w:cs="Arial"/>
          <w:highlight w:val="yellow"/>
        </w:rPr>
        <w:t>ACUSTF</w:t>
      </w:r>
      <w:r w:rsidR="003F778B" w:rsidRPr="008A4A76">
        <w:rPr>
          <w:rFonts w:ascii="Arial" w:hAnsi="Arial" w:cs="Arial"/>
          <w:highlight w:val="yellow"/>
        </w:rPr>
        <w:t xml:space="preserve"> presenta dominancia baja con 0.</w:t>
      </w:r>
      <w:r w:rsidR="006426E1" w:rsidRPr="008A4A76">
        <w:rPr>
          <w:rFonts w:ascii="Arial" w:hAnsi="Arial" w:cs="Arial"/>
          <w:highlight w:val="yellow"/>
        </w:rPr>
        <w:t>15</w:t>
      </w:r>
      <w:r w:rsidR="003F778B" w:rsidRPr="008A4A76">
        <w:rPr>
          <w:rFonts w:ascii="Arial" w:hAnsi="Arial" w:cs="Arial"/>
          <w:highlight w:val="yellow"/>
        </w:rPr>
        <w:t xml:space="preserve"> y diversidad alta con 0.</w:t>
      </w:r>
      <w:r w:rsidR="00497159" w:rsidRPr="008A4A76">
        <w:rPr>
          <w:rFonts w:ascii="Arial" w:hAnsi="Arial" w:cs="Arial"/>
          <w:highlight w:val="yellow"/>
        </w:rPr>
        <w:t>8</w:t>
      </w:r>
      <w:r w:rsidR="00CC0BA8" w:rsidRPr="008A4A76">
        <w:rPr>
          <w:rFonts w:ascii="Arial" w:hAnsi="Arial" w:cs="Arial"/>
          <w:highlight w:val="yellow"/>
        </w:rPr>
        <w:t>5</w:t>
      </w:r>
      <w:r w:rsidR="003F778B" w:rsidRPr="008A4A76">
        <w:rPr>
          <w:rFonts w:ascii="Arial" w:hAnsi="Arial" w:cs="Arial"/>
          <w:highlight w:val="yellow"/>
        </w:rPr>
        <w:t xml:space="preserve"> en cuanto al SA presentan</w:t>
      </w:r>
      <w:r w:rsidR="00ED74FE" w:rsidRPr="008A4A76">
        <w:rPr>
          <w:rFonts w:ascii="Arial" w:hAnsi="Arial" w:cs="Arial"/>
          <w:highlight w:val="yellow"/>
        </w:rPr>
        <w:t xml:space="preserve"> dominancias </w:t>
      </w:r>
      <w:r w:rsidR="00F13F82" w:rsidRPr="008A4A76">
        <w:rPr>
          <w:rFonts w:ascii="Arial" w:hAnsi="Arial" w:cs="Arial"/>
          <w:highlight w:val="yellow"/>
        </w:rPr>
        <w:t>Medias</w:t>
      </w:r>
      <w:r w:rsidR="003F778B" w:rsidRPr="008A4A76">
        <w:rPr>
          <w:rFonts w:ascii="Arial" w:hAnsi="Arial" w:cs="Arial"/>
          <w:highlight w:val="yellow"/>
        </w:rPr>
        <w:t xml:space="preserve"> y diversidad media</w:t>
      </w:r>
      <w:r w:rsidRPr="008A4A76">
        <w:rPr>
          <w:rFonts w:ascii="Arial" w:hAnsi="Arial" w:cs="Arial"/>
          <w:highlight w:val="yellow"/>
        </w:rPr>
        <w:t>,</w:t>
      </w:r>
      <w:r>
        <w:rPr>
          <w:rFonts w:ascii="Arial" w:hAnsi="Arial" w:cs="Arial"/>
        </w:rPr>
        <w:t xml:space="preserve"> por lo </w:t>
      </w:r>
      <w:r w:rsidR="00ED74FE">
        <w:rPr>
          <w:rFonts w:ascii="Arial" w:hAnsi="Arial" w:cs="Arial"/>
        </w:rPr>
        <w:t>tanto,</w:t>
      </w:r>
      <w:r>
        <w:rPr>
          <w:rFonts w:ascii="Arial" w:hAnsi="Arial" w:cs="Arial"/>
        </w:rPr>
        <w:t xml:space="preserve"> con las actividades que implica el proyecto la afectación a la diversidad del sistema ambienta</w:t>
      </w:r>
      <w:r w:rsidR="00F13F82">
        <w:rPr>
          <w:rFonts w:ascii="Arial" w:hAnsi="Arial" w:cs="Arial"/>
        </w:rPr>
        <w:t>l</w:t>
      </w:r>
      <w:r>
        <w:rPr>
          <w:rFonts w:ascii="Arial" w:hAnsi="Arial" w:cs="Arial"/>
        </w:rPr>
        <w:t xml:space="preserve"> se considera de </w:t>
      </w:r>
      <w:r w:rsidRPr="008A4A76">
        <w:rPr>
          <w:rFonts w:ascii="Arial" w:hAnsi="Arial" w:cs="Arial"/>
          <w:b/>
          <w:bCs/>
          <w:highlight w:val="yellow"/>
        </w:rPr>
        <w:t>impacto bajo</w:t>
      </w:r>
      <w:r w:rsidRPr="00E729C9">
        <w:rPr>
          <w:rFonts w:ascii="Arial" w:hAnsi="Arial" w:cs="Arial"/>
          <w:b/>
          <w:bCs/>
        </w:rPr>
        <w:t>.</w:t>
      </w:r>
    </w:p>
    <w:p w14:paraId="5AE492D5" w14:textId="77777777" w:rsidR="00692E40" w:rsidRDefault="00692E40" w:rsidP="00AE7595">
      <w:pPr>
        <w:spacing w:line="276" w:lineRule="auto"/>
        <w:ind w:right="161"/>
        <w:jc w:val="both"/>
        <w:rPr>
          <w:rFonts w:ascii="Arial" w:hAnsi="Arial" w:cs="Arial"/>
          <w:b/>
          <w:bCs/>
        </w:rPr>
      </w:pPr>
    </w:p>
    <w:p w14:paraId="34DBE168" w14:textId="2DD40D6B" w:rsidR="00AE7595" w:rsidRPr="007D3BE2" w:rsidRDefault="00AE7595" w:rsidP="00AE7595">
      <w:pPr>
        <w:pStyle w:val="TABLAS"/>
      </w:pPr>
      <w:bookmarkStart w:id="37" w:name="_Toc166835647"/>
      <w:r>
        <w:t>Valores de diversidad (Estructura) Berger Parker</w:t>
      </w:r>
      <w:r w:rsidRPr="007D3BE2">
        <w:t xml:space="preserve"> estrato herbáceo MDR</w:t>
      </w:r>
      <w:bookmarkEnd w:id="37"/>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724"/>
        <w:gridCol w:w="1190"/>
        <w:gridCol w:w="817"/>
        <w:gridCol w:w="684"/>
        <w:gridCol w:w="870"/>
      </w:tblGrid>
      <w:tr w:rsidR="00AE7595" w:rsidRPr="008A4A76" w14:paraId="15941880"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7263183D" w14:textId="77777777" w:rsidR="00AE7595" w:rsidRPr="008A4A76" w:rsidRDefault="00AE7595"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5EA5C49C" w14:textId="77777777" w:rsidR="00AE7595" w:rsidRPr="008A4A76" w:rsidRDefault="00AE7595"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1874769B" w14:textId="62D0B21B" w:rsidR="00AE7595"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46F6DB4B" w14:textId="77777777" w:rsidR="00AE7595" w:rsidRPr="008A4A76" w:rsidRDefault="00AE7595"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0747B4ED" w14:textId="77777777" w:rsidR="00AE7595" w:rsidRPr="008A4A76" w:rsidRDefault="00AE7595"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64F4920E" w14:textId="77777777" w:rsidR="00AE7595" w:rsidRPr="008A4A76" w:rsidRDefault="00AE7595"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AE7595" w:rsidRPr="00E729C9" w14:paraId="22CA7AEC"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D7CB22D" w14:textId="77777777" w:rsidR="00AE7595" w:rsidRPr="008A4A76" w:rsidRDefault="00AE7595" w:rsidP="00593A9A">
            <w:pPr>
              <w:rPr>
                <w:rFonts w:ascii="Arial" w:hAnsi="Arial" w:cs="Arial"/>
                <w:color w:val="000000"/>
                <w:highlight w:val="yellow"/>
              </w:rPr>
            </w:pPr>
            <w:r w:rsidRPr="008A4A76">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63CC53B8" w14:textId="01D5A42F" w:rsidR="00AE7595" w:rsidRPr="008A4A76" w:rsidRDefault="00AE7595" w:rsidP="00AE7595">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Berger-Parker</w:t>
            </w:r>
          </w:p>
        </w:tc>
        <w:tc>
          <w:tcPr>
            <w:tcW w:w="0" w:type="auto"/>
            <w:tcBorders>
              <w:left w:val="none" w:sz="0" w:space="0" w:color="auto"/>
              <w:right w:val="none" w:sz="0" w:space="0" w:color="auto"/>
            </w:tcBorders>
            <w:noWrap/>
            <w:hideMark/>
          </w:tcPr>
          <w:p w14:paraId="30B49EEC" w14:textId="17F2E50B" w:rsidR="00AE7595" w:rsidRPr="008A4A76" w:rsidRDefault="00497159" w:rsidP="00AE7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w:t>
            </w:r>
            <w:r w:rsidR="00CC0BA8" w:rsidRPr="008A4A76">
              <w:rPr>
                <w:rFonts w:ascii="Arial" w:hAnsi="Arial" w:cs="Arial"/>
                <w:color w:val="000000"/>
                <w:highlight w:val="yellow"/>
              </w:rPr>
              <w:t>24</w:t>
            </w:r>
          </w:p>
        </w:tc>
        <w:tc>
          <w:tcPr>
            <w:tcW w:w="0" w:type="auto"/>
            <w:tcBorders>
              <w:left w:val="none" w:sz="0" w:space="0" w:color="auto"/>
              <w:right w:val="none" w:sz="0" w:space="0" w:color="auto"/>
            </w:tcBorders>
            <w:noWrap/>
            <w:hideMark/>
          </w:tcPr>
          <w:p w14:paraId="1C419EDA" w14:textId="455A768D" w:rsidR="00AE7595" w:rsidRPr="008A4A76" w:rsidRDefault="00AE7595"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c>
          <w:tcPr>
            <w:tcW w:w="0" w:type="auto"/>
            <w:tcBorders>
              <w:left w:val="none" w:sz="0" w:space="0" w:color="auto"/>
              <w:right w:val="none" w:sz="0" w:space="0" w:color="auto"/>
            </w:tcBorders>
            <w:noWrap/>
            <w:hideMark/>
          </w:tcPr>
          <w:p w14:paraId="1C77BFE1" w14:textId="3726F158" w:rsidR="00AE7595" w:rsidRPr="008A4A76" w:rsidRDefault="00CC0BA8"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0.53</w:t>
            </w:r>
          </w:p>
        </w:tc>
        <w:tc>
          <w:tcPr>
            <w:tcW w:w="0" w:type="auto"/>
            <w:tcBorders>
              <w:left w:val="none" w:sz="0" w:space="0" w:color="auto"/>
            </w:tcBorders>
            <w:noWrap/>
            <w:hideMark/>
          </w:tcPr>
          <w:p w14:paraId="3908D46F" w14:textId="1E288616" w:rsidR="00AE7595" w:rsidRPr="00E729C9" w:rsidRDefault="00497159"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Medio</w:t>
            </w:r>
          </w:p>
        </w:tc>
      </w:tr>
    </w:tbl>
    <w:p w14:paraId="4CDA65FB" w14:textId="77777777" w:rsidR="00AE7595" w:rsidRDefault="00AE7595" w:rsidP="00AE7595">
      <w:pPr>
        <w:spacing w:line="259" w:lineRule="auto"/>
        <w:ind w:right="161"/>
        <w:jc w:val="center"/>
        <w:rPr>
          <w:rFonts w:ascii="Arial" w:hAnsi="Arial" w:cs="Arial"/>
        </w:rPr>
      </w:pPr>
    </w:p>
    <w:p w14:paraId="71873B80" w14:textId="6D9D3628" w:rsidR="00AE7595" w:rsidRDefault="00AE7595" w:rsidP="00AE7595">
      <w:pPr>
        <w:spacing w:line="276" w:lineRule="auto"/>
        <w:ind w:right="161"/>
        <w:jc w:val="both"/>
        <w:rPr>
          <w:rFonts w:ascii="Arial" w:hAnsi="Arial" w:cs="Arial"/>
          <w:b/>
          <w:bCs/>
        </w:rPr>
      </w:pPr>
      <w:r w:rsidRPr="003947EC">
        <w:rPr>
          <w:rFonts w:ascii="Arial" w:hAnsi="Arial" w:cs="Arial"/>
        </w:rPr>
        <w:t xml:space="preserve">Para el estrato </w:t>
      </w:r>
      <w:r w:rsidRPr="008A4A76">
        <w:rPr>
          <w:rFonts w:ascii="Arial" w:hAnsi="Arial" w:cs="Arial"/>
          <w:b/>
          <w:bCs/>
          <w:highlight w:val="yellow"/>
        </w:rPr>
        <w:t>Herbáceo</w:t>
      </w:r>
      <w:r w:rsidRPr="008A4A76">
        <w:rPr>
          <w:rFonts w:ascii="Arial" w:hAnsi="Arial" w:cs="Arial"/>
          <w:highlight w:val="yellow"/>
        </w:rPr>
        <w:t xml:space="preserve"> el </w:t>
      </w:r>
      <w:r w:rsidR="00B1387B" w:rsidRPr="008A4A76">
        <w:rPr>
          <w:rFonts w:ascii="Arial" w:hAnsi="Arial" w:cs="Arial"/>
          <w:highlight w:val="yellow"/>
        </w:rPr>
        <w:t>ACUSTF</w:t>
      </w:r>
      <w:r w:rsidRPr="008A4A76">
        <w:rPr>
          <w:rFonts w:ascii="Arial" w:hAnsi="Arial" w:cs="Arial"/>
          <w:highlight w:val="yellow"/>
        </w:rPr>
        <w:t xml:space="preserve"> presenta valores bajos, y el sistema ambiental presenta valor bajo</w:t>
      </w:r>
      <w:r>
        <w:rPr>
          <w:rFonts w:ascii="Arial" w:hAnsi="Arial" w:cs="Arial"/>
        </w:rPr>
        <w:t xml:space="preserve">, por lo tanto, las actividades que implica el proyecto la afectación a la diversidad del sistema ambiental se consideran de </w:t>
      </w:r>
      <w:r w:rsidRPr="008A4A76">
        <w:rPr>
          <w:rFonts w:ascii="Arial" w:hAnsi="Arial" w:cs="Arial"/>
          <w:b/>
          <w:bCs/>
          <w:highlight w:val="yellow"/>
        </w:rPr>
        <w:t>impacto bajo</w:t>
      </w:r>
      <w:r w:rsidRPr="00E729C9">
        <w:rPr>
          <w:rFonts w:ascii="Arial" w:hAnsi="Arial" w:cs="Arial"/>
          <w:b/>
          <w:bCs/>
        </w:rPr>
        <w:t>.</w:t>
      </w:r>
    </w:p>
    <w:p w14:paraId="2B639ACF" w14:textId="7765B3A7" w:rsidR="00AE7595" w:rsidRDefault="00AE7595" w:rsidP="00DC0716">
      <w:pPr>
        <w:spacing w:line="276" w:lineRule="auto"/>
        <w:ind w:right="161"/>
        <w:jc w:val="both"/>
        <w:rPr>
          <w:rFonts w:ascii="Arial" w:hAnsi="Arial" w:cs="Arial"/>
          <w:b/>
          <w:bCs/>
        </w:rPr>
      </w:pPr>
    </w:p>
    <w:p w14:paraId="6068B3E6" w14:textId="03D43FE3" w:rsidR="006E431D" w:rsidRPr="007D3BE2" w:rsidRDefault="006E431D" w:rsidP="006E431D">
      <w:pPr>
        <w:pStyle w:val="TABLAS"/>
      </w:pPr>
      <w:bookmarkStart w:id="38" w:name="_Toc166835648"/>
      <w:r w:rsidRPr="007D3BE2">
        <w:t xml:space="preserve">Valores de riqueza </w:t>
      </w:r>
      <w:r w:rsidR="006D4E1B" w:rsidRPr="007D3BE2">
        <w:rPr>
          <w:rFonts w:cs="Arial"/>
          <w:color w:val="000000"/>
        </w:rPr>
        <w:t>Menhinick</w:t>
      </w:r>
      <w:r w:rsidR="006D4E1B" w:rsidRPr="007D3BE2">
        <w:t xml:space="preserve"> </w:t>
      </w:r>
      <w:r w:rsidRPr="007D3BE2">
        <w:t>estrato herbáceo</w:t>
      </w:r>
      <w:r w:rsidR="006D4E1B" w:rsidRPr="007D3BE2">
        <w:t xml:space="preserve"> MDR</w:t>
      </w:r>
      <w:bookmarkEnd w:id="38"/>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297"/>
        <w:gridCol w:w="1190"/>
        <w:gridCol w:w="870"/>
        <w:gridCol w:w="684"/>
        <w:gridCol w:w="817"/>
      </w:tblGrid>
      <w:tr w:rsidR="006E431D" w:rsidRPr="008A4A76" w14:paraId="68FB228D" w14:textId="77777777" w:rsidTr="00545F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2BCA76BE" w14:textId="77777777" w:rsidR="006E431D" w:rsidRPr="008A4A76" w:rsidRDefault="006E431D" w:rsidP="005379A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113A17FD" w14:textId="4717EDB8" w:rsidR="006E431D" w:rsidRPr="008A4A76" w:rsidRDefault="00874D9D"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7CB70AE4" w14:textId="2EA62352" w:rsidR="006E431D" w:rsidRPr="008A4A76" w:rsidRDefault="00B1387B"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1529BFB2" w14:textId="77777777" w:rsidR="006E431D" w:rsidRPr="008A4A76" w:rsidRDefault="006E431D"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7DABD4AB" w14:textId="77777777" w:rsidR="006E431D" w:rsidRPr="008A4A76" w:rsidRDefault="006E431D"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440AAF7D" w14:textId="77777777" w:rsidR="006E431D" w:rsidRPr="008A4A76" w:rsidRDefault="006E431D"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545F46" w:rsidRPr="00E729C9" w14:paraId="0F4EE481"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5697AC1" w14:textId="77777777" w:rsidR="00545F46" w:rsidRPr="008A4A76" w:rsidRDefault="00545F46" w:rsidP="00545F46">
            <w:pPr>
              <w:rPr>
                <w:rFonts w:ascii="Arial" w:hAnsi="Arial" w:cs="Arial"/>
                <w:color w:val="000000"/>
                <w:highlight w:val="yellow"/>
              </w:rPr>
            </w:pPr>
            <w:r w:rsidRPr="008A4A76">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3A96F76F" w14:textId="77777777" w:rsidR="00545F46" w:rsidRPr="008A4A76" w:rsidRDefault="00545F46" w:rsidP="00545F46">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Menhinick</w:t>
            </w:r>
          </w:p>
        </w:tc>
        <w:tc>
          <w:tcPr>
            <w:tcW w:w="0" w:type="auto"/>
            <w:tcBorders>
              <w:left w:val="none" w:sz="0" w:space="0" w:color="auto"/>
              <w:right w:val="none" w:sz="0" w:space="0" w:color="auto"/>
            </w:tcBorders>
            <w:noWrap/>
            <w:hideMark/>
          </w:tcPr>
          <w:p w14:paraId="4C9F3570" w14:textId="51B84F12" w:rsidR="00545F46" w:rsidRPr="008A4A76" w:rsidRDefault="00CC0BA8"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1.54</w:t>
            </w:r>
          </w:p>
        </w:tc>
        <w:tc>
          <w:tcPr>
            <w:tcW w:w="0" w:type="auto"/>
            <w:tcBorders>
              <w:left w:val="none" w:sz="0" w:space="0" w:color="auto"/>
              <w:right w:val="none" w:sz="0" w:space="0" w:color="auto"/>
            </w:tcBorders>
            <w:noWrap/>
            <w:hideMark/>
          </w:tcPr>
          <w:p w14:paraId="12D1FAE8" w14:textId="4C572458"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Medio</w:t>
            </w:r>
          </w:p>
        </w:tc>
        <w:tc>
          <w:tcPr>
            <w:tcW w:w="0" w:type="auto"/>
            <w:tcBorders>
              <w:left w:val="none" w:sz="0" w:space="0" w:color="auto"/>
              <w:right w:val="none" w:sz="0" w:space="0" w:color="auto"/>
            </w:tcBorders>
            <w:noWrap/>
            <w:hideMark/>
          </w:tcPr>
          <w:p w14:paraId="1C935B5E" w14:textId="75FE7CF3"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0.97</w:t>
            </w:r>
          </w:p>
        </w:tc>
        <w:tc>
          <w:tcPr>
            <w:tcW w:w="0" w:type="auto"/>
            <w:tcBorders>
              <w:left w:val="none" w:sz="0" w:space="0" w:color="auto"/>
            </w:tcBorders>
            <w:noWrap/>
            <w:hideMark/>
          </w:tcPr>
          <w:p w14:paraId="5C24EAC1" w14:textId="7962B0AC" w:rsidR="00545F46" w:rsidRPr="00E729C9" w:rsidRDefault="00497159" w:rsidP="00545F4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Alto</w:t>
            </w:r>
          </w:p>
        </w:tc>
      </w:tr>
    </w:tbl>
    <w:p w14:paraId="60A0DC0A" w14:textId="77777777" w:rsidR="006E431D" w:rsidRDefault="006E431D" w:rsidP="006E431D">
      <w:pPr>
        <w:spacing w:line="259" w:lineRule="auto"/>
        <w:ind w:right="161"/>
        <w:jc w:val="center"/>
        <w:rPr>
          <w:rFonts w:ascii="Arial" w:hAnsi="Arial" w:cs="Arial"/>
        </w:rPr>
      </w:pPr>
    </w:p>
    <w:p w14:paraId="162647CC" w14:textId="115CDFB6" w:rsidR="006E431D" w:rsidRDefault="006E431D" w:rsidP="006E431D">
      <w:pPr>
        <w:spacing w:line="276" w:lineRule="auto"/>
        <w:ind w:right="161"/>
        <w:jc w:val="both"/>
        <w:rPr>
          <w:rFonts w:ascii="Arial" w:hAnsi="Arial" w:cs="Arial"/>
          <w:b/>
          <w:bCs/>
        </w:rPr>
      </w:pPr>
      <w:r w:rsidRPr="003947EC">
        <w:rPr>
          <w:rFonts w:ascii="Arial" w:hAnsi="Arial" w:cs="Arial"/>
        </w:rPr>
        <w:lastRenderedPageBreak/>
        <w:t xml:space="preserve">Para el estrato </w:t>
      </w:r>
      <w:r w:rsidRPr="008A4A76">
        <w:rPr>
          <w:rFonts w:ascii="Arial" w:hAnsi="Arial" w:cs="Arial"/>
          <w:b/>
          <w:bCs/>
          <w:highlight w:val="yellow"/>
        </w:rPr>
        <w:t>Herbáceo</w:t>
      </w:r>
      <w:r w:rsidRPr="008A4A76">
        <w:rPr>
          <w:rFonts w:ascii="Arial" w:hAnsi="Arial" w:cs="Arial"/>
          <w:highlight w:val="yellow"/>
        </w:rPr>
        <w:t xml:space="preserve"> </w:t>
      </w:r>
      <w:r w:rsidR="00545F46" w:rsidRPr="008A4A76">
        <w:rPr>
          <w:rFonts w:ascii="Arial" w:hAnsi="Arial" w:cs="Arial"/>
          <w:highlight w:val="yellow"/>
        </w:rPr>
        <w:t xml:space="preserve">el </w:t>
      </w:r>
      <w:r w:rsidR="00B1387B" w:rsidRPr="008A4A76">
        <w:rPr>
          <w:rFonts w:ascii="Arial" w:hAnsi="Arial" w:cs="Arial"/>
          <w:highlight w:val="yellow"/>
        </w:rPr>
        <w:t>ACUSTF</w:t>
      </w:r>
      <w:r w:rsidR="00545F46" w:rsidRPr="008A4A76">
        <w:rPr>
          <w:rFonts w:ascii="Arial" w:hAnsi="Arial" w:cs="Arial"/>
          <w:highlight w:val="yellow"/>
        </w:rPr>
        <w:t xml:space="preserve"> presenta </w:t>
      </w:r>
      <w:r w:rsidRPr="008A4A76">
        <w:rPr>
          <w:rFonts w:ascii="Arial" w:hAnsi="Arial" w:cs="Arial"/>
          <w:highlight w:val="yellow"/>
        </w:rPr>
        <w:t xml:space="preserve">valores </w:t>
      </w:r>
      <w:r w:rsidR="00545F46" w:rsidRPr="008A4A76">
        <w:rPr>
          <w:rFonts w:ascii="Arial" w:hAnsi="Arial" w:cs="Arial"/>
          <w:highlight w:val="yellow"/>
        </w:rPr>
        <w:t>medios</w:t>
      </w:r>
      <w:r w:rsidRPr="008A4A76">
        <w:rPr>
          <w:rFonts w:ascii="Arial" w:hAnsi="Arial" w:cs="Arial"/>
          <w:highlight w:val="yellow"/>
        </w:rPr>
        <w:t>,</w:t>
      </w:r>
      <w:r w:rsidR="00545F46" w:rsidRPr="008A4A76">
        <w:rPr>
          <w:rFonts w:ascii="Arial" w:hAnsi="Arial" w:cs="Arial"/>
          <w:highlight w:val="yellow"/>
        </w:rPr>
        <w:t xml:space="preserve"> y el sistema ambiental presenta valor bajo</w:t>
      </w:r>
      <w:r w:rsidR="00545F46">
        <w:rPr>
          <w:rFonts w:ascii="Arial" w:hAnsi="Arial" w:cs="Arial"/>
        </w:rPr>
        <w:t>,</w:t>
      </w:r>
      <w:r>
        <w:rPr>
          <w:rFonts w:ascii="Arial" w:hAnsi="Arial" w:cs="Arial"/>
        </w:rPr>
        <w:t xml:space="preserve"> por lo tanto, las actividades que implica el proyecto la afectación a la diversidad del sistema ambiental se consideran de </w:t>
      </w:r>
      <w:r w:rsidR="00497159" w:rsidRPr="008A4A76">
        <w:rPr>
          <w:rFonts w:ascii="Arial" w:hAnsi="Arial" w:cs="Arial"/>
          <w:b/>
          <w:bCs/>
          <w:highlight w:val="yellow"/>
        </w:rPr>
        <w:t>impacto Medio</w:t>
      </w:r>
      <w:r w:rsidRPr="00E729C9">
        <w:rPr>
          <w:rFonts w:ascii="Arial" w:hAnsi="Arial" w:cs="Arial"/>
          <w:b/>
          <w:bCs/>
        </w:rPr>
        <w:t>.</w:t>
      </w:r>
    </w:p>
    <w:p w14:paraId="503EE831" w14:textId="189773E3" w:rsidR="00A73BAB" w:rsidRDefault="00A73BAB" w:rsidP="00DC0716">
      <w:pPr>
        <w:spacing w:line="276" w:lineRule="auto"/>
        <w:ind w:right="161"/>
        <w:jc w:val="both"/>
        <w:rPr>
          <w:rFonts w:ascii="Arial" w:hAnsi="Arial" w:cs="Arial"/>
        </w:rPr>
      </w:pPr>
    </w:p>
    <w:p w14:paraId="6E82F33B" w14:textId="6559E377" w:rsidR="00AE7595" w:rsidRPr="007D3BE2" w:rsidRDefault="00AE7595" w:rsidP="00AE7595">
      <w:pPr>
        <w:pStyle w:val="TABLAS"/>
      </w:pPr>
      <w:bookmarkStart w:id="39" w:name="_Toc166835649"/>
      <w:r w:rsidRPr="007D3BE2">
        <w:t xml:space="preserve">Valores de riqueza </w:t>
      </w:r>
      <w:r w:rsidRPr="007D3BE2">
        <w:rPr>
          <w:rFonts w:cs="Arial"/>
          <w:color w:val="000000"/>
        </w:rPr>
        <w:t>M</w:t>
      </w:r>
      <w:r>
        <w:rPr>
          <w:rFonts w:cs="Arial"/>
          <w:color w:val="000000"/>
        </w:rPr>
        <w:t>argalef</w:t>
      </w:r>
      <w:r w:rsidRPr="007D3BE2">
        <w:t xml:space="preserve"> estrato herbáceo MDR</w:t>
      </w:r>
      <w:bookmarkEnd w:id="39"/>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150"/>
        <w:gridCol w:w="1190"/>
        <w:gridCol w:w="870"/>
        <w:gridCol w:w="684"/>
        <w:gridCol w:w="817"/>
      </w:tblGrid>
      <w:tr w:rsidR="00AE7595" w:rsidRPr="008A4A76" w14:paraId="114483E0"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30BA12E0" w14:textId="77777777" w:rsidR="00AE7595" w:rsidRPr="008A4A76" w:rsidRDefault="00AE7595"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6D72D957" w14:textId="77777777" w:rsidR="00AE7595" w:rsidRPr="008A4A76" w:rsidRDefault="00AE7595"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6A08C0C2" w14:textId="7A6C8D8D" w:rsidR="00AE7595"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6CD7D0E1" w14:textId="77777777" w:rsidR="00AE7595" w:rsidRPr="008A4A76" w:rsidRDefault="00AE7595"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2E7531FD" w14:textId="77777777" w:rsidR="00AE7595" w:rsidRPr="008A4A76" w:rsidRDefault="00AE7595"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610B8043" w14:textId="77777777" w:rsidR="00AE7595" w:rsidRPr="008A4A76" w:rsidRDefault="00AE7595"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AE7595" w:rsidRPr="00E729C9" w14:paraId="5B5D51A7"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C83F3AE" w14:textId="77777777" w:rsidR="00AE7595" w:rsidRPr="008A4A76" w:rsidRDefault="00AE7595" w:rsidP="00593A9A">
            <w:pPr>
              <w:rPr>
                <w:rFonts w:ascii="Arial" w:hAnsi="Arial" w:cs="Arial"/>
                <w:color w:val="000000"/>
                <w:highlight w:val="yellow"/>
              </w:rPr>
            </w:pPr>
            <w:r w:rsidRPr="008A4A76">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3D2822BE" w14:textId="141EAC89" w:rsidR="00AE7595" w:rsidRPr="008A4A76" w:rsidRDefault="00AE7595" w:rsidP="00AE7595">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Margalef</w:t>
            </w:r>
          </w:p>
        </w:tc>
        <w:tc>
          <w:tcPr>
            <w:tcW w:w="0" w:type="auto"/>
            <w:tcBorders>
              <w:left w:val="none" w:sz="0" w:space="0" w:color="auto"/>
              <w:right w:val="none" w:sz="0" w:space="0" w:color="auto"/>
            </w:tcBorders>
            <w:noWrap/>
            <w:hideMark/>
          </w:tcPr>
          <w:p w14:paraId="47C9A645" w14:textId="7E62444E" w:rsidR="00AE7595" w:rsidRPr="008A4A76" w:rsidRDefault="00497159"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2.</w:t>
            </w:r>
            <w:r w:rsidR="00CC0BA8" w:rsidRPr="008A4A76">
              <w:rPr>
                <w:rFonts w:ascii="Arial" w:hAnsi="Arial" w:cs="Arial"/>
                <w:color w:val="000000"/>
                <w:highlight w:val="yellow"/>
              </w:rPr>
              <w:t>27</w:t>
            </w:r>
          </w:p>
        </w:tc>
        <w:tc>
          <w:tcPr>
            <w:tcW w:w="0" w:type="auto"/>
            <w:tcBorders>
              <w:left w:val="none" w:sz="0" w:space="0" w:color="auto"/>
              <w:right w:val="none" w:sz="0" w:space="0" w:color="auto"/>
            </w:tcBorders>
            <w:noWrap/>
            <w:hideMark/>
          </w:tcPr>
          <w:p w14:paraId="1DFC7757" w14:textId="77777777" w:rsidR="00AE7595" w:rsidRPr="008A4A76" w:rsidRDefault="00AE7595"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Medio</w:t>
            </w:r>
          </w:p>
        </w:tc>
        <w:tc>
          <w:tcPr>
            <w:tcW w:w="0" w:type="auto"/>
            <w:tcBorders>
              <w:left w:val="none" w:sz="0" w:space="0" w:color="auto"/>
              <w:right w:val="none" w:sz="0" w:space="0" w:color="auto"/>
            </w:tcBorders>
            <w:noWrap/>
            <w:hideMark/>
          </w:tcPr>
          <w:p w14:paraId="797B0903" w14:textId="16AA5B3E" w:rsidR="00AE7595" w:rsidRPr="008A4A76" w:rsidRDefault="00AE7595"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1.52</w:t>
            </w:r>
          </w:p>
        </w:tc>
        <w:tc>
          <w:tcPr>
            <w:tcW w:w="0" w:type="auto"/>
            <w:tcBorders>
              <w:left w:val="none" w:sz="0" w:space="0" w:color="auto"/>
            </w:tcBorders>
            <w:noWrap/>
            <w:hideMark/>
          </w:tcPr>
          <w:p w14:paraId="0015B214" w14:textId="77777777" w:rsidR="00AE7595" w:rsidRPr="00E729C9" w:rsidRDefault="00AE7595"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p>
        </w:tc>
      </w:tr>
    </w:tbl>
    <w:p w14:paraId="261249D7" w14:textId="77777777" w:rsidR="00AE7595" w:rsidRDefault="00AE7595" w:rsidP="00AE7595">
      <w:pPr>
        <w:spacing w:line="259" w:lineRule="auto"/>
        <w:ind w:right="161"/>
        <w:jc w:val="center"/>
        <w:rPr>
          <w:rFonts w:ascii="Arial" w:hAnsi="Arial" w:cs="Arial"/>
        </w:rPr>
      </w:pPr>
    </w:p>
    <w:p w14:paraId="26A779E0" w14:textId="7ECDED21" w:rsidR="00AE7595" w:rsidRDefault="00AE7595" w:rsidP="00AE7595">
      <w:pPr>
        <w:spacing w:line="276" w:lineRule="auto"/>
        <w:ind w:right="161"/>
        <w:jc w:val="both"/>
        <w:rPr>
          <w:rFonts w:ascii="Arial" w:hAnsi="Arial" w:cs="Arial"/>
          <w:b/>
          <w:bCs/>
        </w:rPr>
      </w:pPr>
      <w:r w:rsidRPr="003947EC">
        <w:rPr>
          <w:rFonts w:ascii="Arial" w:hAnsi="Arial" w:cs="Arial"/>
        </w:rPr>
        <w:t xml:space="preserve">Para el estrato </w:t>
      </w:r>
      <w:r w:rsidRPr="008A4A76">
        <w:rPr>
          <w:rFonts w:ascii="Arial" w:hAnsi="Arial" w:cs="Arial"/>
          <w:b/>
          <w:bCs/>
          <w:highlight w:val="yellow"/>
        </w:rPr>
        <w:t>Herbáceo</w:t>
      </w:r>
      <w:r w:rsidRPr="008A4A76">
        <w:rPr>
          <w:rFonts w:ascii="Arial" w:hAnsi="Arial" w:cs="Arial"/>
          <w:highlight w:val="yellow"/>
        </w:rPr>
        <w:t xml:space="preserve"> el </w:t>
      </w:r>
      <w:r w:rsidR="00B1387B" w:rsidRPr="008A4A76">
        <w:rPr>
          <w:rFonts w:ascii="Arial" w:hAnsi="Arial" w:cs="Arial"/>
          <w:highlight w:val="yellow"/>
        </w:rPr>
        <w:t>ACUSTF</w:t>
      </w:r>
      <w:r w:rsidRPr="008A4A76">
        <w:rPr>
          <w:rFonts w:ascii="Arial" w:hAnsi="Arial" w:cs="Arial"/>
          <w:highlight w:val="yellow"/>
        </w:rPr>
        <w:t xml:space="preserve"> presenta valores medios, y el sistema ambiental presenta valor bajo</w:t>
      </w:r>
      <w:r>
        <w:rPr>
          <w:rFonts w:ascii="Arial" w:hAnsi="Arial" w:cs="Arial"/>
        </w:rPr>
        <w:t xml:space="preserve">, por lo tanto, las actividades que implica el proyecto la afectación a la diversidad del sistema ambiental se consideran de </w:t>
      </w:r>
      <w:r w:rsidR="00497159" w:rsidRPr="008A4A76">
        <w:rPr>
          <w:rFonts w:ascii="Arial" w:hAnsi="Arial" w:cs="Arial"/>
          <w:b/>
          <w:bCs/>
          <w:highlight w:val="yellow"/>
        </w:rPr>
        <w:t>impacto medio</w:t>
      </w:r>
      <w:r w:rsidRPr="00E729C9">
        <w:rPr>
          <w:rFonts w:ascii="Arial" w:hAnsi="Arial" w:cs="Arial"/>
          <w:b/>
          <w:bCs/>
        </w:rPr>
        <w:t>.</w:t>
      </w:r>
    </w:p>
    <w:p w14:paraId="01FB45C5" w14:textId="77777777" w:rsidR="00AE7595" w:rsidRDefault="00AE7595" w:rsidP="00AE7595">
      <w:pPr>
        <w:spacing w:line="276" w:lineRule="auto"/>
        <w:ind w:right="161"/>
        <w:jc w:val="both"/>
        <w:rPr>
          <w:rFonts w:ascii="Arial" w:hAnsi="Arial" w:cs="Arial"/>
        </w:rPr>
      </w:pPr>
    </w:p>
    <w:p w14:paraId="0BEF17B8" w14:textId="3777C4C8" w:rsidR="00AE7595" w:rsidRPr="007D3BE2" w:rsidRDefault="00AE7595" w:rsidP="00AE7595">
      <w:pPr>
        <w:pStyle w:val="TABLAS"/>
      </w:pPr>
      <w:bookmarkStart w:id="40" w:name="_Toc166835650"/>
      <w:r>
        <w:t>Valores de Equidad Shannon</w:t>
      </w:r>
      <w:r w:rsidRPr="007D3BE2">
        <w:t xml:space="preserve"> estrato herbáceo MDR</w:t>
      </w:r>
      <w:bookmarkEnd w:id="40"/>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177"/>
        <w:gridCol w:w="1190"/>
        <w:gridCol w:w="817"/>
        <w:gridCol w:w="684"/>
        <w:gridCol w:w="817"/>
      </w:tblGrid>
      <w:tr w:rsidR="00AE7595" w:rsidRPr="008A4A76" w14:paraId="6ED4FECD"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6E6D98B3" w14:textId="77777777" w:rsidR="00AE7595" w:rsidRPr="008A4A76" w:rsidRDefault="00AE7595"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7D880754" w14:textId="77777777" w:rsidR="00AE7595" w:rsidRPr="008A4A76" w:rsidRDefault="00AE7595"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668E2EE7" w14:textId="0604BEED" w:rsidR="00AE7595"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77AA4AD3" w14:textId="77777777" w:rsidR="00AE7595" w:rsidRPr="008A4A76" w:rsidRDefault="00AE7595"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5B058AF8" w14:textId="77777777" w:rsidR="00AE7595" w:rsidRPr="008A4A76" w:rsidRDefault="00AE7595"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7EB131EB" w14:textId="77777777" w:rsidR="00AE7595" w:rsidRPr="008A4A76" w:rsidRDefault="00AE7595"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AE7595" w:rsidRPr="00E729C9" w14:paraId="105C35A0"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C3FF72E" w14:textId="77777777" w:rsidR="00AE7595" w:rsidRPr="008A4A76" w:rsidRDefault="00AE7595" w:rsidP="00593A9A">
            <w:pPr>
              <w:rPr>
                <w:rFonts w:ascii="Arial" w:hAnsi="Arial" w:cs="Arial"/>
                <w:color w:val="000000"/>
                <w:highlight w:val="yellow"/>
              </w:rPr>
            </w:pPr>
            <w:r w:rsidRPr="008A4A76">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3CFA9187" w14:textId="03837E45" w:rsidR="00AE7595" w:rsidRPr="008A4A76" w:rsidRDefault="00AE7595" w:rsidP="00AE7595">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Shannon</w:t>
            </w:r>
          </w:p>
        </w:tc>
        <w:tc>
          <w:tcPr>
            <w:tcW w:w="0" w:type="auto"/>
            <w:tcBorders>
              <w:left w:val="none" w:sz="0" w:space="0" w:color="auto"/>
              <w:right w:val="none" w:sz="0" w:space="0" w:color="auto"/>
            </w:tcBorders>
            <w:noWrap/>
            <w:hideMark/>
          </w:tcPr>
          <w:p w14:paraId="73ADBE95" w14:textId="502926B8" w:rsidR="00AE7595" w:rsidRPr="008A4A76" w:rsidRDefault="00497159"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w:t>
            </w:r>
            <w:r w:rsidR="006426E1" w:rsidRPr="008A4A76">
              <w:rPr>
                <w:rFonts w:ascii="Arial" w:hAnsi="Arial" w:cs="Arial"/>
                <w:color w:val="000000"/>
                <w:highlight w:val="yellow"/>
              </w:rPr>
              <w:t>91</w:t>
            </w:r>
          </w:p>
        </w:tc>
        <w:tc>
          <w:tcPr>
            <w:tcW w:w="0" w:type="auto"/>
            <w:tcBorders>
              <w:left w:val="none" w:sz="0" w:space="0" w:color="auto"/>
              <w:right w:val="none" w:sz="0" w:space="0" w:color="auto"/>
            </w:tcBorders>
            <w:noWrap/>
            <w:hideMark/>
          </w:tcPr>
          <w:p w14:paraId="6B755276" w14:textId="7982180D" w:rsidR="00AE7595" w:rsidRPr="008A4A76" w:rsidRDefault="006426E1"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alto</w:t>
            </w:r>
            <w:r w:rsidR="00497159" w:rsidRPr="008A4A76">
              <w:rPr>
                <w:rFonts w:ascii="Arial" w:hAnsi="Arial" w:cs="Arial"/>
                <w:color w:val="000000"/>
                <w:highlight w:val="yellow"/>
              </w:rPr>
              <w:t xml:space="preserve"> </w:t>
            </w:r>
            <w:r w:rsidR="00AE7595" w:rsidRPr="008A4A76">
              <w:rPr>
                <w:rFonts w:ascii="Arial" w:hAnsi="Arial" w:cs="Arial"/>
                <w:color w:val="000000"/>
                <w:highlight w:val="yellow"/>
              </w:rPr>
              <w:t xml:space="preserve"> </w:t>
            </w:r>
          </w:p>
        </w:tc>
        <w:tc>
          <w:tcPr>
            <w:tcW w:w="0" w:type="auto"/>
            <w:tcBorders>
              <w:left w:val="none" w:sz="0" w:space="0" w:color="auto"/>
              <w:right w:val="none" w:sz="0" w:space="0" w:color="auto"/>
            </w:tcBorders>
            <w:noWrap/>
            <w:hideMark/>
          </w:tcPr>
          <w:p w14:paraId="0EE96E48" w14:textId="6B5FF6A2" w:rsidR="00AE7595" w:rsidRPr="008A4A76" w:rsidRDefault="00AE7595" w:rsidP="00AE7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0.53</w:t>
            </w:r>
          </w:p>
        </w:tc>
        <w:tc>
          <w:tcPr>
            <w:tcW w:w="0" w:type="auto"/>
            <w:tcBorders>
              <w:left w:val="none" w:sz="0" w:space="0" w:color="auto"/>
            </w:tcBorders>
            <w:noWrap/>
            <w:hideMark/>
          </w:tcPr>
          <w:p w14:paraId="2C388BE9" w14:textId="77777777" w:rsidR="00AE7595" w:rsidRPr="00E729C9" w:rsidRDefault="00AE7595"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p>
        </w:tc>
      </w:tr>
    </w:tbl>
    <w:p w14:paraId="3C81F5A5" w14:textId="77777777" w:rsidR="00AE7595" w:rsidRDefault="00AE7595" w:rsidP="00AE7595">
      <w:pPr>
        <w:spacing w:line="259" w:lineRule="auto"/>
        <w:ind w:right="161"/>
        <w:jc w:val="center"/>
        <w:rPr>
          <w:rFonts w:ascii="Arial" w:hAnsi="Arial" w:cs="Arial"/>
        </w:rPr>
      </w:pPr>
    </w:p>
    <w:p w14:paraId="60B98F75" w14:textId="21820E8C" w:rsidR="00AE7595" w:rsidRDefault="00AE7595" w:rsidP="00AE7595">
      <w:pPr>
        <w:spacing w:line="276" w:lineRule="auto"/>
        <w:ind w:right="161"/>
        <w:jc w:val="both"/>
        <w:rPr>
          <w:rFonts w:ascii="Arial" w:hAnsi="Arial" w:cs="Arial"/>
          <w:b/>
          <w:bCs/>
        </w:rPr>
      </w:pPr>
      <w:r w:rsidRPr="003947EC">
        <w:rPr>
          <w:rFonts w:ascii="Arial" w:hAnsi="Arial" w:cs="Arial"/>
        </w:rPr>
        <w:t xml:space="preserve">Para el estrato </w:t>
      </w:r>
      <w:r w:rsidRPr="008A4A76">
        <w:rPr>
          <w:rFonts w:ascii="Arial" w:hAnsi="Arial" w:cs="Arial"/>
          <w:b/>
          <w:bCs/>
          <w:highlight w:val="yellow"/>
        </w:rPr>
        <w:t>Herbáceo</w:t>
      </w:r>
      <w:r w:rsidRPr="008A4A76">
        <w:rPr>
          <w:rFonts w:ascii="Arial" w:hAnsi="Arial" w:cs="Arial"/>
          <w:highlight w:val="yellow"/>
        </w:rPr>
        <w:t xml:space="preserve"> el </w:t>
      </w:r>
      <w:r w:rsidR="00B1387B" w:rsidRPr="008A4A76">
        <w:rPr>
          <w:rFonts w:ascii="Arial" w:hAnsi="Arial" w:cs="Arial"/>
          <w:highlight w:val="yellow"/>
        </w:rPr>
        <w:t>ACUSTF</w:t>
      </w:r>
      <w:r w:rsidRPr="008A4A76">
        <w:rPr>
          <w:rFonts w:ascii="Arial" w:hAnsi="Arial" w:cs="Arial"/>
          <w:highlight w:val="yellow"/>
        </w:rPr>
        <w:t xml:space="preserve"> presenta valores bajos, y el sistema ambiental presenta valor baj</w:t>
      </w:r>
      <w:r>
        <w:rPr>
          <w:rFonts w:ascii="Arial" w:hAnsi="Arial" w:cs="Arial"/>
        </w:rPr>
        <w:t xml:space="preserve">o, por lo tanto, las actividades que implica el proyecto la afectación a la diversidad del sistema ambiental se consideran de </w:t>
      </w:r>
      <w:r w:rsidRPr="00E729C9">
        <w:rPr>
          <w:rFonts w:ascii="Arial" w:hAnsi="Arial" w:cs="Arial"/>
          <w:b/>
          <w:bCs/>
        </w:rPr>
        <w:t>i</w:t>
      </w:r>
      <w:r w:rsidRPr="008A4A76">
        <w:rPr>
          <w:rFonts w:ascii="Arial" w:hAnsi="Arial" w:cs="Arial"/>
          <w:b/>
          <w:bCs/>
          <w:highlight w:val="yellow"/>
        </w:rPr>
        <w:t>mpacto bajo</w:t>
      </w:r>
      <w:r w:rsidRPr="00E729C9">
        <w:rPr>
          <w:rFonts w:ascii="Arial" w:hAnsi="Arial" w:cs="Arial"/>
          <w:b/>
          <w:bCs/>
        </w:rPr>
        <w:t>.</w:t>
      </w:r>
    </w:p>
    <w:p w14:paraId="49C17783" w14:textId="77777777" w:rsidR="00AE7595" w:rsidRDefault="00AE7595" w:rsidP="00AE7595">
      <w:pPr>
        <w:spacing w:line="276" w:lineRule="auto"/>
        <w:ind w:right="161"/>
        <w:jc w:val="both"/>
        <w:rPr>
          <w:rFonts w:ascii="Arial" w:hAnsi="Arial" w:cs="Arial"/>
        </w:rPr>
      </w:pPr>
    </w:p>
    <w:p w14:paraId="1E12A7AC" w14:textId="03228E31" w:rsidR="00AE7595" w:rsidRPr="007D3BE2" w:rsidRDefault="00AE7595" w:rsidP="00AE7595">
      <w:pPr>
        <w:pStyle w:val="TABLAS"/>
      </w:pPr>
      <w:bookmarkStart w:id="41" w:name="_Toc166835651"/>
      <w:r>
        <w:t xml:space="preserve">Valores de Equidad Pielou </w:t>
      </w:r>
      <w:r w:rsidRPr="007D3BE2">
        <w:t>estrato herbáceo MDR</w:t>
      </w:r>
      <w:bookmarkEnd w:id="41"/>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43"/>
        <w:gridCol w:w="1190"/>
        <w:gridCol w:w="870"/>
        <w:gridCol w:w="684"/>
        <w:gridCol w:w="870"/>
      </w:tblGrid>
      <w:tr w:rsidR="00AE7595" w:rsidRPr="008A4A76" w14:paraId="29B7E473"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4CB7251C" w14:textId="77777777" w:rsidR="00AE7595" w:rsidRPr="008A4A76" w:rsidRDefault="00AE7595"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291782C8" w14:textId="77777777" w:rsidR="00AE7595" w:rsidRPr="008A4A76" w:rsidRDefault="00AE7595"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060103CF" w14:textId="400975F6" w:rsidR="00AE7595"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6FFBC4CF" w14:textId="77777777" w:rsidR="00AE7595" w:rsidRPr="008A4A76" w:rsidRDefault="00AE7595"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28BA2446" w14:textId="77777777" w:rsidR="00AE7595" w:rsidRPr="008A4A76" w:rsidRDefault="00AE7595"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080E5AA3" w14:textId="77777777" w:rsidR="00AE7595" w:rsidRPr="008A4A76" w:rsidRDefault="00AE7595"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AE7595" w:rsidRPr="00E729C9" w14:paraId="2F0C2BB4"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EC3E353" w14:textId="77777777" w:rsidR="00AE7595" w:rsidRPr="008A4A76" w:rsidRDefault="00AE7595" w:rsidP="00593A9A">
            <w:pPr>
              <w:rPr>
                <w:rFonts w:ascii="Arial" w:hAnsi="Arial" w:cs="Arial"/>
                <w:color w:val="000000"/>
                <w:highlight w:val="yellow"/>
              </w:rPr>
            </w:pPr>
            <w:r w:rsidRPr="008A4A76">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0BF4AEF0" w14:textId="3D0F5D96" w:rsidR="00AE7595" w:rsidRPr="008A4A76" w:rsidRDefault="00AE7595" w:rsidP="00AE7595">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Pielou</w:t>
            </w:r>
          </w:p>
        </w:tc>
        <w:tc>
          <w:tcPr>
            <w:tcW w:w="0" w:type="auto"/>
            <w:tcBorders>
              <w:left w:val="none" w:sz="0" w:space="0" w:color="auto"/>
              <w:right w:val="none" w:sz="0" w:space="0" w:color="auto"/>
            </w:tcBorders>
            <w:noWrap/>
            <w:hideMark/>
          </w:tcPr>
          <w:p w14:paraId="44E7E11D" w14:textId="6075581A" w:rsidR="00AE7595" w:rsidRPr="008A4A76" w:rsidRDefault="00497159"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w:t>
            </w:r>
            <w:r w:rsidR="006426E1" w:rsidRPr="008A4A76">
              <w:rPr>
                <w:rFonts w:ascii="Arial" w:hAnsi="Arial" w:cs="Arial"/>
                <w:color w:val="000000"/>
                <w:highlight w:val="yellow"/>
              </w:rPr>
              <w:t>91</w:t>
            </w:r>
          </w:p>
        </w:tc>
        <w:tc>
          <w:tcPr>
            <w:tcW w:w="0" w:type="auto"/>
            <w:tcBorders>
              <w:left w:val="none" w:sz="0" w:space="0" w:color="auto"/>
              <w:right w:val="none" w:sz="0" w:space="0" w:color="auto"/>
            </w:tcBorders>
            <w:noWrap/>
            <w:hideMark/>
          </w:tcPr>
          <w:p w14:paraId="0EB3EAA8" w14:textId="5154D998" w:rsidR="00AE7595" w:rsidRPr="008A4A76" w:rsidRDefault="00497159" w:rsidP="00AE7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 xml:space="preserve">Media </w:t>
            </w:r>
            <w:r w:rsidR="00AE7595" w:rsidRPr="008A4A76">
              <w:rPr>
                <w:rFonts w:ascii="Arial" w:hAnsi="Arial" w:cs="Arial"/>
                <w:color w:val="000000"/>
                <w:highlight w:val="yellow"/>
              </w:rPr>
              <w:t xml:space="preserve"> </w:t>
            </w:r>
          </w:p>
        </w:tc>
        <w:tc>
          <w:tcPr>
            <w:tcW w:w="0" w:type="auto"/>
            <w:tcBorders>
              <w:left w:val="none" w:sz="0" w:space="0" w:color="auto"/>
              <w:right w:val="none" w:sz="0" w:space="0" w:color="auto"/>
            </w:tcBorders>
            <w:noWrap/>
            <w:hideMark/>
          </w:tcPr>
          <w:p w14:paraId="273DEFB2" w14:textId="11195DBD" w:rsidR="00AE7595" w:rsidRPr="008A4A76" w:rsidRDefault="00AE7595" w:rsidP="00AE7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0.53</w:t>
            </w:r>
          </w:p>
        </w:tc>
        <w:tc>
          <w:tcPr>
            <w:tcW w:w="0" w:type="auto"/>
            <w:tcBorders>
              <w:left w:val="none" w:sz="0" w:space="0" w:color="auto"/>
            </w:tcBorders>
            <w:noWrap/>
            <w:hideMark/>
          </w:tcPr>
          <w:p w14:paraId="0E215024" w14:textId="40A9CFFC" w:rsidR="00AE7595" w:rsidRPr="00E729C9" w:rsidRDefault="00AE7595"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Media</w:t>
            </w:r>
            <w:r>
              <w:rPr>
                <w:rFonts w:ascii="Arial" w:hAnsi="Arial" w:cs="Arial"/>
                <w:color w:val="000000"/>
              </w:rPr>
              <w:t xml:space="preserve"> </w:t>
            </w:r>
          </w:p>
        </w:tc>
      </w:tr>
    </w:tbl>
    <w:p w14:paraId="00F55BD5" w14:textId="77777777" w:rsidR="00AE7595" w:rsidRDefault="00AE7595" w:rsidP="00AE7595">
      <w:pPr>
        <w:spacing w:line="259" w:lineRule="auto"/>
        <w:ind w:right="161"/>
        <w:jc w:val="center"/>
        <w:rPr>
          <w:rFonts w:ascii="Arial" w:hAnsi="Arial" w:cs="Arial"/>
        </w:rPr>
      </w:pPr>
    </w:p>
    <w:p w14:paraId="5FD099C6" w14:textId="692DB12B" w:rsidR="00AE7595" w:rsidRDefault="00AE7595" w:rsidP="00AE7595">
      <w:pPr>
        <w:spacing w:line="276" w:lineRule="auto"/>
        <w:ind w:right="161"/>
        <w:jc w:val="both"/>
        <w:rPr>
          <w:rFonts w:ascii="Arial" w:hAnsi="Arial" w:cs="Arial"/>
          <w:b/>
          <w:bCs/>
        </w:rPr>
      </w:pPr>
      <w:r w:rsidRPr="003947EC">
        <w:rPr>
          <w:rFonts w:ascii="Arial" w:hAnsi="Arial" w:cs="Arial"/>
        </w:rPr>
        <w:t xml:space="preserve">Para el estrato </w:t>
      </w:r>
      <w:r w:rsidRPr="008A4A76">
        <w:rPr>
          <w:rFonts w:ascii="Arial" w:hAnsi="Arial" w:cs="Arial"/>
          <w:b/>
          <w:bCs/>
          <w:highlight w:val="yellow"/>
        </w:rPr>
        <w:t>Herbáceo</w:t>
      </w:r>
      <w:r w:rsidRPr="008A4A76">
        <w:rPr>
          <w:rFonts w:ascii="Arial" w:hAnsi="Arial" w:cs="Arial"/>
          <w:highlight w:val="yellow"/>
        </w:rPr>
        <w:t xml:space="preserve"> el </w:t>
      </w:r>
      <w:r w:rsidR="00B1387B" w:rsidRPr="008A4A76">
        <w:rPr>
          <w:rFonts w:ascii="Arial" w:hAnsi="Arial" w:cs="Arial"/>
          <w:highlight w:val="yellow"/>
        </w:rPr>
        <w:t>ACUSTF</w:t>
      </w:r>
      <w:r w:rsidRPr="008A4A76">
        <w:rPr>
          <w:rFonts w:ascii="Arial" w:hAnsi="Arial" w:cs="Arial"/>
          <w:highlight w:val="yellow"/>
        </w:rPr>
        <w:t xml:space="preserve"> presenta valores altos, y el sistema ambiental presenta valor medio</w:t>
      </w:r>
      <w:r>
        <w:rPr>
          <w:rFonts w:ascii="Arial" w:hAnsi="Arial" w:cs="Arial"/>
        </w:rPr>
        <w:t xml:space="preserve">, por lo tanto, las actividades que implica el proyecto la afectación a la diversidad del sistema ambiental se consideran de </w:t>
      </w:r>
      <w:r w:rsidR="00497159" w:rsidRPr="008A4A76">
        <w:rPr>
          <w:rFonts w:ascii="Arial" w:hAnsi="Arial" w:cs="Arial"/>
          <w:b/>
          <w:bCs/>
          <w:highlight w:val="yellow"/>
        </w:rPr>
        <w:t>impacto medio</w:t>
      </w:r>
      <w:r w:rsidRPr="00E729C9">
        <w:rPr>
          <w:rFonts w:ascii="Arial" w:hAnsi="Arial" w:cs="Arial"/>
          <w:b/>
          <w:bCs/>
        </w:rPr>
        <w:t>.</w:t>
      </w:r>
    </w:p>
    <w:p w14:paraId="7FF94600" w14:textId="5BAA33BE" w:rsidR="00692E40" w:rsidRDefault="00692E40" w:rsidP="00692E40">
      <w:pPr>
        <w:pStyle w:val="Ttulo5"/>
        <w:rPr>
          <w:rFonts w:eastAsia="Calibri"/>
        </w:rPr>
      </w:pPr>
      <w:bookmarkStart w:id="42" w:name="_Toc166835605"/>
      <w:r w:rsidRPr="002E2197">
        <w:rPr>
          <w:rFonts w:eastAsia="Calibri"/>
        </w:rPr>
        <w:t>XIV.1.1.1.</w:t>
      </w:r>
      <w:r>
        <w:rPr>
          <w:rFonts w:eastAsia="Calibri"/>
        </w:rPr>
        <w:t>1.4</w:t>
      </w:r>
      <w:r w:rsidRPr="002E2197">
        <w:rPr>
          <w:rFonts w:eastAsia="Calibri"/>
        </w:rPr>
        <w:t xml:space="preserve">- </w:t>
      </w:r>
      <w:r>
        <w:t>índices de diversidad Estrato Suculento MDR.</w:t>
      </w:r>
      <w:bookmarkEnd w:id="42"/>
    </w:p>
    <w:p w14:paraId="096B0AB0" w14:textId="77777777" w:rsidR="00AE7595" w:rsidRDefault="00AE7595" w:rsidP="00DC0716">
      <w:pPr>
        <w:spacing w:line="276" w:lineRule="auto"/>
        <w:ind w:right="161"/>
        <w:jc w:val="both"/>
        <w:rPr>
          <w:rFonts w:ascii="Arial" w:hAnsi="Arial" w:cs="Arial"/>
        </w:rPr>
      </w:pPr>
    </w:p>
    <w:p w14:paraId="66FDBD44" w14:textId="1605FB05" w:rsidR="0088720B" w:rsidRPr="00736C0D" w:rsidRDefault="0088720B" w:rsidP="0088720B">
      <w:pPr>
        <w:pStyle w:val="TABLAS"/>
      </w:pPr>
      <w:bookmarkStart w:id="43" w:name="_Toc166835652"/>
      <w:r>
        <w:t>Valores de diversidad</w:t>
      </w:r>
      <w:r w:rsidR="003F778B" w:rsidRPr="003F778B">
        <w:t xml:space="preserve"> </w:t>
      </w:r>
      <w:r w:rsidR="003F778B">
        <w:t>Simpson estrato suculento MDR</w:t>
      </w:r>
      <w:bookmarkEnd w:id="43"/>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484"/>
        <w:gridCol w:w="1190"/>
        <w:gridCol w:w="817"/>
        <w:gridCol w:w="684"/>
        <w:gridCol w:w="817"/>
      </w:tblGrid>
      <w:tr w:rsidR="00545F46" w:rsidRPr="008A4A76" w14:paraId="7EC1F312" w14:textId="77777777" w:rsidTr="00AE75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gridSpan w:val="6"/>
            <w:tcBorders>
              <w:top w:val="none" w:sz="0" w:space="0" w:color="auto"/>
              <w:left w:val="none" w:sz="0" w:space="0" w:color="auto"/>
              <w:bottom w:val="none" w:sz="0" w:space="0" w:color="auto"/>
              <w:right w:val="none" w:sz="0" w:space="0" w:color="auto"/>
            </w:tcBorders>
            <w:noWrap/>
            <w:hideMark/>
          </w:tcPr>
          <w:p w14:paraId="11DA4CD3" w14:textId="6237697E" w:rsidR="00545F46" w:rsidRPr="008A4A76" w:rsidRDefault="00545F46" w:rsidP="00545F46">
            <w:pPr>
              <w:jc w:val="center"/>
              <w:rPr>
                <w:rFonts w:ascii="Arial" w:hAnsi="Arial" w:cs="Arial"/>
                <w:b w:val="0"/>
                <w:bCs w:val="0"/>
                <w:color w:val="000000"/>
                <w:highlight w:val="yellow"/>
              </w:rPr>
            </w:pPr>
            <w:r w:rsidRPr="008A4A76">
              <w:rPr>
                <w:rFonts w:ascii="Arial" w:hAnsi="Arial" w:cs="Arial"/>
                <w:color w:val="000000"/>
                <w:highlight w:val="yellow"/>
              </w:rPr>
              <w:t>Índice de Simpson</w:t>
            </w:r>
          </w:p>
        </w:tc>
      </w:tr>
      <w:tr w:rsidR="003F778B" w:rsidRPr="008A4A76" w14:paraId="2F0D2557"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196F11F" w14:textId="77777777" w:rsidR="003F778B" w:rsidRPr="008A4A76" w:rsidRDefault="003F778B" w:rsidP="003F778B">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left w:val="none" w:sz="0" w:space="0" w:color="auto"/>
              <w:right w:val="none" w:sz="0" w:space="0" w:color="auto"/>
            </w:tcBorders>
            <w:noWrap/>
            <w:hideMark/>
          </w:tcPr>
          <w:p w14:paraId="46AD2E91" w14:textId="13C123F9" w:rsidR="003F778B" w:rsidRPr="008A4A76" w:rsidRDefault="003F778B" w:rsidP="003F778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Condición</w:t>
            </w:r>
          </w:p>
        </w:tc>
        <w:tc>
          <w:tcPr>
            <w:tcW w:w="0" w:type="auto"/>
            <w:tcBorders>
              <w:left w:val="none" w:sz="0" w:space="0" w:color="auto"/>
              <w:right w:val="none" w:sz="0" w:space="0" w:color="auto"/>
            </w:tcBorders>
            <w:noWrap/>
            <w:hideMark/>
          </w:tcPr>
          <w:p w14:paraId="7CE057B3" w14:textId="307BD9C3" w:rsidR="003F778B" w:rsidRPr="008A4A76" w:rsidRDefault="00B1387B" w:rsidP="003F778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ACUSTF</w:t>
            </w:r>
          </w:p>
        </w:tc>
        <w:tc>
          <w:tcPr>
            <w:tcW w:w="0" w:type="auto"/>
            <w:tcBorders>
              <w:left w:val="none" w:sz="0" w:space="0" w:color="auto"/>
              <w:right w:val="none" w:sz="0" w:space="0" w:color="auto"/>
            </w:tcBorders>
            <w:noWrap/>
            <w:hideMark/>
          </w:tcPr>
          <w:p w14:paraId="459164DD" w14:textId="77777777" w:rsidR="003F778B" w:rsidRPr="008A4A76" w:rsidRDefault="003F778B" w:rsidP="003F778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c>
          <w:tcPr>
            <w:tcW w:w="0" w:type="auto"/>
            <w:tcBorders>
              <w:left w:val="none" w:sz="0" w:space="0" w:color="auto"/>
              <w:right w:val="none" w:sz="0" w:space="0" w:color="auto"/>
            </w:tcBorders>
            <w:noWrap/>
            <w:hideMark/>
          </w:tcPr>
          <w:p w14:paraId="75D74F6B" w14:textId="77777777" w:rsidR="003F778B" w:rsidRPr="008A4A76" w:rsidRDefault="003F778B" w:rsidP="003F778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SA</w:t>
            </w:r>
          </w:p>
        </w:tc>
        <w:tc>
          <w:tcPr>
            <w:tcW w:w="0" w:type="auto"/>
            <w:tcBorders>
              <w:left w:val="none" w:sz="0" w:space="0" w:color="auto"/>
            </w:tcBorders>
            <w:noWrap/>
            <w:hideMark/>
          </w:tcPr>
          <w:p w14:paraId="600EB39B" w14:textId="77777777" w:rsidR="003F778B" w:rsidRPr="008A4A76" w:rsidRDefault="003F778B" w:rsidP="003F778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8A4A76">
              <w:rPr>
                <w:rFonts w:ascii="Arial" w:hAnsi="Arial" w:cs="Arial"/>
                <w:b/>
                <w:bCs/>
                <w:color w:val="000000"/>
                <w:highlight w:val="yellow"/>
              </w:rPr>
              <w:t>Valor</w:t>
            </w:r>
          </w:p>
        </w:tc>
      </w:tr>
      <w:tr w:rsidR="00545F46" w:rsidRPr="008A4A76" w14:paraId="0D522EA6" w14:textId="77777777" w:rsidTr="00545F46">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hideMark/>
          </w:tcPr>
          <w:p w14:paraId="7C093B64" w14:textId="77777777" w:rsidR="00545F46" w:rsidRPr="008A4A76" w:rsidRDefault="00545F46" w:rsidP="00545F46">
            <w:pPr>
              <w:rPr>
                <w:rFonts w:ascii="Arial" w:hAnsi="Arial" w:cs="Arial"/>
                <w:color w:val="000000"/>
                <w:highlight w:val="yellow"/>
              </w:rPr>
            </w:pPr>
            <w:r w:rsidRPr="008A4A76">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09385462" w14:textId="77777777" w:rsidR="00545F46" w:rsidRPr="008A4A76" w:rsidRDefault="00545F46" w:rsidP="00545F46">
            <w:pP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Dominancia</w:t>
            </w:r>
          </w:p>
        </w:tc>
        <w:tc>
          <w:tcPr>
            <w:tcW w:w="0" w:type="auto"/>
            <w:tcBorders>
              <w:left w:val="none" w:sz="0" w:space="0" w:color="auto"/>
              <w:right w:val="none" w:sz="0" w:space="0" w:color="auto"/>
            </w:tcBorders>
            <w:noWrap/>
            <w:hideMark/>
          </w:tcPr>
          <w:p w14:paraId="5109E594" w14:textId="1DBD1AE0" w:rsidR="00545F46" w:rsidRPr="008A4A76" w:rsidRDefault="00545F46" w:rsidP="00545F4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0.20</w:t>
            </w:r>
          </w:p>
        </w:tc>
        <w:tc>
          <w:tcPr>
            <w:tcW w:w="0" w:type="auto"/>
            <w:tcBorders>
              <w:left w:val="none" w:sz="0" w:space="0" w:color="auto"/>
              <w:right w:val="none" w:sz="0" w:space="0" w:color="auto"/>
            </w:tcBorders>
            <w:noWrap/>
            <w:hideMark/>
          </w:tcPr>
          <w:p w14:paraId="03B93E87" w14:textId="37323EAD" w:rsidR="00545F46" w:rsidRPr="008A4A76" w:rsidRDefault="00545F46" w:rsidP="00545F4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c>
          <w:tcPr>
            <w:tcW w:w="0" w:type="auto"/>
            <w:tcBorders>
              <w:left w:val="none" w:sz="0" w:space="0" w:color="auto"/>
              <w:right w:val="none" w:sz="0" w:space="0" w:color="auto"/>
            </w:tcBorders>
            <w:noWrap/>
            <w:hideMark/>
          </w:tcPr>
          <w:p w14:paraId="74A079C3" w14:textId="67616A0F" w:rsidR="00545F46" w:rsidRPr="008A4A76" w:rsidRDefault="00545F46" w:rsidP="00545F4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0.73</w:t>
            </w:r>
          </w:p>
        </w:tc>
        <w:tc>
          <w:tcPr>
            <w:tcW w:w="0" w:type="auto"/>
            <w:tcBorders>
              <w:left w:val="none" w:sz="0" w:space="0" w:color="auto"/>
            </w:tcBorders>
            <w:noWrap/>
            <w:hideMark/>
          </w:tcPr>
          <w:p w14:paraId="4B6C1AEF" w14:textId="5D9A4E6D" w:rsidR="00545F46" w:rsidRPr="008A4A76" w:rsidRDefault="00545F46" w:rsidP="00545F4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Alto</w:t>
            </w:r>
          </w:p>
        </w:tc>
      </w:tr>
      <w:tr w:rsidR="00545F46" w:rsidRPr="003F778B" w14:paraId="7AD937F2"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24D45865" w14:textId="77777777" w:rsidR="00545F46" w:rsidRPr="008A4A76" w:rsidRDefault="00545F46" w:rsidP="00545F46">
            <w:pPr>
              <w:rPr>
                <w:rFonts w:ascii="Arial" w:hAnsi="Arial" w:cs="Arial"/>
                <w:color w:val="000000"/>
                <w:highlight w:val="yellow"/>
              </w:rPr>
            </w:pPr>
          </w:p>
        </w:tc>
        <w:tc>
          <w:tcPr>
            <w:tcW w:w="0" w:type="auto"/>
            <w:tcBorders>
              <w:left w:val="none" w:sz="0" w:space="0" w:color="auto"/>
              <w:right w:val="none" w:sz="0" w:space="0" w:color="auto"/>
            </w:tcBorders>
            <w:noWrap/>
            <w:hideMark/>
          </w:tcPr>
          <w:p w14:paraId="014FD61D" w14:textId="77777777" w:rsidR="00545F46" w:rsidRPr="008A4A76" w:rsidRDefault="00545F46" w:rsidP="00545F46">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Diversidad</w:t>
            </w:r>
          </w:p>
        </w:tc>
        <w:tc>
          <w:tcPr>
            <w:tcW w:w="0" w:type="auto"/>
            <w:tcBorders>
              <w:left w:val="none" w:sz="0" w:space="0" w:color="auto"/>
              <w:right w:val="none" w:sz="0" w:space="0" w:color="auto"/>
            </w:tcBorders>
            <w:noWrap/>
            <w:hideMark/>
          </w:tcPr>
          <w:p w14:paraId="6ED5CB95" w14:textId="6A31B486"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0.80</w:t>
            </w:r>
          </w:p>
        </w:tc>
        <w:tc>
          <w:tcPr>
            <w:tcW w:w="0" w:type="auto"/>
            <w:tcBorders>
              <w:left w:val="none" w:sz="0" w:space="0" w:color="auto"/>
              <w:right w:val="none" w:sz="0" w:space="0" w:color="auto"/>
            </w:tcBorders>
            <w:noWrap/>
            <w:hideMark/>
          </w:tcPr>
          <w:p w14:paraId="1AF0040D" w14:textId="3ADF2CC3"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Alto</w:t>
            </w:r>
          </w:p>
        </w:tc>
        <w:tc>
          <w:tcPr>
            <w:tcW w:w="0" w:type="auto"/>
            <w:tcBorders>
              <w:left w:val="none" w:sz="0" w:space="0" w:color="auto"/>
              <w:right w:val="none" w:sz="0" w:space="0" w:color="auto"/>
            </w:tcBorders>
            <w:noWrap/>
            <w:hideMark/>
          </w:tcPr>
          <w:p w14:paraId="04D81B8D" w14:textId="07278E07"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0.27</w:t>
            </w:r>
          </w:p>
        </w:tc>
        <w:tc>
          <w:tcPr>
            <w:tcW w:w="0" w:type="auto"/>
            <w:tcBorders>
              <w:left w:val="none" w:sz="0" w:space="0" w:color="auto"/>
            </w:tcBorders>
            <w:noWrap/>
            <w:hideMark/>
          </w:tcPr>
          <w:p w14:paraId="71A5A5DE" w14:textId="3CCA16FD" w:rsidR="00545F46" w:rsidRPr="003F778B"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p>
        </w:tc>
      </w:tr>
    </w:tbl>
    <w:p w14:paraId="5A7EA518" w14:textId="03701075" w:rsidR="00B67642" w:rsidRDefault="00B67642" w:rsidP="00B67642">
      <w:pPr>
        <w:spacing w:line="259" w:lineRule="auto"/>
        <w:ind w:right="161"/>
        <w:jc w:val="both"/>
        <w:rPr>
          <w:rFonts w:ascii="Arial" w:hAnsi="Arial" w:cs="Arial"/>
        </w:rPr>
      </w:pPr>
    </w:p>
    <w:p w14:paraId="18C10DE1" w14:textId="7F921B0E" w:rsidR="00EB20F2" w:rsidRDefault="00EB20F2" w:rsidP="00EB20F2">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 xml:space="preserve">suculento </w:t>
      </w:r>
      <w:r w:rsidRPr="008A4A76">
        <w:rPr>
          <w:rFonts w:ascii="Arial" w:hAnsi="Arial" w:cs="Arial"/>
          <w:highlight w:val="yellow"/>
        </w:rPr>
        <w:t xml:space="preserve">dentro del área de cambio de uso de suelo se presenta una diversidad </w:t>
      </w:r>
      <w:r w:rsidR="00D05E7F" w:rsidRPr="008A4A76">
        <w:rPr>
          <w:rFonts w:ascii="Arial" w:hAnsi="Arial" w:cs="Arial"/>
          <w:highlight w:val="yellow"/>
        </w:rPr>
        <w:t>Alta</w:t>
      </w:r>
      <w:r w:rsidRPr="008A4A76">
        <w:rPr>
          <w:rFonts w:ascii="Arial" w:hAnsi="Arial" w:cs="Arial"/>
          <w:highlight w:val="yellow"/>
        </w:rPr>
        <w:t xml:space="preserve"> con un valor de 0.</w:t>
      </w:r>
      <w:r w:rsidR="0063211C" w:rsidRPr="008A4A76">
        <w:rPr>
          <w:rFonts w:ascii="Arial" w:hAnsi="Arial" w:cs="Arial"/>
          <w:highlight w:val="yellow"/>
        </w:rPr>
        <w:t>8</w:t>
      </w:r>
      <w:r w:rsidR="00545F46" w:rsidRPr="008A4A76">
        <w:rPr>
          <w:rFonts w:ascii="Arial" w:hAnsi="Arial" w:cs="Arial"/>
          <w:highlight w:val="yellow"/>
        </w:rPr>
        <w:t>0</w:t>
      </w:r>
      <w:r w:rsidRPr="008A4A76">
        <w:rPr>
          <w:rFonts w:ascii="Arial" w:hAnsi="Arial" w:cs="Arial"/>
          <w:highlight w:val="yellow"/>
        </w:rPr>
        <w:t xml:space="preserve">, por lo que presenta una dominancia </w:t>
      </w:r>
      <w:r w:rsidR="00D05E7F" w:rsidRPr="008A4A76">
        <w:rPr>
          <w:rFonts w:ascii="Arial" w:hAnsi="Arial" w:cs="Arial"/>
          <w:highlight w:val="yellow"/>
        </w:rPr>
        <w:t>baja</w:t>
      </w:r>
      <w:r w:rsidRPr="008A4A76">
        <w:rPr>
          <w:rFonts w:ascii="Arial" w:hAnsi="Arial" w:cs="Arial"/>
          <w:highlight w:val="yellow"/>
        </w:rPr>
        <w:t xml:space="preserve"> con un valor de 0.</w:t>
      </w:r>
      <w:r w:rsidR="00D05E7F" w:rsidRPr="008A4A76">
        <w:rPr>
          <w:rFonts w:ascii="Arial" w:hAnsi="Arial" w:cs="Arial"/>
          <w:highlight w:val="yellow"/>
        </w:rPr>
        <w:t>2</w:t>
      </w:r>
      <w:r w:rsidR="00545F46" w:rsidRPr="008A4A76">
        <w:rPr>
          <w:rFonts w:ascii="Arial" w:hAnsi="Arial" w:cs="Arial"/>
          <w:highlight w:val="yellow"/>
        </w:rPr>
        <w:t>0</w:t>
      </w:r>
      <w:r w:rsidRPr="008A4A76">
        <w:rPr>
          <w:rFonts w:ascii="Arial" w:hAnsi="Arial" w:cs="Arial"/>
          <w:highlight w:val="yellow"/>
        </w:rPr>
        <w:t>, asi mismo el sistema ambiental presenta una diversidad</w:t>
      </w:r>
      <w:r w:rsidR="0063211C" w:rsidRPr="008A4A76">
        <w:rPr>
          <w:rFonts w:ascii="Arial" w:hAnsi="Arial" w:cs="Arial"/>
          <w:highlight w:val="yellow"/>
        </w:rPr>
        <w:t xml:space="preserve"> bajo</w:t>
      </w:r>
      <w:r w:rsidR="00AC00A2" w:rsidRPr="008A4A76">
        <w:rPr>
          <w:rFonts w:ascii="Arial" w:hAnsi="Arial" w:cs="Arial"/>
          <w:highlight w:val="yellow"/>
        </w:rPr>
        <w:t xml:space="preserve"> con</w:t>
      </w:r>
      <w:r w:rsidRPr="008A4A76">
        <w:rPr>
          <w:rFonts w:ascii="Arial" w:hAnsi="Arial" w:cs="Arial"/>
          <w:highlight w:val="yellow"/>
        </w:rPr>
        <w:t xml:space="preserve"> un valor 0.</w:t>
      </w:r>
      <w:r w:rsidR="0063211C" w:rsidRPr="008A4A76">
        <w:rPr>
          <w:rFonts w:ascii="Arial" w:hAnsi="Arial" w:cs="Arial"/>
          <w:highlight w:val="yellow"/>
        </w:rPr>
        <w:t>27</w:t>
      </w:r>
      <w:r w:rsidRPr="008A4A76">
        <w:rPr>
          <w:rFonts w:ascii="Arial" w:hAnsi="Arial" w:cs="Arial"/>
          <w:highlight w:val="yellow"/>
        </w:rPr>
        <w:t xml:space="preserve">, y presenta una dominancia </w:t>
      </w:r>
      <w:r w:rsidR="0063211C" w:rsidRPr="008A4A76">
        <w:rPr>
          <w:rFonts w:ascii="Arial" w:hAnsi="Arial" w:cs="Arial"/>
          <w:highlight w:val="yellow"/>
        </w:rPr>
        <w:t>alta</w:t>
      </w:r>
      <w:r w:rsidR="00E729C9" w:rsidRPr="008A4A76">
        <w:rPr>
          <w:rFonts w:ascii="Arial" w:hAnsi="Arial" w:cs="Arial"/>
          <w:highlight w:val="yellow"/>
        </w:rPr>
        <w:t xml:space="preserve"> </w:t>
      </w:r>
      <w:r w:rsidRPr="008A4A76">
        <w:rPr>
          <w:rFonts w:ascii="Arial" w:hAnsi="Arial" w:cs="Arial"/>
          <w:highlight w:val="yellow"/>
        </w:rPr>
        <w:t xml:space="preserve">con un valor de </w:t>
      </w:r>
      <w:r w:rsidR="00AC00A2" w:rsidRPr="008A4A76">
        <w:rPr>
          <w:rFonts w:ascii="Arial" w:hAnsi="Arial" w:cs="Arial"/>
          <w:highlight w:val="yellow"/>
        </w:rPr>
        <w:t>0</w:t>
      </w:r>
      <w:r w:rsidR="00E729C9" w:rsidRPr="008A4A76">
        <w:rPr>
          <w:rFonts w:ascii="Arial" w:hAnsi="Arial" w:cs="Arial"/>
          <w:highlight w:val="yellow"/>
        </w:rPr>
        <w:t>.</w:t>
      </w:r>
      <w:r w:rsidR="0063211C" w:rsidRPr="008A4A76">
        <w:rPr>
          <w:rFonts w:ascii="Arial" w:hAnsi="Arial" w:cs="Arial"/>
          <w:highlight w:val="yellow"/>
        </w:rPr>
        <w:t>73</w:t>
      </w:r>
      <w:r w:rsidRPr="008A4A76">
        <w:rPr>
          <w:rFonts w:ascii="Arial" w:hAnsi="Arial" w:cs="Arial"/>
          <w:highlight w:val="yellow"/>
        </w:rPr>
        <w:t xml:space="preserve">, por lo </w:t>
      </w:r>
      <w:r w:rsidR="00AC00A2" w:rsidRPr="008A4A76">
        <w:rPr>
          <w:rFonts w:ascii="Arial" w:hAnsi="Arial" w:cs="Arial"/>
          <w:highlight w:val="yellow"/>
        </w:rPr>
        <w:t>tanto</w:t>
      </w:r>
      <w:r w:rsidR="00AC00A2">
        <w:rPr>
          <w:rFonts w:ascii="Arial" w:hAnsi="Arial" w:cs="Arial"/>
        </w:rPr>
        <w:t>,</w:t>
      </w:r>
      <w:r>
        <w:rPr>
          <w:rFonts w:ascii="Arial" w:hAnsi="Arial" w:cs="Arial"/>
        </w:rPr>
        <w:t xml:space="preserve"> </w:t>
      </w:r>
      <w:r w:rsidR="00E729C9">
        <w:rPr>
          <w:rFonts w:ascii="Arial" w:hAnsi="Arial" w:cs="Arial"/>
        </w:rPr>
        <w:t xml:space="preserve">por lo tanto se concluye que este estrato está muy equilibrado en ambas áreas y </w:t>
      </w:r>
      <w:r>
        <w:rPr>
          <w:rFonts w:ascii="Arial" w:hAnsi="Arial" w:cs="Arial"/>
        </w:rPr>
        <w:t>con las actividades que implica el proyecto la afectación a la diversidad del sistema ambienta</w:t>
      </w:r>
      <w:r w:rsidR="00AC00A2">
        <w:rPr>
          <w:rFonts w:ascii="Arial" w:hAnsi="Arial" w:cs="Arial"/>
        </w:rPr>
        <w:t>l</w:t>
      </w:r>
      <w:r>
        <w:rPr>
          <w:rFonts w:ascii="Arial" w:hAnsi="Arial" w:cs="Arial"/>
        </w:rPr>
        <w:t xml:space="preserve"> se considera de impacto </w:t>
      </w:r>
      <w:r w:rsidRPr="008A4A76">
        <w:rPr>
          <w:rFonts w:ascii="Arial" w:hAnsi="Arial" w:cs="Arial"/>
          <w:b/>
          <w:bCs/>
          <w:highlight w:val="yellow"/>
        </w:rPr>
        <w:t>bajo</w:t>
      </w:r>
      <w:r>
        <w:rPr>
          <w:rFonts w:ascii="Arial" w:hAnsi="Arial" w:cs="Arial"/>
        </w:rPr>
        <w:t>.</w:t>
      </w:r>
    </w:p>
    <w:p w14:paraId="629647A1" w14:textId="400F0F43" w:rsidR="007F78D6" w:rsidRPr="007D3BE2" w:rsidRDefault="007F78D6" w:rsidP="007F78D6">
      <w:pPr>
        <w:pStyle w:val="TABLAS"/>
      </w:pPr>
      <w:bookmarkStart w:id="44" w:name="_Toc166835653"/>
      <w:r>
        <w:lastRenderedPageBreak/>
        <w:t>Valores de Dominancia</w:t>
      </w:r>
      <w:r w:rsidRPr="007D3BE2">
        <w:t xml:space="preserve"> </w:t>
      </w:r>
      <w:r>
        <w:t>Berger-Parker</w:t>
      </w:r>
      <w:r w:rsidRPr="007D3BE2">
        <w:t xml:space="preserve"> estrato suculento MDR</w:t>
      </w:r>
      <w:bookmarkEnd w:id="44"/>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724"/>
        <w:gridCol w:w="1190"/>
        <w:gridCol w:w="817"/>
        <w:gridCol w:w="684"/>
        <w:gridCol w:w="817"/>
      </w:tblGrid>
      <w:tr w:rsidR="007F78D6" w:rsidRPr="008A4A76" w14:paraId="176E2B6B"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3A46D3DD" w14:textId="77777777" w:rsidR="007F78D6" w:rsidRPr="008A4A76" w:rsidRDefault="007F78D6"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4A3AA019" w14:textId="77777777" w:rsidR="007F78D6" w:rsidRPr="008A4A76" w:rsidRDefault="007F78D6"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461CBE9E" w14:textId="1C3AF62A" w:rsidR="007F78D6"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57C97D94" w14:textId="77777777" w:rsidR="007F78D6" w:rsidRPr="008A4A76" w:rsidRDefault="007F78D6"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67E369DC" w14:textId="77777777" w:rsidR="007F78D6" w:rsidRPr="008A4A76" w:rsidRDefault="007F78D6"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1A61079F" w14:textId="77777777" w:rsidR="007F78D6" w:rsidRPr="008A4A76" w:rsidRDefault="007F78D6"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7F78D6" w:rsidRPr="00E729C9" w14:paraId="2FBEC53D"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8845460" w14:textId="77777777" w:rsidR="007F78D6" w:rsidRPr="008A4A76" w:rsidRDefault="007F78D6" w:rsidP="00593A9A">
            <w:pPr>
              <w:rPr>
                <w:rFonts w:ascii="Arial" w:hAnsi="Arial" w:cs="Arial"/>
                <w:color w:val="000000"/>
                <w:highlight w:val="yellow"/>
              </w:rPr>
            </w:pPr>
            <w:r w:rsidRPr="008A4A76">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07A5E309" w14:textId="1910942A" w:rsidR="007F78D6" w:rsidRPr="008A4A76" w:rsidRDefault="007F78D6"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Berger-Parker</w:t>
            </w:r>
          </w:p>
        </w:tc>
        <w:tc>
          <w:tcPr>
            <w:tcW w:w="0" w:type="auto"/>
            <w:tcBorders>
              <w:left w:val="none" w:sz="0" w:space="0" w:color="auto"/>
              <w:right w:val="none" w:sz="0" w:space="0" w:color="auto"/>
            </w:tcBorders>
            <w:noWrap/>
            <w:hideMark/>
          </w:tcPr>
          <w:p w14:paraId="02038300" w14:textId="669F97C9"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0.38</w:t>
            </w:r>
          </w:p>
        </w:tc>
        <w:tc>
          <w:tcPr>
            <w:tcW w:w="0" w:type="auto"/>
            <w:tcBorders>
              <w:left w:val="none" w:sz="0" w:space="0" w:color="auto"/>
              <w:right w:val="none" w:sz="0" w:space="0" w:color="auto"/>
            </w:tcBorders>
            <w:noWrap/>
            <w:hideMark/>
          </w:tcPr>
          <w:p w14:paraId="5BC5495A" w14:textId="77777777"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c>
          <w:tcPr>
            <w:tcW w:w="0" w:type="auto"/>
            <w:tcBorders>
              <w:left w:val="none" w:sz="0" w:space="0" w:color="auto"/>
              <w:right w:val="none" w:sz="0" w:space="0" w:color="auto"/>
            </w:tcBorders>
            <w:noWrap/>
            <w:hideMark/>
          </w:tcPr>
          <w:p w14:paraId="3A9BDDEF" w14:textId="36266154"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0.85</w:t>
            </w:r>
          </w:p>
        </w:tc>
        <w:tc>
          <w:tcPr>
            <w:tcW w:w="0" w:type="auto"/>
            <w:tcBorders>
              <w:left w:val="none" w:sz="0" w:space="0" w:color="auto"/>
            </w:tcBorders>
            <w:noWrap/>
            <w:hideMark/>
          </w:tcPr>
          <w:p w14:paraId="089DFB4F" w14:textId="40AD0C93" w:rsidR="007F78D6" w:rsidRPr="00E729C9" w:rsidRDefault="007F78D6"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Alto</w:t>
            </w:r>
          </w:p>
        </w:tc>
      </w:tr>
    </w:tbl>
    <w:p w14:paraId="44A19033" w14:textId="77777777" w:rsidR="007F78D6" w:rsidRDefault="007F78D6" w:rsidP="007F78D6">
      <w:pPr>
        <w:spacing w:line="259" w:lineRule="auto"/>
        <w:ind w:right="161"/>
        <w:jc w:val="both"/>
        <w:rPr>
          <w:rFonts w:ascii="Arial" w:hAnsi="Arial" w:cs="Arial"/>
        </w:rPr>
      </w:pPr>
    </w:p>
    <w:p w14:paraId="0525C29B" w14:textId="24019F08" w:rsidR="007F78D6" w:rsidRDefault="007F78D6" w:rsidP="007F78D6">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Suculento</w:t>
      </w:r>
      <w:r w:rsidRPr="008A4A76">
        <w:rPr>
          <w:rFonts w:ascii="Arial" w:hAnsi="Arial" w:cs="Arial"/>
          <w:highlight w:val="yellow"/>
        </w:rPr>
        <w:t xml:space="preserve"> la dominancia en el área de cambio de uso de suelo se presenta baja con un valor de 0.38, mientras que en el sistema ambiental se presenta con un valor alto de 0.85</w:t>
      </w:r>
      <w:r>
        <w:rPr>
          <w:rFonts w:ascii="Arial" w:hAnsi="Arial" w:cs="Arial"/>
        </w:rPr>
        <w:t xml:space="preserve"> por lo que el grado de afectación al sistema ambiental se considera </w:t>
      </w:r>
      <w:r w:rsidRPr="008A4A76">
        <w:rPr>
          <w:rFonts w:ascii="Arial" w:hAnsi="Arial" w:cs="Arial"/>
          <w:b/>
          <w:bCs/>
          <w:highlight w:val="yellow"/>
        </w:rPr>
        <w:t>grado bajo</w:t>
      </w:r>
      <w:r w:rsidRPr="00EF1714">
        <w:rPr>
          <w:rFonts w:ascii="Arial" w:hAnsi="Arial" w:cs="Arial"/>
          <w:b/>
          <w:bCs/>
        </w:rPr>
        <w:t>.</w:t>
      </w:r>
      <w:r>
        <w:rPr>
          <w:rFonts w:ascii="Arial" w:hAnsi="Arial" w:cs="Arial"/>
        </w:rPr>
        <w:t xml:space="preserve"> </w:t>
      </w:r>
    </w:p>
    <w:p w14:paraId="2F4D174F" w14:textId="06B55A40" w:rsidR="006E431D" w:rsidRPr="007D3BE2" w:rsidRDefault="006E431D" w:rsidP="006E431D">
      <w:pPr>
        <w:pStyle w:val="TABLAS"/>
      </w:pPr>
      <w:bookmarkStart w:id="45" w:name="_Toc166835654"/>
      <w:r>
        <w:t xml:space="preserve">Valores de </w:t>
      </w:r>
      <w:r w:rsidRPr="007D3BE2">
        <w:t xml:space="preserve">riqueza </w:t>
      </w:r>
      <w:r w:rsidR="006D4E1B" w:rsidRPr="007D3BE2">
        <w:rPr>
          <w:rFonts w:cs="Arial"/>
          <w:color w:val="000000"/>
        </w:rPr>
        <w:t>Menhinick</w:t>
      </w:r>
      <w:r w:rsidR="006D4E1B" w:rsidRPr="007D3BE2">
        <w:t xml:space="preserve"> </w:t>
      </w:r>
      <w:r w:rsidRPr="007D3BE2">
        <w:t>estrato suculento</w:t>
      </w:r>
      <w:r w:rsidR="006D4E1B" w:rsidRPr="007D3BE2">
        <w:t xml:space="preserve"> MDR</w:t>
      </w:r>
      <w:bookmarkEnd w:id="45"/>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297"/>
        <w:gridCol w:w="1190"/>
        <w:gridCol w:w="817"/>
        <w:gridCol w:w="684"/>
        <w:gridCol w:w="817"/>
      </w:tblGrid>
      <w:tr w:rsidR="006E431D" w:rsidRPr="008A4A76" w14:paraId="77084EE6" w14:textId="77777777" w:rsidTr="00545F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3B840E89" w14:textId="77777777" w:rsidR="006E431D" w:rsidRPr="008A4A76" w:rsidRDefault="006E431D" w:rsidP="005379A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542E79A1" w14:textId="162CA0B8" w:rsidR="006E431D" w:rsidRPr="008A4A76" w:rsidRDefault="00874D9D"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15FD09DB" w14:textId="032FF5FC" w:rsidR="006E431D" w:rsidRPr="008A4A76" w:rsidRDefault="00B1387B"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276FCD68" w14:textId="77777777" w:rsidR="006E431D" w:rsidRPr="008A4A76" w:rsidRDefault="006E431D"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0727E720" w14:textId="77777777" w:rsidR="006E431D" w:rsidRPr="008A4A76" w:rsidRDefault="006E431D"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20DA7006" w14:textId="77777777" w:rsidR="006E431D" w:rsidRPr="008A4A76" w:rsidRDefault="006E431D"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545F46" w:rsidRPr="00E729C9" w14:paraId="6EA258CD"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4C7BAA7" w14:textId="77777777" w:rsidR="00545F46" w:rsidRPr="008A4A76" w:rsidRDefault="00545F46" w:rsidP="00545F46">
            <w:pPr>
              <w:rPr>
                <w:rFonts w:ascii="Arial" w:hAnsi="Arial" w:cs="Arial"/>
                <w:color w:val="000000"/>
                <w:highlight w:val="yellow"/>
              </w:rPr>
            </w:pPr>
            <w:r w:rsidRPr="008A4A76">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4D505E20" w14:textId="77777777" w:rsidR="00545F46" w:rsidRPr="008A4A76" w:rsidRDefault="00545F46" w:rsidP="00545F46">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Menhinick</w:t>
            </w:r>
          </w:p>
        </w:tc>
        <w:tc>
          <w:tcPr>
            <w:tcW w:w="0" w:type="auto"/>
            <w:tcBorders>
              <w:left w:val="none" w:sz="0" w:space="0" w:color="auto"/>
              <w:right w:val="none" w:sz="0" w:space="0" w:color="auto"/>
            </w:tcBorders>
            <w:noWrap/>
            <w:hideMark/>
          </w:tcPr>
          <w:p w14:paraId="1F37DA14" w14:textId="1BEE851B"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0.59</w:t>
            </w:r>
          </w:p>
        </w:tc>
        <w:tc>
          <w:tcPr>
            <w:tcW w:w="0" w:type="auto"/>
            <w:tcBorders>
              <w:left w:val="none" w:sz="0" w:space="0" w:color="auto"/>
              <w:right w:val="none" w:sz="0" w:space="0" w:color="auto"/>
            </w:tcBorders>
            <w:noWrap/>
            <w:hideMark/>
          </w:tcPr>
          <w:p w14:paraId="3CB5ECAF" w14:textId="32963D4C"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c>
          <w:tcPr>
            <w:tcW w:w="0" w:type="auto"/>
            <w:tcBorders>
              <w:left w:val="none" w:sz="0" w:space="0" w:color="auto"/>
              <w:right w:val="none" w:sz="0" w:space="0" w:color="auto"/>
            </w:tcBorders>
            <w:noWrap/>
            <w:hideMark/>
          </w:tcPr>
          <w:p w14:paraId="2A45D0FD" w14:textId="3246B7F5" w:rsidR="00545F46" w:rsidRPr="008A4A76" w:rsidRDefault="00545F46" w:rsidP="00545F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0.32</w:t>
            </w:r>
          </w:p>
        </w:tc>
        <w:tc>
          <w:tcPr>
            <w:tcW w:w="0" w:type="auto"/>
            <w:tcBorders>
              <w:left w:val="none" w:sz="0" w:space="0" w:color="auto"/>
            </w:tcBorders>
            <w:noWrap/>
            <w:hideMark/>
          </w:tcPr>
          <w:p w14:paraId="536F4477" w14:textId="0FB08953" w:rsidR="00545F46" w:rsidRPr="00E729C9" w:rsidRDefault="00545F46" w:rsidP="00545F4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p>
        </w:tc>
      </w:tr>
    </w:tbl>
    <w:p w14:paraId="6535ACED" w14:textId="77777777" w:rsidR="006E431D" w:rsidRDefault="006E431D" w:rsidP="006E431D">
      <w:pPr>
        <w:spacing w:line="259" w:lineRule="auto"/>
        <w:ind w:right="161"/>
        <w:jc w:val="both"/>
        <w:rPr>
          <w:rFonts w:ascii="Arial" w:hAnsi="Arial" w:cs="Arial"/>
        </w:rPr>
      </w:pPr>
    </w:p>
    <w:p w14:paraId="5737F50F" w14:textId="480C1BA9" w:rsidR="006E431D" w:rsidRDefault="006E431D" w:rsidP="006E431D">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Suculento</w:t>
      </w:r>
      <w:r w:rsidRPr="008A4A76">
        <w:rPr>
          <w:rFonts w:ascii="Arial" w:hAnsi="Arial" w:cs="Arial"/>
          <w:highlight w:val="yellow"/>
        </w:rPr>
        <w:t xml:space="preserve"> en ambas áreas presenta valores bajos</w:t>
      </w:r>
      <w:r>
        <w:rPr>
          <w:rFonts w:ascii="Arial" w:hAnsi="Arial" w:cs="Arial"/>
        </w:rPr>
        <w:t xml:space="preserve"> por lo que el grado de afectación al sistema ambiental </w:t>
      </w:r>
      <w:r w:rsidR="00545F46">
        <w:rPr>
          <w:rFonts w:ascii="Arial" w:hAnsi="Arial" w:cs="Arial"/>
        </w:rPr>
        <w:t>se</w:t>
      </w:r>
      <w:r>
        <w:rPr>
          <w:rFonts w:ascii="Arial" w:hAnsi="Arial" w:cs="Arial"/>
        </w:rPr>
        <w:t xml:space="preserve"> considera </w:t>
      </w:r>
      <w:r w:rsidRPr="00EF1714">
        <w:rPr>
          <w:rFonts w:ascii="Arial" w:hAnsi="Arial" w:cs="Arial"/>
          <w:b/>
          <w:bCs/>
        </w:rPr>
        <w:t>grado bajo.</w:t>
      </w:r>
      <w:r>
        <w:rPr>
          <w:rFonts w:ascii="Arial" w:hAnsi="Arial" w:cs="Arial"/>
        </w:rPr>
        <w:t xml:space="preserve"> </w:t>
      </w:r>
    </w:p>
    <w:p w14:paraId="138DED2D" w14:textId="7E114D86" w:rsidR="007F78D6" w:rsidRDefault="007F78D6" w:rsidP="006E431D">
      <w:pPr>
        <w:spacing w:line="276" w:lineRule="auto"/>
        <w:ind w:right="161"/>
        <w:jc w:val="both"/>
        <w:rPr>
          <w:rFonts w:ascii="Arial" w:hAnsi="Arial" w:cs="Arial"/>
        </w:rPr>
      </w:pPr>
    </w:p>
    <w:p w14:paraId="3279428A" w14:textId="4E86C11C" w:rsidR="007F78D6" w:rsidRPr="007D3BE2" w:rsidRDefault="007F78D6" w:rsidP="007F78D6">
      <w:pPr>
        <w:pStyle w:val="TABLAS"/>
      </w:pPr>
      <w:bookmarkStart w:id="46" w:name="_Toc166835655"/>
      <w:r>
        <w:t xml:space="preserve">Valores de </w:t>
      </w:r>
      <w:r w:rsidRPr="007D3BE2">
        <w:t xml:space="preserve">riqueza </w:t>
      </w:r>
      <w:r>
        <w:rPr>
          <w:rFonts w:cs="Arial"/>
          <w:color w:val="000000"/>
        </w:rPr>
        <w:t>Margalef</w:t>
      </w:r>
      <w:r w:rsidRPr="007D3BE2">
        <w:t xml:space="preserve"> estrato suculento MDR</w:t>
      </w:r>
      <w:bookmarkEnd w:id="46"/>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150"/>
        <w:gridCol w:w="1190"/>
        <w:gridCol w:w="870"/>
        <w:gridCol w:w="684"/>
        <w:gridCol w:w="870"/>
      </w:tblGrid>
      <w:tr w:rsidR="007F78D6" w:rsidRPr="008A4A76" w14:paraId="508D7F88"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70FA75FB" w14:textId="77777777" w:rsidR="007F78D6" w:rsidRPr="008A4A76" w:rsidRDefault="007F78D6"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538D13D2" w14:textId="77777777" w:rsidR="007F78D6" w:rsidRPr="008A4A76" w:rsidRDefault="007F78D6"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663E4005" w14:textId="2C75DCCA" w:rsidR="007F78D6"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7D2AECC2" w14:textId="77777777" w:rsidR="007F78D6" w:rsidRPr="008A4A76" w:rsidRDefault="007F78D6"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72C9D2B9" w14:textId="77777777" w:rsidR="007F78D6" w:rsidRPr="008A4A76" w:rsidRDefault="007F78D6"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43A5F3F9" w14:textId="77777777" w:rsidR="007F78D6" w:rsidRPr="008A4A76" w:rsidRDefault="007F78D6"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7F78D6" w:rsidRPr="00E729C9" w14:paraId="23234408"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F6269B5" w14:textId="77777777" w:rsidR="007F78D6" w:rsidRPr="008A4A76" w:rsidRDefault="007F78D6" w:rsidP="00593A9A">
            <w:pPr>
              <w:rPr>
                <w:rFonts w:ascii="Arial" w:hAnsi="Arial" w:cs="Arial"/>
                <w:color w:val="000000"/>
                <w:highlight w:val="yellow"/>
              </w:rPr>
            </w:pPr>
            <w:r w:rsidRPr="008A4A76">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5D7E34C5" w14:textId="00DE4005" w:rsidR="007F78D6" w:rsidRPr="008A4A76" w:rsidRDefault="007F78D6" w:rsidP="007F78D6">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Margalef</w:t>
            </w:r>
          </w:p>
        </w:tc>
        <w:tc>
          <w:tcPr>
            <w:tcW w:w="0" w:type="auto"/>
            <w:tcBorders>
              <w:left w:val="none" w:sz="0" w:space="0" w:color="auto"/>
              <w:right w:val="none" w:sz="0" w:space="0" w:color="auto"/>
            </w:tcBorders>
            <w:noWrap/>
            <w:hideMark/>
          </w:tcPr>
          <w:p w14:paraId="4DBB589C" w14:textId="387CF94E"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2.29</w:t>
            </w:r>
          </w:p>
        </w:tc>
        <w:tc>
          <w:tcPr>
            <w:tcW w:w="0" w:type="auto"/>
            <w:tcBorders>
              <w:left w:val="none" w:sz="0" w:space="0" w:color="auto"/>
              <w:right w:val="none" w:sz="0" w:space="0" w:color="auto"/>
            </w:tcBorders>
            <w:noWrap/>
            <w:hideMark/>
          </w:tcPr>
          <w:p w14:paraId="274339DB" w14:textId="70E4A063"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 xml:space="preserve">Media </w:t>
            </w:r>
          </w:p>
        </w:tc>
        <w:tc>
          <w:tcPr>
            <w:tcW w:w="0" w:type="auto"/>
            <w:tcBorders>
              <w:left w:val="none" w:sz="0" w:space="0" w:color="auto"/>
              <w:right w:val="none" w:sz="0" w:space="0" w:color="auto"/>
            </w:tcBorders>
            <w:noWrap/>
            <w:hideMark/>
          </w:tcPr>
          <w:p w14:paraId="590F5096" w14:textId="7B542BA5"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2.85</w:t>
            </w:r>
          </w:p>
        </w:tc>
        <w:tc>
          <w:tcPr>
            <w:tcW w:w="0" w:type="auto"/>
            <w:tcBorders>
              <w:left w:val="none" w:sz="0" w:space="0" w:color="auto"/>
            </w:tcBorders>
            <w:noWrap/>
            <w:hideMark/>
          </w:tcPr>
          <w:p w14:paraId="3B937604" w14:textId="01AC944C" w:rsidR="007F78D6" w:rsidRPr="00E729C9" w:rsidRDefault="007F78D6"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Medio</w:t>
            </w:r>
          </w:p>
        </w:tc>
      </w:tr>
    </w:tbl>
    <w:p w14:paraId="1AF5B2D0" w14:textId="77777777" w:rsidR="007F78D6" w:rsidRDefault="007F78D6" w:rsidP="007F78D6">
      <w:pPr>
        <w:spacing w:line="259" w:lineRule="auto"/>
        <w:ind w:right="161"/>
        <w:jc w:val="both"/>
        <w:rPr>
          <w:rFonts w:ascii="Arial" w:hAnsi="Arial" w:cs="Arial"/>
        </w:rPr>
      </w:pPr>
    </w:p>
    <w:p w14:paraId="5ED9891D" w14:textId="22C24385" w:rsidR="007F78D6" w:rsidRDefault="007F78D6" w:rsidP="007F78D6">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Suculento</w:t>
      </w:r>
      <w:r w:rsidRPr="008A4A76">
        <w:rPr>
          <w:rFonts w:ascii="Arial" w:hAnsi="Arial" w:cs="Arial"/>
          <w:highlight w:val="yellow"/>
        </w:rPr>
        <w:t xml:space="preserve"> en el área de cambio de uso de suelo se presenta un valor medio de 2.29, mientras que en el sistema ambiental es de 2.85 considerado </w:t>
      </w:r>
      <w:r w:rsidR="00B1387B" w:rsidRPr="008A4A76">
        <w:rPr>
          <w:rFonts w:ascii="Arial" w:hAnsi="Arial" w:cs="Arial"/>
          <w:highlight w:val="yellow"/>
        </w:rPr>
        <w:t>medio</w:t>
      </w:r>
      <w:r w:rsidR="00B1387B">
        <w:rPr>
          <w:rFonts w:ascii="Arial" w:hAnsi="Arial" w:cs="Arial"/>
        </w:rPr>
        <w:t xml:space="preserve"> por</w:t>
      </w:r>
      <w:r>
        <w:rPr>
          <w:rFonts w:ascii="Arial" w:hAnsi="Arial" w:cs="Arial"/>
        </w:rPr>
        <w:t xml:space="preserve"> lo que el grado de afectación al sistema ambiental se considera </w:t>
      </w:r>
      <w:r w:rsidRPr="008A4A76">
        <w:rPr>
          <w:rFonts w:ascii="Arial" w:hAnsi="Arial" w:cs="Arial"/>
          <w:b/>
          <w:bCs/>
          <w:highlight w:val="yellow"/>
        </w:rPr>
        <w:t>grado bajo</w:t>
      </w:r>
      <w:r w:rsidRPr="00EF1714">
        <w:rPr>
          <w:rFonts w:ascii="Arial" w:hAnsi="Arial" w:cs="Arial"/>
          <w:b/>
          <w:bCs/>
        </w:rPr>
        <w:t>.</w:t>
      </w:r>
      <w:r>
        <w:rPr>
          <w:rFonts w:ascii="Arial" w:hAnsi="Arial" w:cs="Arial"/>
        </w:rPr>
        <w:t xml:space="preserve"> </w:t>
      </w:r>
    </w:p>
    <w:p w14:paraId="5A6DF62D" w14:textId="77777777" w:rsidR="007F78D6" w:rsidRDefault="007F78D6" w:rsidP="007F78D6">
      <w:pPr>
        <w:spacing w:line="276" w:lineRule="auto"/>
        <w:ind w:right="161"/>
        <w:jc w:val="both"/>
        <w:rPr>
          <w:rFonts w:ascii="Arial" w:hAnsi="Arial" w:cs="Arial"/>
        </w:rPr>
      </w:pPr>
    </w:p>
    <w:p w14:paraId="6733E9D4" w14:textId="1325CFE3" w:rsidR="007F78D6" w:rsidRPr="007D3BE2" w:rsidRDefault="007F78D6" w:rsidP="007F78D6">
      <w:pPr>
        <w:pStyle w:val="TABLAS"/>
      </w:pPr>
      <w:bookmarkStart w:id="47" w:name="_Toc166835656"/>
      <w:r>
        <w:t>Valores de Equidad</w:t>
      </w:r>
      <w:r w:rsidRPr="007D3BE2">
        <w:t xml:space="preserve"> </w:t>
      </w:r>
      <w:r>
        <w:t>Shannon</w:t>
      </w:r>
      <w:r w:rsidRPr="007D3BE2">
        <w:t xml:space="preserve"> estrato suculento MDR</w:t>
      </w:r>
      <w:bookmarkEnd w:id="47"/>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177"/>
        <w:gridCol w:w="1190"/>
        <w:gridCol w:w="817"/>
        <w:gridCol w:w="684"/>
        <w:gridCol w:w="817"/>
      </w:tblGrid>
      <w:tr w:rsidR="007F78D6" w:rsidRPr="008A4A76" w14:paraId="70ABF622" w14:textId="77777777" w:rsidTr="00593A9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4D9E522A" w14:textId="77777777" w:rsidR="007F78D6" w:rsidRPr="008A4A76" w:rsidRDefault="007F78D6"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4DC30187" w14:textId="77777777" w:rsidR="007F78D6" w:rsidRPr="008A4A76" w:rsidRDefault="007F78D6"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4D1E83F0" w14:textId="6C7567BC" w:rsidR="007F78D6"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26B87D9C" w14:textId="77777777" w:rsidR="007F78D6" w:rsidRPr="008A4A76" w:rsidRDefault="007F78D6"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0EB780F9" w14:textId="77777777" w:rsidR="007F78D6" w:rsidRPr="008A4A76" w:rsidRDefault="007F78D6"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30DB85E2" w14:textId="77777777" w:rsidR="007F78D6" w:rsidRPr="008A4A76" w:rsidRDefault="007F78D6"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7F78D6" w:rsidRPr="00E729C9" w14:paraId="7056FF61"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00E57B0" w14:textId="77777777" w:rsidR="007F78D6" w:rsidRPr="008A4A76" w:rsidRDefault="007F78D6" w:rsidP="00593A9A">
            <w:pPr>
              <w:rPr>
                <w:rFonts w:ascii="Arial" w:hAnsi="Arial" w:cs="Arial"/>
                <w:color w:val="000000"/>
                <w:highlight w:val="yellow"/>
              </w:rPr>
            </w:pPr>
            <w:r w:rsidRPr="008A4A76">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1146AC9E" w14:textId="45E8A3DC" w:rsidR="007F78D6" w:rsidRPr="008A4A76" w:rsidRDefault="007F78D6" w:rsidP="007F78D6">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Shannon</w:t>
            </w:r>
          </w:p>
        </w:tc>
        <w:tc>
          <w:tcPr>
            <w:tcW w:w="0" w:type="auto"/>
            <w:tcBorders>
              <w:left w:val="none" w:sz="0" w:space="0" w:color="auto"/>
              <w:right w:val="none" w:sz="0" w:space="0" w:color="auto"/>
            </w:tcBorders>
            <w:noWrap/>
            <w:hideMark/>
          </w:tcPr>
          <w:p w14:paraId="5F58ED48" w14:textId="0FE6019B"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0.72</w:t>
            </w:r>
          </w:p>
        </w:tc>
        <w:tc>
          <w:tcPr>
            <w:tcW w:w="0" w:type="auto"/>
            <w:tcBorders>
              <w:left w:val="none" w:sz="0" w:space="0" w:color="auto"/>
              <w:right w:val="none" w:sz="0" w:space="0" w:color="auto"/>
            </w:tcBorders>
            <w:noWrap/>
            <w:hideMark/>
          </w:tcPr>
          <w:p w14:paraId="7193D2B9" w14:textId="77777777"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Bajo</w:t>
            </w:r>
          </w:p>
        </w:tc>
        <w:tc>
          <w:tcPr>
            <w:tcW w:w="0" w:type="auto"/>
            <w:tcBorders>
              <w:left w:val="none" w:sz="0" w:space="0" w:color="auto"/>
              <w:right w:val="none" w:sz="0" w:space="0" w:color="auto"/>
            </w:tcBorders>
            <w:noWrap/>
            <w:hideMark/>
          </w:tcPr>
          <w:p w14:paraId="4F07EECE" w14:textId="2E8AD866"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0.24</w:t>
            </w:r>
          </w:p>
        </w:tc>
        <w:tc>
          <w:tcPr>
            <w:tcW w:w="0" w:type="auto"/>
            <w:tcBorders>
              <w:left w:val="none" w:sz="0" w:space="0" w:color="auto"/>
            </w:tcBorders>
            <w:noWrap/>
            <w:hideMark/>
          </w:tcPr>
          <w:p w14:paraId="7E612861" w14:textId="77777777" w:rsidR="007F78D6" w:rsidRPr="00E729C9" w:rsidRDefault="007F78D6"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Bajo</w:t>
            </w:r>
          </w:p>
        </w:tc>
      </w:tr>
    </w:tbl>
    <w:p w14:paraId="3A1CBBC3" w14:textId="77777777" w:rsidR="007F78D6" w:rsidRDefault="007F78D6" w:rsidP="007F78D6">
      <w:pPr>
        <w:spacing w:line="276" w:lineRule="auto"/>
        <w:ind w:right="161"/>
        <w:jc w:val="both"/>
        <w:rPr>
          <w:rFonts w:ascii="Arial" w:hAnsi="Arial" w:cs="Arial"/>
        </w:rPr>
      </w:pPr>
      <w:r w:rsidRPr="003947EC">
        <w:rPr>
          <w:rFonts w:ascii="Arial" w:hAnsi="Arial" w:cs="Arial"/>
        </w:rPr>
        <w:t xml:space="preserve">Para el estrato </w:t>
      </w:r>
      <w:r w:rsidRPr="008A4A76">
        <w:rPr>
          <w:rFonts w:ascii="Arial" w:hAnsi="Arial" w:cs="Arial"/>
          <w:b/>
          <w:bCs/>
          <w:highlight w:val="yellow"/>
        </w:rPr>
        <w:t>Suculento</w:t>
      </w:r>
      <w:r w:rsidRPr="008A4A76">
        <w:rPr>
          <w:rFonts w:ascii="Arial" w:hAnsi="Arial" w:cs="Arial"/>
          <w:highlight w:val="yellow"/>
        </w:rPr>
        <w:t xml:space="preserve"> en ambas áreas presenta valores bajos</w:t>
      </w:r>
      <w:r>
        <w:rPr>
          <w:rFonts w:ascii="Arial" w:hAnsi="Arial" w:cs="Arial"/>
        </w:rPr>
        <w:t xml:space="preserve"> por lo que el grado de afectación al sistema ambiental se considera </w:t>
      </w:r>
      <w:r w:rsidRPr="008A4A76">
        <w:rPr>
          <w:rFonts w:ascii="Arial" w:hAnsi="Arial" w:cs="Arial"/>
          <w:b/>
          <w:bCs/>
          <w:highlight w:val="yellow"/>
        </w:rPr>
        <w:t>grado bajo</w:t>
      </w:r>
      <w:r w:rsidRPr="00EF1714">
        <w:rPr>
          <w:rFonts w:ascii="Arial" w:hAnsi="Arial" w:cs="Arial"/>
          <w:b/>
          <w:bCs/>
        </w:rPr>
        <w:t>.</w:t>
      </w:r>
      <w:r>
        <w:rPr>
          <w:rFonts w:ascii="Arial" w:hAnsi="Arial" w:cs="Arial"/>
        </w:rPr>
        <w:t xml:space="preserve"> </w:t>
      </w:r>
    </w:p>
    <w:p w14:paraId="42DD192E" w14:textId="77777777" w:rsidR="007F78D6" w:rsidRDefault="007F78D6" w:rsidP="007F78D6">
      <w:pPr>
        <w:spacing w:line="276" w:lineRule="auto"/>
        <w:ind w:right="161"/>
        <w:jc w:val="both"/>
        <w:rPr>
          <w:rFonts w:ascii="Arial" w:hAnsi="Arial" w:cs="Arial"/>
        </w:rPr>
      </w:pPr>
    </w:p>
    <w:p w14:paraId="371BE41C" w14:textId="3F7463CD" w:rsidR="007F78D6" w:rsidRPr="007D3BE2" w:rsidRDefault="007F78D6" w:rsidP="007F78D6">
      <w:pPr>
        <w:pStyle w:val="TABLAS"/>
      </w:pPr>
      <w:bookmarkStart w:id="48" w:name="_Toc166835657"/>
      <w:r>
        <w:t xml:space="preserve">Valores de Equidad </w:t>
      </w:r>
      <w:r w:rsidR="00B1387B">
        <w:t>Pielou</w:t>
      </w:r>
      <w:r w:rsidR="00B1387B" w:rsidRPr="007D3BE2">
        <w:t xml:space="preserve"> estrato</w:t>
      </w:r>
      <w:r w:rsidRPr="007D3BE2">
        <w:t xml:space="preserve"> suculento MDR</w:t>
      </w:r>
      <w:bookmarkEnd w:id="48"/>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043"/>
        <w:gridCol w:w="1190"/>
        <w:gridCol w:w="870"/>
        <w:gridCol w:w="684"/>
        <w:gridCol w:w="817"/>
      </w:tblGrid>
      <w:tr w:rsidR="007F78D6" w:rsidRPr="008A4A76" w14:paraId="0F1EECF2" w14:textId="77777777" w:rsidTr="007F78D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440ADD50" w14:textId="77777777" w:rsidR="007F78D6" w:rsidRPr="008A4A76" w:rsidRDefault="007F78D6" w:rsidP="00593A9A">
            <w:pPr>
              <w:rPr>
                <w:rFonts w:ascii="Arial" w:hAnsi="Arial" w:cs="Arial"/>
                <w:b w:val="0"/>
                <w:bCs w:val="0"/>
                <w:color w:val="000000"/>
                <w:highlight w:val="yellow"/>
              </w:rPr>
            </w:pPr>
            <w:r w:rsidRPr="008A4A76">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6FD9296A" w14:textId="77777777" w:rsidR="007F78D6" w:rsidRPr="008A4A76" w:rsidRDefault="007F78D6"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7916C22A" w14:textId="42E18651" w:rsidR="007F78D6" w:rsidRPr="008A4A76" w:rsidRDefault="00B1387B"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7923AC6E" w14:textId="77777777" w:rsidR="007F78D6" w:rsidRPr="008A4A76" w:rsidRDefault="007F78D6"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689AFCCF" w14:textId="77777777" w:rsidR="007F78D6" w:rsidRPr="008A4A76" w:rsidRDefault="007F78D6" w:rsidP="00593A9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1CE16CFD" w14:textId="77777777" w:rsidR="007F78D6" w:rsidRPr="008A4A76" w:rsidRDefault="007F78D6" w:rsidP="00593A9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8A4A76">
              <w:rPr>
                <w:rFonts w:ascii="Arial" w:hAnsi="Arial" w:cs="Arial"/>
                <w:color w:val="000000"/>
                <w:highlight w:val="yellow"/>
              </w:rPr>
              <w:t>Valor</w:t>
            </w:r>
          </w:p>
        </w:tc>
      </w:tr>
      <w:tr w:rsidR="007F78D6" w:rsidRPr="00E729C9" w14:paraId="3008DC75" w14:textId="77777777" w:rsidTr="00593A9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074BAE2" w14:textId="77777777" w:rsidR="007F78D6" w:rsidRPr="008A4A76" w:rsidRDefault="007F78D6" w:rsidP="00593A9A">
            <w:pPr>
              <w:rPr>
                <w:rFonts w:ascii="Arial" w:hAnsi="Arial" w:cs="Arial"/>
                <w:color w:val="000000"/>
                <w:highlight w:val="yellow"/>
              </w:rPr>
            </w:pPr>
            <w:r w:rsidRPr="008A4A76">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09324812" w14:textId="5A41957D" w:rsidR="007F78D6" w:rsidRPr="008A4A76" w:rsidRDefault="007F78D6" w:rsidP="007F78D6">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Pielou</w:t>
            </w:r>
          </w:p>
        </w:tc>
        <w:tc>
          <w:tcPr>
            <w:tcW w:w="0" w:type="auto"/>
            <w:tcBorders>
              <w:left w:val="none" w:sz="0" w:space="0" w:color="auto"/>
              <w:right w:val="none" w:sz="0" w:space="0" w:color="auto"/>
            </w:tcBorders>
            <w:noWrap/>
            <w:hideMark/>
          </w:tcPr>
          <w:p w14:paraId="69039774" w14:textId="0F44143D"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0.72</w:t>
            </w:r>
          </w:p>
        </w:tc>
        <w:tc>
          <w:tcPr>
            <w:tcW w:w="0" w:type="auto"/>
            <w:tcBorders>
              <w:left w:val="none" w:sz="0" w:space="0" w:color="auto"/>
              <w:right w:val="none" w:sz="0" w:space="0" w:color="auto"/>
            </w:tcBorders>
            <w:noWrap/>
            <w:hideMark/>
          </w:tcPr>
          <w:p w14:paraId="49D630D4" w14:textId="77777777"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 xml:space="preserve">Media </w:t>
            </w:r>
          </w:p>
        </w:tc>
        <w:tc>
          <w:tcPr>
            <w:tcW w:w="0" w:type="auto"/>
            <w:tcBorders>
              <w:left w:val="none" w:sz="0" w:space="0" w:color="auto"/>
              <w:right w:val="none" w:sz="0" w:space="0" w:color="auto"/>
            </w:tcBorders>
            <w:noWrap/>
            <w:hideMark/>
          </w:tcPr>
          <w:p w14:paraId="391C203D" w14:textId="7EB394EC" w:rsidR="007F78D6" w:rsidRPr="008A4A76" w:rsidRDefault="007F78D6" w:rsidP="00593A9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8A4A76">
              <w:rPr>
                <w:rFonts w:ascii="Arial" w:hAnsi="Arial" w:cs="Arial"/>
                <w:color w:val="000000"/>
                <w:highlight w:val="yellow"/>
              </w:rPr>
              <w:t>0.24</w:t>
            </w:r>
          </w:p>
        </w:tc>
        <w:tc>
          <w:tcPr>
            <w:tcW w:w="0" w:type="auto"/>
            <w:tcBorders>
              <w:left w:val="none" w:sz="0" w:space="0" w:color="auto"/>
            </w:tcBorders>
            <w:noWrap/>
            <w:hideMark/>
          </w:tcPr>
          <w:p w14:paraId="070D9B3B" w14:textId="7FCD1145" w:rsidR="007F78D6" w:rsidRPr="00E729C9" w:rsidRDefault="007F78D6" w:rsidP="00593A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A4A76">
              <w:rPr>
                <w:rFonts w:ascii="Arial" w:hAnsi="Arial" w:cs="Arial"/>
                <w:color w:val="000000"/>
                <w:highlight w:val="yellow"/>
              </w:rPr>
              <w:t>Baja</w:t>
            </w:r>
            <w:r>
              <w:rPr>
                <w:rFonts w:ascii="Arial" w:hAnsi="Arial" w:cs="Arial"/>
                <w:color w:val="000000"/>
              </w:rPr>
              <w:t xml:space="preserve"> </w:t>
            </w:r>
          </w:p>
        </w:tc>
      </w:tr>
    </w:tbl>
    <w:p w14:paraId="5EFE4CEB" w14:textId="77777777" w:rsidR="007F78D6" w:rsidRDefault="007F78D6" w:rsidP="007F78D6">
      <w:pPr>
        <w:spacing w:line="259" w:lineRule="auto"/>
        <w:ind w:right="161"/>
        <w:jc w:val="both"/>
        <w:rPr>
          <w:rFonts w:ascii="Arial" w:hAnsi="Arial" w:cs="Arial"/>
        </w:rPr>
      </w:pPr>
    </w:p>
    <w:p w14:paraId="5CD9BA19" w14:textId="2361104E" w:rsidR="007F78D6" w:rsidRDefault="007F78D6" w:rsidP="007F78D6">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Suculento</w:t>
      </w:r>
      <w:r w:rsidRPr="00727903">
        <w:rPr>
          <w:rFonts w:ascii="Arial" w:hAnsi="Arial" w:cs="Arial"/>
          <w:highlight w:val="yellow"/>
        </w:rPr>
        <w:t xml:space="preserve"> en el área de cambio de uso de suelo se presenta un valor medio de 0.72, mientras que en el sistema ambiental es de 0.24 considerado bajo</w:t>
      </w:r>
      <w:r>
        <w:rPr>
          <w:rFonts w:ascii="Arial" w:hAnsi="Arial" w:cs="Arial"/>
        </w:rPr>
        <w:t xml:space="preserve"> por lo que el grado de afectación al sistema ambiental se considera </w:t>
      </w:r>
      <w:r w:rsidRPr="00727903">
        <w:rPr>
          <w:rFonts w:ascii="Arial" w:hAnsi="Arial" w:cs="Arial"/>
          <w:b/>
          <w:bCs/>
          <w:highlight w:val="yellow"/>
        </w:rPr>
        <w:t>grado Medio</w:t>
      </w:r>
      <w:r w:rsidRPr="00EF1714">
        <w:rPr>
          <w:rFonts w:ascii="Arial" w:hAnsi="Arial" w:cs="Arial"/>
          <w:b/>
          <w:bCs/>
        </w:rPr>
        <w:t>.</w:t>
      </w:r>
      <w:r>
        <w:rPr>
          <w:rFonts w:ascii="Arial" w:hAnsi="Arial" w:cs="Arial"/>
        </w:rPr>
        <w:t xml:space="preserve"> </w:t>
      </w:r>
    </w:p>
    <w:p w14:paraId="27C52C0C" w14:textId="0BEB8674" w:rsidR="007F78D6" w:rsidRDefault="007F78D6" w:rsidP="007F78D6">
      <w:pPr>
        <w:spacing w:line="276" w:lineRule="auto"/>
        <w:ind w:right="161"/>
        <w:jc w:val="both"/>
        <w:rPr>
          <w:rFonts w:ascii="Arial" w:hAnsi="Arial" w:cs="Arial"/>
        </w:rPr>
      </w:pPr>
    </w:p>
    <w:p w14:paraId="6591CC02" w14:textId="0E326DB9" w:rsidR="00692E40" w:rsidRDefault="00692E40" w:rsidP="007F78D6">
      <w:pPr>
        <w:spacing w:line="276" w:lineRule="auto"/>
        <w:ind w:right="161"/>
        <w:jc w:val="both"/>
        <w:rPr>
          <w:rFonts w:ascii="Arial" w:hAnsi="Arial" w:cs="Arial"/>
        </w:rPr>
      </w:pPr>
    </w:p>
    <w:p w14:paraId="3FA81DA9" w14:textId="29F23D6D" w:rsidR="00692E40" w:rsidRDefault="00692E40" w:rsidP="007F78D6">
      <w:pPr>
        <w:spacing w:line="276" w:lineRule="auto"/>
        <w:ind w:right="161"/>
        <w:jc w:val="both"/>
        <w:rPr>
          <w:rFonts w:ascii="Arial" w:hAnsi="Arial" w:cs="Arial"/>
        </w:rPr>
      </w:pPr>
    </w:p>
    <w:p w14:paraId="4D2B4D62" w14:textId="4B4BE498" w:rsidR="00B451F4" w:rsidRDefault="00B451F4" w:rsidP="007F78D6">
      <w:pPr>
        <w:spacing w:line="276" w:lineRule="auto"/>
        <w:ind w:right="161"/>
        <w:jc w:val="both"/>
        <w:rPr>
          <w:rFonts w:ascii="Arial" w:hAnsi="Arial" w:cs="Arial"/>
        </w:rPr>
      </w:pPr>
    </w:p>
    <w:p w14:paraId="398D805F" w14:textId="45BFF6D4" w:rsidR="00B451F4" w:rsidRDefault="00B451F4" w:rsidP="007F78D6">
      <w:pPr>
        <w:spacing w:line="276" w:lineRule="auto"/>
        <w:ind w:right="161"/>
        <w:jc w:val="both"/>
        <w:rPr>
          <w:rFonts w:ascii="Arial" w:hAnsi="Arial" w:cs="Arial"/>
        </w:rPr>
      </w:pPr>
    </w:p>
    <w:p w14:paraId="706CF25D" w14:textId="4BF4036B" w:rsidR="00B451F4" w:rsidRPr="00727903" w:rsidRDefault="00B451F4" w:rsidP="007F78D6">
      <w:pPr>
        <w:spacing w:line="276" w:lineRule="auto"/>
        <w:ind w:right="161"/>
        <w:jc w:val="both"/>
        <w:rPr>
          <w:rFonts w:ascii="Arial" w:hAnsi="Arial" w:cs="Arial"/>
          <w:b/>
          <w:highlight w:val="yellow"/>
        </w:rPr>
      </w:pPr>
      <w:r w:rsidRPr="00727903">
        <w:rPr>
          <w:rFonts w:ascii="Arial" w:hAnsi="Arial" w:cs="Arial"/>
          <w:b/>
          <w:highlight w:val="yellow"/>
        </w:rPr>
        <w:lastRenderedPageBreak/>
        <w:t>En conclusión, para el Matorral Desértico Rosetófilo se tiene lo siguiente:</w:t>
      </w:r>
    </w:p>
    <w:p w14:paraId="1621C3B0" w14:textId="77777777" w:rsidR="00B451F4" w:rsidRPr="00727903" w:rsidRDefault="00B451F4" w:rsidP="007F78D6">
      <w:pPr>
        <w:spacing w:line="276" w:lineRule="auto"/>
        <w:ind w:right="161"/>
        <w:jc w:val="both"/>
        <w:rPr>
          <w:rFonts w:ascii="Arial" w:hAnsi="Arial" w:cs="Arial"/>
          <w:highlight w:val="yellow"/>
        </w:rPr>
      </w:pPr>
    </w:p>
    <w:p w14:paraId="646996D1" w14:textId="12A63567" w:rsidR="00B451F4" w:rsidRPr="00727903" w:rsidRDefault="00B451F4" w:rsidP="00B451F4">
      <w:pPr>
        <w:spacing w:line="276" w:lineRule="auto"/>
        <w:jc w:val="both"/>
        <w:rPr>
          <w:rFonts w:ascii="Arial" w:hAnsi="Arial"/>
          <w:iCs/>
          <w:highlight w:val="yellow"/>
        </w:rPr>
      </w:pPr>
      <w:r w:rsidRPr="00727903">
        <w:rPr>
          <w:rFonts w:ascii="Arial" w:hAnsi="Arial"/>
          <w:iCs/>
          <w:highlight w:val="yellow"/>
        </w:rPr>
        <w:t xml:space="preserve">En el estrato arbustivo, presenta una riqueza especifica de 30 especies, con una diversidad media de acuerdo a Margalef 4.30, mientras que de acuerdo a Menhinick 1.03 se considera diversidad media, en cuanto a estructura de acuerdo a Simpson 0.10 y a Berger-Parker 0.20 se considera índice de dominancia bajo, con un índice de equidad medio de acuerdo a Shannon 2.60 mientras que de acuerdo a Pielou 0.76 se considera equidad alta, donde la especie de </w:t>
      </w:r>
      <w:r w:rsidRPr="00727903">
        <w:rPr>
          <w:rFonts w:ascii="Arial" w:hAnsi="Arial"/>
          <w:i/>
          <w:iCs/>
          <w:highlight w:val="yellow"/>
        </w:rPr>
        <w:t xml:space="preserve">Parthenium incanum </w:t>
      </w:r>
      <w:r w:rsidRPr="00727903">
        <w:rPr>
          <w:rFonts w:ascii="Arial" w:hAnsi="Arial"/>
          <w:iCs/>
          <w:highlight w:val="yellow"/>
        </w:rPr>
        <w:t xml:space="preserve">con 865 Ind/ha como la de mayor densidad. El grado de impacto para este estrato es de </w:t>
      </w:r>
      <w:r w:rsidRPr="00727903">
        <w:rPr>
          <w:rFonts w:ascii="Arial" w:hAnsi="Arial"/>
          <w:b/>
          <w:iCs/>
          <w:highlight w:val="yellow"/>
        </w:rPr>
        <w:t>medio a bajo</w:t>
      </w:r>
      <w:r w:rsidRPr="00727903">
        <w:rPr>
          <w:rFonts w:ascii="Arial" w:hAnsi="Arial"/>
          <w:iCs/>
          <w:highlight w:val="yellow"/>
        </w:rPr>
        <w:t xml:space="preserve"> en comparación con el sistema ambiental.</w:t>
      </w:r>
    </w:p>
    <w:p w14:paraId="41CBC0C5" w14:textId="77777777" w:rsidR="00B451F4" w:rsidRPr="00727903" w:rsidRDefault="00B451F4" w:rsidP="00B451F4">
      <w:pPr>
        <w:spacing w:line="276" w:lineRule="auto"/>
        <w:jc w:val="both"/>
        <w:rPr>
          <w:rFonts w:ascii="Arial" w:hAnsi="Arial"/>
          <w:iCs/>
          <w:highlight w:val="yellow"/>
        </w:rPr>
      </w:pPr>
    </w:p>
    <w:p w14:paraId="40AF0E2C" w14:textId="3ACC9ADB" w:rsidR="00B451F4" w:rsidRPr="00727903" w:rsidRDefault="00B451F4" w:rsidP="00B451F4">
      <w:pPr>
        <w:spacing w:line="276" w:lineRule="auto"/>
        <w:jc w:val="both"/>
        <w:rPr>
          <w:rFonts w:ascii="Arial" w:hAnsi="Arial"/>
          <w:iCs/>
          <w:highlight w:val="yellow"/>
        </w:rPr>
      </w:pPr>
      <w:r w:rsidRPr="00727903">
        <w:rPr>
          <w:rFonts w:ascii="Arial" w:hAnsi="Arial"/>
          <w:iCs/>
          <w:highlight w:val="yellow"/>
        </w:rPr>
        <w:t xml:space="preserve">En cuanto al estrato de las gramíneas presenta una riqueza especifica de 5 especies, con una diversidad baja de acuerdo a Margalef 1.52, y a Menhinick 1.34 lo considera medio, en cuanto a estructura de acuerdo a Simpson 0.21 y a Berger-Parker 0.29 se considera índice de dominancia bajo, con un índice de equidad bajo de acuerdo a Shannon 1.57, mientras que de acuerdo a Pielou 0.98 se considera equidad alta, donde la especie </w:t>
      </w:r>
      <w:r w:rsidRPr="00727903">
        <w:rPr>
          <w:rFonts w:ascii="Arial" w:hAnsi="Arial"/>
          <w:i/>
          <w:highlight w:val="yellow"/>
        </w:rPr>
        <w:t>Setaria leucopila</w:t>
      </w:r>
      <w:r w:rsidRPr="00727903">
        <w:rPr>
          <w:rFonts w:ascii="Arial" w:hAnsi="Arial"/>
          <w:i/>
          <w:iCs/>
          <w:highlight w:val="yellow"/>
        </w:rPr>
        <w:t xml:space="preserve"> </w:t>
      </w:r>
      <w:r w:rsidRPr="00727903">
        <w:rPr>
          <w:rFonts w:ascii="Arial" w:hAnsi="Arial"/>
          <w:iCs/>
          <w:highlight w:val="yellow"/>
        </w:rPr>
        <w:t xml:space="preserve">con 5000 Ind/ha como la de mayor densidad. El grado de impacto para este estrato es de </w:t>
      </w:r>
      <w:r w:rsidRPr="00727903">
        <w:rPr>
          <w:rFonts w:ascii="Arial" w:hAnsi="Arial"/>
          <w:b/>
          <w:iCs/>
          <w:highlight w:val="yellow"/>
        </w:rPr>
        <w:t>medio a bajo</w:t>
      </w:r>
      <w:r w:rsidRPr="00727903">
        <w:rPr>
          <w:rFonts w:ascii="Arial" w:hAnsi="Arial"/>
          <w:iCs/>
          <w:highlight w:val="yellow"/>
        </w:rPr>
        <w:t xml:space="preserve"> en comparación con el sistema ambiental.</w:t>
      </w:r>
    </w:p>
    <w:p w14:paraId="16BF8833" w14:textId="77777777" w:rsidR="00B451F4" w:rsidRPr="00727903" w:rsidRDefault="00B451F4" w:rsidP="00B451F4">
      <w:pPr>
        <w:spacing w:line="276" w:lineRule="auto"/>
        <w:jc w:val="both"/>
        <w:rPr>
          <w:rFonts w:ascii="Arial" w:hAnsi="Arial"/>
          <w:iCs/>
          <w:color w:val="000000"/>
          <w:highlight w:val="yellow"/>
        </w:rPr>
      </w:pPr>
    </w:p>
    <w:p w14:paraId="4CD8DAAD" w14:textId="064F8AB7" w:rsidR="00B451F4" w:rsidRPr="00727903" w:rsidRDefault="00B451F4" w:rsidP="00B451F4">
      <w:pPr>
        <w:spacing w:line="276" w:lineRule="auto"/>
        <w:jc w:val="both"/>
        <w:rPr>
          <w:rFonts w:ascii="Arial" w:hAnsi="Arial"/>
          <w:iCs/>
          <w:highlight w:val="yellow"/>
        </w:rPr>
      </w:pPr>
      <w:r w:rsidRPr="00727903">
        <w:rPr>
          <w:rFonts w:ascii="Arial" w:hAnsi="Arial"/>
          <w:iCs/>
          <w:color w:val="000000"/>
          <w:highlight w:val="yellow"/>
        </w:rPr>
        <w:t xml:space="preserve">Para el estrato herbáceo, cuenta con una riqueza específica de 9 especies, y de acuerdo a Margalef presenta un índice de diversidad medio con de 2.27, mientras que Menhinick 1.54 lo considera medio, en cuanto a la estructura se tiene una dominancia baja de acuerdo a Simpson 0.15, mientras que Berger-Parker 0.24 considera dominancia baja, con una Equidad de acuerdo a Shannon 2.00 se considera media, mientras que Pielou 0.91 lo considera alto, donde la especie de mayor densidad </w:t>
      </w:r>
      <w:r w:rsidRPr="00727903">
        <w:rPr>
          <w:rFonts w:ascii="Arial" w:hAnsi="Arial"/>
          <w:iCs/>
          <w:highlight w:val="yellow"/>
        </w:rPr>
        <w:t xml:space="preserve">es </w:t>
      </w:r>
      <w:r w:rsidRPr="00727903">
        <w:rPr>
          <w:rFonts w:ascii="Arial" w:hAnsi="Arial"/>
          <w:i/>
          <w:iCs/>
          <w:highlight w:val="yellow"/>
        </w:rPr>
        <w:t xml:space="preserve">Thymophylla aurea </w:t>
      </w:r>
      <w:r w:rsidRPr="00727903">
        <w:rPr>
          <w:rFonts w:ascii="Arial" w:hAnsi="Arial"/>
          <w:iCs/>
          <w:highlight w:val="yellow"/>
        </w:rPr>
        <w:t xml:space="preserve">con 10,000 Ind/ha. El grado de impacto para este estrato es de </w:t>
      </w:r>
      <w:r w:rsidRPr="00727903">
        <w:rPr>
          <w:rFonts w:ascii="Arial" w:hAnsi="Arial"/>
          <w:b/>
          <w:iCs/>
          <w:highlight w:val="yellow"/>
        </w:rPr>
        <w:t>medio a bajo</w:t>
      </w:r>
      <w:r w:rsidRPr="00727903">
        <w:rPr>
          <w:rFonts w:ascii="Arial" w:hAnsi="Arial"/>
          <w:iCs/>
          <w:highlight w:val="yellow"/>
        </w:rPr>
        <w:t xml:space="preserve"> en comparación con el sistema ambiental.</w:t>
      </w:r>
    </w:p>
    <w:p w14:paraId="364A09FF" w14:textId="77777777" w:rsidR="00B451F4" w:rsidRPr="00727903" w:rsidRDefault="00B451F4" w:rsidP="00B451F4">
      <w:pPr>
        <w:spacing w:line="276" w:lineRule="auto"/>
        <w:jc w:val="both"/>
        <w:rPr>
          <w:rFonts w:ascii="Arial" w:hAnsi="Arial"/>
          <w:iCs/>
          <w:color w:val="000000"/>
          <w:highlight w:val="yellow"/>
        </w:rPr>
      </w:pPr>
    </w:p>
    <w:p w14:paraId="516E4BBC" w14:textId="5EC55BB0" w:rsidR="00B451F4" w:rsidRDefault="00B451F4" w:rsidP="00B451F4">
      <w:pPr>
        <w:spacing w:line="276" w:lineRule="auto"/>
        <w:jc w:val="both"/>
        <w:rPr>
          <w:rFonts w:ascii="Arial" w:hAnsi="Arial"/>
          <w:iCs/>
          <w:color w:val="000000"/>
        </w:rPr>
      </w:pPr>
      <w:r w:rsidRPr="00727903">
        <w:rPr>
          <w:rFonts w:ascii="Arial" w:hAnsi="Arial"/>
          <w:iCs/>
          <w:color w:val="000000"/>
          <w:highlight w:val="yellow"/>
        </w:rPr>
        <w:t xml:space="preserve">En cuanto al estrato de las suculentas se tiene una riqueza especifica de 19 especies y de acuerdo al índice de Margalef 2.59 presenta una diversidad media, mientras que Menhinick 0.59 lo considera bajo, referente a estructura, de acuerdo a Simpson 0.20 este estrato tiene una dominancia baja, y de acuerdo a Berger-Parker 0.38 se considera medio. Se tiene un índice de equidad medio de acuerdo a Shannon 2.11, mientras que Pielou 0.72 considera equidad alta, donde la especie </w:t>
      </w:r>
      <w:r w:rsidRPr="00727903">
        <w:rPr>
          <w:rFonts w:ascii="Arial" w:hAnsi="Arial"/>
          <w:i/>
          <w:iCs/>
          <w:color w:val="000000"/>
          <w:highlight w:val="yellow"/>
        </w:rPr>
        <w:t xml:space="preserve">Agave lechuguilla </w:t>
      </w:r>
      <w:r w:rsidRPr="00727903">
        <w:rPr>
          <w:rFonts w:ascii="Arial" w:hAnsi="Arial"/>
          <w:iCs/>
          <w:color w:val="000000"/>
          <w:highlight w:val="yellow"/>
        </w:rPr>
        <w:t>con</w:t>
      </w:r>
      <w:r w:rsidRPr="00727903">
        <w:rPr>
          <w:rFonts w:ascii="Arial" w:hAnsi="Arial"/>
          <w:color w:val="000000"/>
          <w:highlight w:val="yellow"/>
        </w:rPr>
        <w:t xml:space="preserve"> 1,955 </w:t>
      </w:r>
      <w:r w:rsidRPr="00727903">
        <w:rPr>
          <w:rFonts w:ascii="Arial" w:hAnsi="Arial"/>
          <w:iCs/>
          <w:color w:val="000000"/>
          <w:highlight w:val="yellow"/>
        </w:rPr>
        <w:t>Ind/ha, es la de mayor densidad.</w:t>
      </w:r>
      <w:r w:rsidRPr="00727903">
        <w:rPr>
          <w:rFonts w:ascii="Arial" w:hAnsi="Arial"/>
          <w:iCs/>
          <w:highlight w:val="yellow"/>
        </w:rPr>
        <w:t xml:space="preserve"> El grado de impacto para este estrato es de </w:t>
      </w:r>
      <w:r w:rsidRPr="00727903">
        <w:rPr>
          <w:rFonts w:ascii="Arial" w:hAnsi="Arial"/>
          <w:b/>
          <w:iCs/>
          <w:highlight w:val="yellow"/>
        </w:rPr>
        <w:t>medio a baja</w:t>
      </w:r>
      <w:r w:rsidR="00B1387B" w:rsidRPr="00727903">
        <w:rPr>
          <w:rFonts w:ascii="Arial" w:hAnsi="Arial"/>
          <w:b/>
          <w:iCs/>
          <w:highlight w:val="yellow"/>
        </w:rPr>
        <w:t xml:space="preserve"> </w:t>
      </w:r>
      <w:r w:rsidRPr="00727903">
        <w:rPr>
          <w:rFonts w:ascii="Arial" w:hAnsi="Arial"/>
          <w:iCs/>
          <w:highlight w:val="yellow"/>
        </w:rPr>
        <w:t>en comparación con el sistema ambiental.</w:t>
      </w:r>
    </w:p>
    <w:p w14:paraId="14439346" w14:textId="6843E6EF" w:rsidR="00B451F4" w:rsidRDefault="00B451F4" w:rsidP="007F78D6">
      <w:pPr>
        <w:spacing w:line="276" w:lineRule="auto"/>
        <w:ind w:right="161"/>
        <w:jc w:val="both"/>
        <w:rPr>
          <w:rFonts w:ascii="Arial" w:hAnsi="Arial" w:cs="Arial"/>
        </w:rPr>
      </w:pPr>
    </w:p>
    <w:p w14:paraId="0FFF518B" w14:textId="5957EBA5" w:rsidR="00B451F4" w:rsidRDefault="00B451F4" w:rsidP="007F78D6">
      <w:pPr>
        <w:spacing w:line="276" w:lineRule="auto"/>
        <w:ind w:right="161"/>
        <w:jc w:val="both"/>
        <w:rPr>
          <w:rFonts w:ascii="Arial" w:hAnsi="Arial" w:cs="Arial"/>
        </w:rPr>
      </w:pPr>
    </w:p>
    <w:p w14:paraId="1CF7F302" w14:textId="2D34ABD3" w:rsidR="00B451F4" w:rsidRDefault="00B451F4" w:rsidP="007F78D6">
      <w:pPr>
        <w:spacing w:line="276" w:lineRule="auto"/>
        <w:ind w:right="161"/>
        <w:jc w:val="both"/>
        <w:rPr>
          <w:rFonts w:ascii="Arial" w:hAnsi="Arial" w:cs="Arial"/>
        </w:rPr>
      </w:pPr>
    </w:p>
    <w:p w14:paraId="58B0971E" w14:textId="7F32EE27" w:rsidR="00B451F4" w:rsidRDefault="00B451F4" w:rsidP="007F78D6">
      <w:pPr>
        <w:spacing w:line="276" w:lineRule="auto"/>
        <w:ind w:right="161"/>
        <w:jc w:val="both"/>
        <w:rPr>
          <w:rFonts w:ascii="Arial" w:hAnsi="Arial" w:cs="Arial"/>
        </w:rPr>
      </w:pPr>
    </w:p>
    <w:p w14:paraId="5FE755A3" w14:textId="3A430404" w:rsidR="00B451F4" w:rsidRDefault="00B451F4" w:rsidP="007F78D6">
      <w:pPr>
        <w:spacing w:line="276" w:lineRule="auto"/>
        <w:ind w:right="161"/>
        <w:jc w:val="both"/>
        <w:rPr>
          <w:rFonts w:ascii="Arial" w:hAnsi="Arial" w:cs="Arial"/>
        </w:rPr>
      </w:pPr>
    </w:p>
    <w:p w14:paraId="5493E294" w14:textId="6EFF87A9" w:rsidR="00384614" w:rsidRPr="00692E40" w:rsidRDefault="00384614" w:rsidP="00384614">
      <w:pPr>
        <w:pStyle w:val="Ttulo4"/>
        <w:rPr>
          <w:rFonts w:eastAsia="Calibri"/>
        </w:rPr>
      </w:pPr>
      <w:bookmarkStart w:id="49" w:name="_Toc166665144"/>
      <w:bookmarkStart w:id="50" w:name="_Toc166835606"/>
      <w:r w:rsidRPr="00692E40">
        <w:rPr>
          <w:rFonts w:eastAsia="Calibri"/>
        </w:rPr>
        <w:lastRenderedPageBreak/>
        <w:t xml:space="preserve">XIV.1.1.1.2- </w:t>
      </w:r>
      <w:r w:rsidRPr="00727903">
        <w:rPr>
          <w:rFonts w:cs="Arial"/>
          <w:highlight w:val="yellow"/>
        </w:rPr>
        <w:t>Matorral Desértico Micrófilo</w:t>
      </w:r>
      <w:bookmarkEnd w:id="49"/>
      <w:r w:rsidR="00692E40" w:rsidRPr="00727903">
        <w:rPr>
          <w:rFonts w:cs="Arial"/>
          <w:highlight w:val="yellow"/>
        </w:rPr>
        <w:t xml:space="preserve"> (MDM).</w:t>
      </w:r>
      <w:bookmarkEnd w:id="50"/>
    </w:p>
    <w:p w14:paraId="268F0AD5" w14:textId="719C04CE" w:rsidR="00692E40" w:rsidRDefault="00692E40" w:rsidP="00692E40">
      <w:pPr>
        <w:pStyle w:val="Ttulo5"/>
        <w:rPr>
          <w:rFonts w:eastAsia="Calibri"/>
        </w:rPr>
      </w:pPr>
      <w:bookmarkStart w:id="51" w:name="_Toc166835607"/>
      <w:r w:rsidRPr="002E2197">
        <w:rPr>
          <w:rFonts w:eastAsia="Calibri"/>
        </w:rPr>
        <w:t>XIV.1.1.1.</w:t>
      </w:r>
      <w:r>
        <w:rPr>
          <w:rFonts w:eastAsia="Calibri"/>
        </w:rPr>
        <w:t>2.1</w:t>
      </w:r>
      <w:r w:rsidRPr="002E2197">
        <w:rPr>
          <w:rFonts w:eastAsia="Calibri"/>
        </w:rPr>
        <w:t xml:space="preserve">- </w:t>
      </w:r>
      <w:r>
        <w:t>índices de diversidad Estrato Arbustivo MDM.</w:t>
      </w:r>
      <w:bookmarkEnd w:id="51"/>
    </w:p>
    <w:p w14:paraId="4868214F" w14:textId="77777777" w:rsidR="00384614" w:rsidRPr="00692E40" w:rsidRDefault="00384614" w:rsidP="00384614">
      <w:pPr>
        <w:rPr>
          <w:rFonts w:eastAsia="Calibri"/>
        </w:rPr>
      </w:pPr>
    </w:p>
    <w:p w14:paraId="5DD2A080" w14:textId="54162B89" w:rsidR="00384614" w:rsidRPr="00692E40" w:rsidRDefault="00384614" w:rsidP="00384614">
      <w:pPr>
        <w:pStyle w:val="TABLAS"/>
        <w:rPr>
          <w:color w:val="auto"/>
        </w:rPr>
      </w:pPr>
      <w:bookmarkStart w:id="52" w:name="_Toc166835658"/>
      <w:r w:rsidRPr="00692E40">
        <w:rPr>
          <w:color w:val="auto"/>
        </w:rPr>
        <w:t xml:space="preserve">Valores de diversidad </w:t>
      </w:r>
      <w:r w:rsidR="00CC0BA8">
        <w:rPr>
          <w:color w:val="auto"/>
        </w:rPr>
        <w:t xml:space="preserve">(Estructura) </w:t>
      </w:r>
      <w:r w:rsidRPr="00692E40">
        <w:rPr>
          <w:color w:val="auto"/>
        </w:rPr>
        <w:t>Simpson estrato arbustivo MDM</w:t>
      </w:r>
      <w:bookmarkEnd w:id="52"/>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484"/>
        <w:gridCol w:w="1190"/>
        <w:gridCol w:w="817"/>
        <w:gridCol w:w="684"/>
        <w:gridCol w:w="817"/>
      </w:tblGrid>
      <w:tr w:rsidR="00545F46" w:rsidRPr="00727903" w14:paraId="73ABCDFC" w14:textId="77777777" w:rsidTr="005379A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gridSpan w:val="6"/>
            <w:noWrap/>
            <w:hideMark/>
          </w:tcPr>
          <w:p w14:paraId="242D29DD" w14:textId="5A40DBDD" w:rsidR="00545F46" w:rsidRPr="00727903" w:rsidRDefault="00545F46" w:rsidP="00545F46">
            <w:pPr>
              <w:jc w:val="center"/>
              <w:rPr>
                <w:rFonts w:ascii="Arial" w:hAnsi="Arial" w:cs="Arial"/>
                <w:b w:val="0"/>
                <w:bCs w:val="0"/>
                <w:color w:val="000000"/>
                <w:highlight w:val="yellow"/>
              </w:rPr>
            </w:pPr>
            <w:r w:rsidRPr="00727903">
              <w:rPr>
                <w:rFonts w:ascii="Arial" w:hAnsi="Arial" w:cs="Arial"/>
                <w:color w:val="000000"/>
                <w:highlight w:val="yellow"/>
              </w:rPr>
              <w:t>Índice de Simpson</w:t>
            </w:r>
          </w:p>
        </w:tc>
      </w:tr>
      <w:tr w:rsidR="000C3CDF" w:rsidRPr="00727903" w14:paraId="55E7BEA3"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10A406C" w14:textId="77777777" w:rsidR="000C3CDF" w:rsidRPr="00727903" w:rsidRDefault="000C3CDF" w:rsidP="000C3CDF">
            <w:pPr>
              <w:rPr>
                <w:rFonts w:ascii="Arial" w:hAnsi="Arial" w:cs="Arial"/>
                <w:b w:val="0"/>
                <w:bCs w:val="0"/>
                <w:color w:val="000000"/>
                <w:highlight w:val="yellow"/>
              </w:rPr>
            </w:pPr>
            <w:r w:rsidRPr="00727903">
              <w:rPr>
                <w:rFonts w:ascii="Arial" w:eastAsia="Calibri" w:hAnsi="Arial" w:cs="Arial"/>
                <w:color w:val="000000"/>
                <w:highlight w:val="yellow"/>
              </w:rPr>
              <w:t>Estratos</w:t>
            </w:r>
          </w:p>
        </w:tc>
        <w:tc>
          <w:tcPr>
            <w:tcW w:w="0" w:type="auto"/>
            <w:tcBorders>
              <w:left w:val="none" w:sz="0" w:space="0" w:color="auto"/>
              <w:right w:val="none" w:sz="0" w:space="0" w:color="auto"/>
            </w:tcBorders>
            <w:noWrap/>
            <w:hideMark/>
          </w:tcPr>
          <w:p w14:paraId="21563D16" w14:textId="1EE9596B" w:rsidR="000C3CDF" w:rsidRPr="00727903" w:rsidRDefault="000C3CDF" w:rsidP="000C3CDF">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Condición</w:t>
            </w:r>
          </w:p>
        </w:tc>
        <w:tc>
          <w:tcPr>
            <w:tcW w:w="0" w:type="auto"/>
            <w:tcBorders>
              <w:left w:val="none" w:sz="0" w:space="0" w:color="auto"/>
              <w:right w:val="none" w:sz="0" w:space="0" w:color="auto"/>
            </w:tcBorders>
            <w:noWrap/>
            <w:hideMark/>
          </w:tcPr>
          <w:p w14:paraId="04724445" w14:textId="3C3481E3" w:rsidR="000C3CDF" w:rsidRPr="00727903" w:rsidRDefault="00B1387B" w:rsidP="000C3CD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ACUSTF</w:t>
            </w:r>
          </w:p>
        </w:tc>
        <w:tc>
          <w:tcPr>
            <w:tcW w:w="0" w:type="auto"/>
            <w:tcBorders>
              <w:left w:val="none" w:sz="0" w:space="0" w:color="auto"/>
              <w:right w:val="none" w:sz="0" w:space="0" w:color="auto"/>
            </w:tcBorders>
            <w:noWrap/>
            <w:hideMark/>
          </w:tcPr>
          <w:p w14:paraId="2EB1C549" w14:textId="77777777" w:rsidR="000C3CDF" w:rsidRPr="00727903" w:rsidRDefault="000C3CDF" w:rsidP="000C3CD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w:t>
            </w:r>
          </w:p>
        </w:tc>
        <w:tc>
          <w:tcPr>
            <w:tcW w:w="0" w:type="auto"/>
            <w:tcBorders>
              <w:left w:val="none" w:sz="0" w:space="0" w:color="auto"/>
              <w:right w:val="none" w:sz="0" w:space="0" w:color="auto"/>
            </w:tcBorders>
            <w:noWrap/>
            <w:hideMark/>
          </w:tcPr>
          <w:p w14:paraId="74EA6087" w14:textId="77777777" w:rsidR="000C3CDF" w:rsidRPr="00727903" w:rsidRDefault="000C3CDF" w:rsidP="000C3CD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SA</w:t>
            </w:r>
          </w:p>
        </w:tc>
        <w:tc>
          <w:tcPr>
            <w:tcW w:w="0" w:type="auto"/>
            <w:tcBorders>
              <w:left w:val="none" w:sz="0" w:space="0" w:color="auto"/>
            </w:tcBorders>
            <w:noWrap/>
            <w:hideMark/>
          </w:tcPr>
          <w:p w14:paraId="5E86012B" w14:textId="77777777" w:rsidR="000C3CDF" w:rsidRPr="00727903" w:rsidRDefault="000C3CDF" w:rsidP="000C3CD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w:t>
            </w:r>
          </w:p>
        </w:tc>
      </w:tr>
      <w:tr w:rsidR="000C3CDF" w:rsidRPr="00727903" w14:paraId="4E131A11" w14:textId="77777777" w:rsidTr="00545F46">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hideMark/>
          </w:tcPr>
          <w:p w14:paraId="36896242" w14:textId="77777777" w:rsidR="000C3CDF" w:rsidRPr="00727903" w:rsidRDefault="000C3CDF" w:rsidP="000C3CDF">
            <w:pPr>
              <w:rPr>
                <w:rFonts w:ascii="Arial" w:hAnsi="Arial" w:cs="Arial"/>
                <w:color w:val="000000"/>
                <w:highlight w:val="yellow"/>
              </w:rPr>
            </w:pPr>
            <w:bookmarkStart w:id="53" w:name="RANGE!F50"/>
            <w:r w:rsidRPr="00727903">
              <w:rPr>
                <w:rFonts w:ascii="Arial" w:eastAsia="Bookman Old Style" w:hAnsi="Arial" w:cs="Bookman Old Style"/>
                <w:color w:val="000000"/>
                <w:highlight w:val="yellow"/>
              </w:rPr>
              <w:t>Arbustivo</w:t>
            </w:r>
            <w:bookmarkEnd w:id="53"/>
          </w:p>
        </w:tc>
        <w:tc>
          <w:tcPr>
            <w:tcW w:w="0" w:type="auto"/>
            <w:tcBorders>
              <w:left w:val="none" w:sz="0" w:space="0" w:color="auto"/>
              <w:right w:val="none" w:sz="0" w:space="0" w:color="auto"/>
            </w:tcBorders>
            <w:noWrap/>
            <w:hideMark/>
          </w:tcPr>
          <w:p w14:paraId="4F8B5F28" w14:textId="77777777" w:rsidR="000C3CDF" w:rsidRPr="00727903" w:rsidRDefault="000C3CDF" w:rsidP="000C3CDF">
            <w:pP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Dominancia</w:t>
            </w:r>
          </w:p>
        </w:tc>
        <w:tc>
          <w:tcPr>
            <w:tcW w:w="0" w:type="auto"/>
            <w:tcBorders>
              <w:left w:val="none" w:sz="0" w:space="0" w:color="auto"/>
              <w:right w:val="none" w:sz="0" w:space="0" w:color="auto"/>
            </w:tcBorders>
            <w:noWrap/>
            <w:hideMark/>
          </w:tcPr>
          <w:p w14:paraId="30CE71ED" w14:textId="77777777" w:rsidR="000C3CDF" w:rsidRPr="00727903" w:rsidRDefault="000C3CDF" w:rsidP="000C3CD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0.10</w:t>
            </w:r>
          </w:p>
        </w:tc>
        <w:tc>
          <w:tcPr>
            <w:tcW w:w="0" w:type="auto"/>
            <w:tcBorders>
              <w:left w:val="none" w:sz="0" w:space="0" w:color="auto"/>
              <w:right w:val="none" w:sz="0" w:space="0" w:color="auto"/>
            </w:tcBorders>
            <w:noWrap/>
            <w:hideMark/>
          </w:tcPr>
          <w:p w14:paraId="7AF55641" w14:textId="77777777" w:rsidR="000C3CDF" w:rsidRPr="00727903" w:rsidRDefault="000C3CDF" w:rsidP="000C3CD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0" w:type="auto"/>
            <w:tcBorders>
              <w:left w:val="none" w:sz="0" w:space="0" w:color="auto"/>
              <w:right w:val="none" w:sz="0" w:space="0" w:color="auto"/>
            </w:tcBorders>
            <w:noWrap/>
            <w:hideMark/>
          </w:tcPr>
          <w:p w14:paraId="30FAEE8E" w14:textId="77777777" w:rsidR="000C3CDF" w:rsidRPr="00727903" w:rsidRDefault="000C3CDF" w:rsidP="000C3CD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0.12</w:t>
            </w:r>
          </w:p>
        </w:tc>
        <w:tc>
          <w:tcPr>
            <w:tcW w:w="0" w:type="auto"/>
            <w:tcBorders>
              <w:left w:val="none" w:sz="0" w:space="0" w:color="auto"/>
            </w:tcBorders>
            <w:noWrap/>
            <w:hideMark/>
          </w:tcPr>
          <w:p w14:paraId="259E89A4" w14:textId="77777777" w:rsidR="000C3CDF" w:rsidRPr="00727903" w:rsidRDefault="000C3CDF" w:rsidP="000C3CD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r>
      <w:tr w:rsidR="000C3CDF" w:rsidRPr="000C3CDF" w14:paraId="3BABCD2D"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4DDBCE93" w14:textId="77777777" w:rsidR="000C3CDF" w:rsidRPr="00727903" w:rsidRDefault="000C3CDF" w:rsidP="000C3CDF">
            <w:pPr>
              <w:rPr>
                <w:rFonts w:ascii="Arial" w:hAnsi="Arial" w:cs="Arial"/>
                <w:color w:val="000000"/>
                <w:highlight w:val="yellow"/>
              </w:rPr>
            </w:pPr>
          </w:p>
        </w:tc>
        <w:tc>
          <w:tcPr>
            <w:tcW w:w="0" w:type="auto"/>
            <w:tcBorders>
              <w:left w:val="none" w:sz="0" w:space="0" w:color="auto"/>
              <w:right w:val="none" w:sz="0" w:space="0" w:color="auto"/>
            </w:tcBorders>
            <w:noWrap/>
            <w:hideMark/>
          </w:tcPr>
          <w:p w14:paraId="0490B36D" w14:textId="77777777" w:rsidR="000C3CDF" w:rsidRPr="00727903" w:rsidRDefault="000C3CDF" w:rsidP="000C3CDF">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Diversidad</w:t>
            </w:r>
          </w:p>
        </w:tc>
        <w:tc>
          <w:tcPr>
            <w:tcW w:w="0" w:type="auto"/>
            <w:tcBorders>
              <w:left w:val="none" w:sz="0" w:space="0" w:color="auto"/>
              <w:right w:val="none" w:sz="0" w:space="0" w:color="auto"/>
            </w:tcBorders>
            <w:noWrap/>
            <w:hideMark/>
          </w:tcPr>
          <w:p w14:paraId="3E3FFDCB" w14:textId="77777777" w:rsidR="000C3CDF" w:rsidRPr="00727903" w:rsidRDefault="000C3CDF" w:rsidP="000C3CD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0.90</w:t>
            </w:r>
          </w:p>
        </w:tc>
        <w:tc>
          <w:tcPr>
            <w:tcW w:w="0" w:type="auto"/>
            <w:tcBorders>
              <w:left w:val="none" w:sz="0" w:space="0" w:color="auto"/>
              <w:right w:val="none" w:sz="0" w:space="0" w:color="auto"/>
            </w:tcBorders>
            <w:noWrap/>
            <w:hideMark/>
          </w:tcPr>
          <w:p w14:paraId="37F81A21" w14:textId="77777777" w:rsidR="000C3CDF" w:rsidRPr="00727903" w:rsidRDefault="000C3CDF" w:rsidP="000C3CD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Alto</w:t>
            </w:r>
          </w:p>
        </w:tc>
        <w:tc>
          <w:tcPr>
            <w:tcW w:w="0" w:type="auto"/>
            <w:tcBorders>
              <w:left w:val="none" w:sz="0" w:space="0" w:color="auto"/>
              <w:right w:val="none" w:sz="0" w:space="0" w:color="auto"/>
            </w:tcBorders>
            <w:noWrap/>
            <w:hideMark/>
          </w:tcPr>
          <w:p w14:paraId="440F4578" w14:textId="77777777" w:rsidR="000C3CDF" w:rsidRPr="00727903" w:rsidRDefault="000C3CDF" w:rsidP="000C3CD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0.88</w:t>
            </w:r>
          </w:p>
        </w:tc>
        <w:tc>
          <w:tcPr>
            <w:tcW w:w="0" w:type="auto"/>
            <w:tcBorders>
              <w:left w:val="none" w:sz="0" w:space="0" w:color="auto"/>
            </w:tcBorders>
            <w:noWrap/>
            <w:hideMark/>
          </w:tcPr>
          <w:p w14:paraId="18E8F280" w14:textId="77777777" w:rsidR="000C3CDF" w:rsidRPr="000C3CDF" w:rsidRDefault="000C3CDF" w:rsidP="000C3CD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Alto</w:t>
            </w:r>
          </w:p>
        </w:tc>
      </w:tr>
    </w:tbl>
    <w:p w14:paraId="4D2AF2B2" w14:textId="77777777" w:rsidR="00384614" w:rsidRDefault="00384614" w:rsidP="00384614">
      <w:pPr>
        <w:spacing w:line="259" w:lineRule="auto"/>
        <w:ind w:right="161"/>
        <w:jc w:val="both"/>
        <w:rPr>
          <w:rFonts w:ascii="Arial" w:hAnsi="Arial" w:cs="Arial"/>
        </w:rPr>
      </w:pPr>
    </w:p>
    <w:p w14:paraId="03AD6352" w14:textId="373614C2" w:rsidR="00384614" w:rsidRDefault="00384614" w:rsidP="00384614">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Arbustivo</w:t>
      </w:r>
      <w:r w:rsidRPr="00727903">
        <w:rPr>
          <w:rFonts w:ascii="Arial" w:hAnsi="Arial" w:cs="Arial"/>
          <w:highlight w:val="yellow"/>
        </w:rPr>
        <w:t xml:space="preserve"> el área de cambio de uso de suelo presenta una </w:t>
      </w:r>
      <w:r w:rsidR="00CC0BA8" w:rsidRPr="00727903">
        <w:rPr>
          <w:rFonts w:ascii="Arial" w:hAnsi="Arial" w:cs="Arial"/>
          <w:highlight w:val="yellow"/>
        </w:rPr>
        <w:t>Diversidad</w:t>
      </w:r>
      <w:r w:rsidRPr="00727903">
        <w:rPr>
          <w:rFonts w:ascii="Arial" w:hAnsi="Arial" w:cs="Arial"/>
          <w:highlight w:val="yellow"/>
        </w:rPr>
        <w:t xml:space="preserve"> alta con un valor de 0.</w:t>
      </w:r>
      <w:r w:rsidR="000C3CDF" w:rsidRPr="00727903">
        <w:rPr>
          <w:rFonts w:ascii="Arial" w:hAnsi="Arial" w:cs="Arial"/>
          <w:highlight w:val="yellow"/>
        </w:rPr>
        <w:t>90</w:t>
      </w:r>
      <w:r w:rsidRPr="00727903">
        <w:rPr>
          <w:rFonts w:ascii="Arial" w:hAnsi="Arial" w:cs="Arial"/>
          <w:highlight w:val="yellow"/>
        </w:rPr>
        <w:t xml:space="preserve">, en el </w:t>
      </w:r>
      <w:r w:rsidR="00B1387B" w:rsidRPr="00727903">
        <w:rPr>
          <w:rFonts w:ascii="Arial" w:hAnsi="Arial" w:cs="Arial"/>
          <w:highlight w:val="yellow"/>
        </w:rPr>
        <w:t>ACUSTF</w:t>
      </w:r>
      <w:r w:rsidRPr="00727903">
        <w:rPr>
          <w:rFonts w:ascii="Arial" w:hAnsi="Arial" w:cs="Arial"/>
          <w:highlight w:val="yellow"/>
        </w:rPr>
        <w:t xml:space="preserve"> y 0.</w:t>
      </w:r>
      <w:r w:rsidR="000C3CDF" w:rsidRPr="00727903">
        <w:rPr>
          <w:rFonts w:ascii="Arial" w:hAnsi="Arial" w:cs="Arial"/>
          <w:highlight w:val="yellow"/>
        </w:rPr>
        <w:t>88</w:t>
      </w:r>
      <w:r w:rsidRPr="00727903">
        <w:rPr>
          <w:rFonts w:ascii="Arial" w:hAnsi="Arial" w:cs="Arial"/>
          <w:highlight w:val="yellow"/>
        </w:rPr>
        <w:t xml:space="preserve"> en el SA, por lo que, con la implementación de las actividades</w:t>
      </w:r>
      <w:r w:rsidR="000C3CDF" w:rsidRPr="00727903">
        <w:rPr>
          <w:rFonts w:ascii="Arial" w:hAnsi="Arial" w:cs="Arial"/>
          <w:highlight w:val="yellow"/>
        </w:rPr>
        <w:t xml:space="preserve"> el </w:t>
      </w:r>
      <w:r w:rsidRPr="00727903">
        <w:rPr>
          <w:rFonts w:ascii="Arial" w:hAnsi="Arial" w:cs="Arial"/>
          <w:highlight w:val="yellow"/>
        </w:rPr>
        <w:t xml:space="preserve">grado de afectación al sistema ambiental ser considera con </w:t>
      </w:r>
      <w:r w:rsidRPr="00727903">
        <w:rPr>
          <w:rFonts w:ascii="Arial" w:hAnsi="Arial" w:cs="Arial"/>
          <w:b/>
          <w:bCs/>
          <w:highlight w:val="yellow"/>
        </w:rPr>
        <w:t>grado bajo</w:t>
      </w:r>
      <w:r w:rsidRPr="00BC7E5C">
        <w:rPr>
          <w:rFonts w:ascii="Arial" w:hAnsi="Arial" w:cs="Arial"/>
          <w:b/>
          <w:bCs/>
        </w:rPr>
        <w:t>.</w:t>
      </w:r>
      <w:r w:rsidR="000C3CDF">
        <w:rPr>
          <w:rFonts w:ascii="Arial" w:hAnsi="Arial" w:cs="Arial"/>
        </w:rPr>
        <w:t xml:space="preserve"> Por ser muy similares. </w:t>
      </w:r>
      <w:r>
        <w:rPr>
          <w:rFonts w:ascii="Arial" w:hAnsi="Arial" w:cs="Arial"/>
        </w:rPr>
        <w:t>Consecuente a ello las especies que se encuentran en ambas áreas son poco dominantes. Es decir, hay mayor Diversidad que dominancia.</w:t>
      </w:r>
    </w:p>
    <w:p w14:paraId="12A7E5E0" w14:textId="77777777" w:rsidR="00CC0BA8" w:rsidRDefault="00CC0BA8" w:rsidP="00CC0BA8">
      <w:pPr>
        <w:spacing w:line="276" w:lineRule="auto"/>
        <w:ind w:right="161"/>
        <w:jc w:val="both"/>
        <w:rPr>
          <w:rFonts w:ascii="Arial" w:hAnsi="Arial" w:cs="Arial"/>
        </w:rPr>
      </w:pPr>
    </w:p>
    <w:p w14:paraId="4E2A727A" w14:textId="2A0D4854" w:rsidR="00CC0BA8" w:rsidRPr="007D3BE2" w:rsidRDefault="00CC0BA8" w:rsidP="00CC0BA8">
      <w:pPr>
        <w:pStyle w:val="TABLAS"/>
      </w:pPr>
      <w:bookmarkStart w:id="54" w:name="_Toc166835659"/>
      <w:r>
        <w:t xml:space="preserve">Valores de </w:t>
      </w:r>
      <w:r w:rsidRPr="007D3BE2">
        <w:t xml:space="preserve">riqueza </w:t>
      </w:r>
      <w:r>
        <w:t>Berger-Parker</w:t>
      </w:r>
      <w:r w:rsidRPr="007D3BE2">
        <w:t xml:space="preserve"> estrato arbustivo MDM</w:t>
      </w:r>
      <w:bookmarkEnd w:id="54"/>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724"/>
        <w:gridCol w:w="1190"/>
        <w:gridCol w:w="817"/>
        <w:gridCol w:w="684"/>
        <w:gridCol w:w="817"/>
      </w:tblGrid>
      <w:tr w:rsidR="00CC0BA8" w:rsidRPr="00727903" w14:paraId="030B98A0" w14:textId="77777777" w:rsidTr="007D7F1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4D76A3B0" w14:textId="77777777" w:rsidR="00CC0BA8" w:rsidRPr="00727903" w:rsidRDefault="00CC0BA8" w:rsidP="007D7F13">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5B7269F5" w14:textId="77777777" w:rsidR="00CC0BA8" w:rsidRPr="00727903" w:rsidRDefault="00CC0BA8"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4F57BFBC" w14:textId="652DBE3E" w:rsidR="00CC0BA8" w:rsidRPr="00727903" w:rsidRDefault="00B1387B"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74636011" w14:textId="77777777" w:rsidR="00CC0BA8" w:rsidRPr="00727903" w:rsidRDefault="00CC0BA8"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2369650A" w14:textId="77777777" w:rsidR="00CC0BA8" w:rsidRPr="00727903" w:rsidRDefault="00CC0BA8"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1D55E3A9" w14:textId="77777777" w:rsidR="00CC0BA8" w:rsidRPr="00727903" w:rsidRDefault="00CC0BA8"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CC0BA8" w:rsidRPr="00101B59" w14:paraId="7298950B" w14:textId="77777777" w:rsidTr="007D7F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EEAD783" w14:textId="77777777" w:rsidR="00CC0BA8" w:rsidRPr="00727903" w:rsidRDefault="00CC0BA8" w:rsidP="007D7F13">
            <w:pPr>
              <w:rPr>
                <w:rFonts w:ascii="Arial" w:hAnsi="Arial" w:cs="Arial"/>
                <w:color w:val="000000"/>
                <w:highlight w:val="yellow"/>
              </w:rPr>
            </w:pPr>
            <w:r w:rsidRPr="00727903">
              <w:rPr>
                <w:rFonts w:ascii="Arial" w:hAnsi="Arial" w:cs="Arial"/>
                <w:color w:val="000000"/>
                <w:highlight w:val="yellow"/>
              </w:rPr>
              <w:t>Arbustivo</w:t>
            </w:r>
          </w:p>
        </w:tc>
        <w:tc>
          <w:tcPr>
            <w:tcW w:w="0" w:type="auto"/>
            <w:tcBorders>
              <w:left w:val="none" w:sz="0" w:space="0" w:color="auto"/>
              <w:right w:val="none" w:sz="0" w:space="0" w:color="auto"/>
            </w:tcBorders>
            <w:noWrap/>
            <w:hideMark/>
          </w:tcPr>
          <w:p w14:paraId="425AAEEF" w14:textId="49637574" w:rsidR="00CC0BA8" w:rsidRPr="00727903" w:rsidRDefault="00CC0BA8" w:rsidP="00CC0BA8">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Berger-Parker</w:t>
            </w:r>
          </w:p>
        </w:tc>
        <w:tc>
          <w:tcPr>
            <w:tcW w:w="0" w:type="auto"/>
            <w:tcBorders>
              <w:left w:val="none" w:sz="0" w:space="0" w:color="auto"/>
              <w:right w:val="none" w:sz="0" w:space="0" w:color="auto"/>
            </w:tcBorders>
            <w:noWrap/>
            <w:hideMark/>
          </w:tcPr>
          <w:p w14:paraId="2BF5D86C" w14:textId="2098F26B" w:rsidR="00CC0BA8" w:rsidRPr="00727903" w:rsidRDefault="00CC0BA8"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0.17</w:t>
            </w:r>
          </w:p>
        </w:tc>
        <w:tc>
          <w:tcPr>
            <w:tcW w:w="0" w:type="auto"/>
            <w:tcBorders>
              <w:left w:val="none" w:sz="0" w:space="0" w:color="auto"/>
              <w:right w:val="none" w:sz="0" w:space="0" w:color="auto"/>
            </w:tcBorders>
            <w:noWrap/>
            <w:hideMark/>
          </w:tcPr>
          <w:p w14:paraId="117C79A9" w14:textId="77777777" w:rsidR="00CC0BA8" w:rsidRPr="00727903" w:rsidRDefault="00CC0BA8"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0" w:type="auto"/>
            <w:tcBorders>
              <w:left w:val="none" w:sz="0" w:space="0" w:color="auto"/>
              <w:right w:val="none" w:sz="0" w:space="0" w:color="auto"/>
            </w:tcBorders>
            <w:noWrap/>
            <w:hideMark/>
          </w:tcPr>
          <w:p w14:paraId="6F53F460" w14:textId="7593729A" w:rsidR="00CC0BA8" w:rsidRPr="00727903" w:rsidRDefault="00CC0BA8"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0.17</w:t>
            </w:r>
          </w:p>
        </w:tc>
        <w:tc>
          <w:tcPr>
            <w:tcW w:w="0" w:type="auto"/>
            <w:tcBorders>
              <w:left w:val="none" w:sz="0" w:space="0" w:color="auto"/>
            </w:tcBorders>
            <w:noWrap/>
            <w:hideMark/>
          </w:tcPr>
          <w:p w14:paraId="02D2F89F" w14:textId="77777777" w:rsidR="00CC0BA8" w:rsidRPr="00101B59" w:rsidRDefault="00CC0BA8"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Bajo</w:t>
            </w:r>
          </w:p>
        </w:tc>
      </w:tr>
    </w:tbl>
    <w:p w14:paraId="629ACA6C" w14:textId="287A33F9" w:rsidR="00CC0BA8" w:rsidRDefault="00CC0BA8" w:rsidP="00CC0BA8">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Arbustivo</w:t>
      </w:r>
      <w:r w:rsidRPr="00727903">
        <w:rPr>
          <w:rFonts w:ascii="Arial" w:hAnsi="Arial" w:cs="Arial"/>
          <w:highlight w:val="yellow"/>
        </w:rPr>
        <w:t xml:space="preserve"> el área de cambio de uso de suelo presenta una Estructura baja con un valor de 0.17, mientras que el sistema ambiental presenta una riqueza baja con un valor de 0.17,</w:t>
      </w:r>
      <w:r>
        <w:rPr>
          <w:rFonts w:ascii="Arial" w:hAnsi="Arial" w:cs="Arial"/>
        </w:rPr>
        <w:t xml:space="preserve"> por lo que, con la implementación de las actividades, grado de afectación al sistema ambiental ser considera con </w:t>
      </w:r>
      <w:r w:rsidRPr="00727903">
        <w:rPr>
          <w:rFonts w:ascii="Arial" w:hAnsi="Arial" w:cs="Arial"/>
          <w:b/>
          <w:bCs/>
          <w:highlight w:val="yellow"/>
        </w:rPr>
        <w:t>grado bajo</w:t>
      </w:r>
      <w:r w:rsidRPr="00BC7E5C">
        <w:rPr>
          <w:rFonts w:ascii="Arial" w:hAnsi="Arial" w:cs="Arial"/>
          <w:b/>
          <w:bCs/>
        </w:rPr>
        <w:t>.</w:t>
      </w:r>
      <w:r>
        <w:rPr>
          <w:rFonts w:ascii="Arial" w:hAnsi="Arial" w:cs="Arial"/>
        </w:rPr>
        <w:t xml:space="preserve"> </w:t>
      </w:r>
    </w:p>
    <w:p w14:paraId="73289BF0" w14:textId="0498603B" w:rsidR="00204852" w:rsidRDefault="00204852" w:rsidP="00CC0BA8">
      <w:pPr>
        <w:spacing w:line="276" w:lineRule="auto"/>
        <w:ind w:right="161"/>
        <w:jc w:val="both"/>
        <w:rPr>
          <w:rFonts w:ascii="Arial" w:hAnsi="Arial" w:cs="Arial"/>
        </w:rPr>
      </w:pPr>
    </w:p>
    <w:p w14:paraId="5CEAA5EA" w14:textId="276DD74D" w:rsidR="00204852" w:rsidRPr="007D3BE2" w:rsidRDefault="00204852" w:rsidP="00204852">
      <w:pPr>
        <w:pStyle w:val="TABLAS"/>
      </w:pPr>
      <w:bookmarkStart w:id="55" w:name="_Toc166835660"/>
      <w:r>
        <w:t xml:space="preserve">Valores de </w:t>
      </w:r>
      <w:r w:rsidRPr="007D3BE2">
        <w:t xml:space="preserve">riqueza </w:t>
      </w:r>
      <w:r>
        <w:rPr>
          <w:rFonts w:cs="Arial"/>
          <w:color w:val="000000"/>
        </w:rPr>
        <w:t>Margalef</w:t>
      </w:r>
      <w:r w:rsidRPr="007D3BE2">
        <w:t xml:space="preserve"> estrato arbustivo MDM</w:t>
      </w:r>
      <w:bookmarkEnd w:id="55"/>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150"/>
        <w:gridCol w:w="1190"/>
        <w:gridCol w:w="870"/>
        <w:gridCol w:w="684"/>
        <w:gridCol w:w="870"/>
      </w:tblGrid>
      <w:tr w:rsidR="00204852" w:rsidRPr="00727903" w14:paraId="7FB30AA9" w14:textId="77777777" w:rsidTr="007D7F1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30EBF805" w14:textId="77777777" w:rsidR="00204852" w:rsidRPr="00727903" w:rsidRDefault="00204852" w:rsidP="007D7F13">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6796B4E0" w14:textId="77777777" w:rsidR="00204852" w:rsidRPr="00727903" w:rsidRDefault="00204852"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1BA5E625" w14:textId="35600FEE" w:rsidR="00204852" w:rsidRPr="00727903" w:rsidRDefault="00B1387B"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467ADB14" w14:textId="77777777" w:rsidR="00204852" w:rsidRPr="00727903" w:rsidRDefault="00204852"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72336C99" w14:textId="77777777" w:rsidR="00204852" w:rsidRPr="00727903" w:rsidRDefault="00204852"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39DA1DB9" w14:textId="77777777" w:rsidR="00204852" w:rsidRPr="00727903" w:rsidRDefault="00204852"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204852" w:rsidRPr="00101B59" w14:paraId="042A47CF" w14:textId="77777777" w:rsidTr="007D7F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2ACE80A" w14:textId="77777777" w:rsidR="00204852" w:rsidRPr="00727903" w:rsidRDefault="00204852" w:rsidP="007D7F13">
            <w:pPr>
              <w:rPr>
                <w:rFonts w:ascii="Arial" w:hAnsi="Arial" w:cs="Arial"/>
                <w:color w:val="000000"/>
                <w:highlight w:val="yellow"/>
              </w:rPr>
            </w:pPr>
            <w:r w:rsidRPr="00727903">
              <w:rPr>
                <w:rFonts w:ascii="Arial" w:hAnsi="Arial" w:cs="Arial"/>
                <w:color w:val="000000"/>
                <w:highlight w:val="yellow"/>
              </w:rPr>
              <w:t>Arbustivo</w:t>
            </w:r>
          </w:p>
        </w:tc>
        <w:tc>
          <w:tcPr>
            <w:tcW w:w="0" w:type="auto"/>
            <w:tcBorders>
              <w:left w:val="none" w:sz="0" w:space="0" w:color="auto"/>
              <w:right w:val="none" w:sz="0" w:space="0" w:color="auto"/>
            </w:tcBorders>
            <w:noWrap/>
            <w:hideMark/>
          </w:tcPr>
          <w:p w14:paraId="0E4E77D1" w14:textId="180D647B" w:rsidR="00204852" w:rsidRPr="00727903" w:rsidRDefault="00204852" w:rsidP="00204852">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Margalef</w:t>
            </w:r>
          </w:p>
        </w:tc>
        <w:tc>
          <w:tcPr>
            <w:tcW w:w="0" w:type="auto"/>
            <w:tcBorders>
              <w:left w:val="none" w:sz="0" w:space="0" w:color="auto"/>
              <w:right w:val="none" w:sz="0" w:space="0" w:color="auto"/>
            </w:tcBorders>
            <w:noWrap/>
            <w:hideMark/>
          </w:tcPr>
          <w:p w14:paraId="73573888" w14:textId="316EA4EA" w:rsidR="00204852" w:rsidRPr="00727903" w:rsidRDefault="00204852"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4.30</w:t>
            </w:r>
          </w:p>
        </w:tc>
        <w:tc>
          <w:tcPr>
            <w:tcW w:w="0" w:type="auto"/>
            <w:tcBorders>
              <w:left w:val="none" w:sz="0" w:space="0" w:color="auto"/>
              <w:right w:val="none" w:sz="0" w:space="0" w:color="auto"/>
            </w:tcBorders>
            <w:noWrap/>
            <w:hideMark/>
          </w:tcPr>
          <w:p w14:paraId="7420AEAB" w14:textId="01260482" w:rsidR="00204852" w:rsidRPr="00727903" w:rsidRDefault="00204852"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0" w:type="auto"/>
            <w:tcBorders>
              <w:left w:val="none" w:sz="0" w:space="0" w:color="auto"/>
              <w:right w:val="none" w:sz="0" w:space="0" w:color="auto"/>
            </w:tcBorders>
            <w:noWrap/>
            <w:hideMark/>
          </w:tcPr>
          <w:p w14:paraId="24D9BA4D" w14:textId="388E0F8A" w:rsidR="00204852" w:rsidRPr="00727903" w:rsidRDefault="00204852"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3.08</w:t>
            </w:r>
          </w:p>
        </w:tc>
        <w:tc>
          <w:tcPr>
            <w:tcW w:w="0" w:type="auto"/>
            <w:tcBorders>
              <w:left w:val="none" w:sz="0" w:space="0" w:color="auto"/>
            </w:tcBorders>
            <w:noWrap/>
            <w:hideMark/>
          </w:tcPr>
          <w:p w14:paraId="4FCCF044" w14:textId="56111E2D" w:rsidR="00204852" w:rsidRPr="00101B59" w:rsidRDefault="00204852"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Medio</w:t>
            </w:r>
          </w:p>
        </w:tc>
      </w:tr>
    </w:tbl>
    <w:p w14:paraId="65118146" w14:textId="7B93A816" w:rsidR="00204852" w:rsidRDefault="00204852" w:rsidP="00204852">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Arbustivo</w:t>
      </w:r>
      <w:r w:rsidRPr="00727903">
        <w:rPr>
          <w:rFonts w:ascii="Arial" w:hAnsi="Arial" w:cs="Arial"/>
          <w:highlight w:val="yellow"/>
        </w:rPr>
        <w:t xml:space="preserve"> el área de cambio de uso de suelo presenta una riqueza baja con un valor de 4.30, mientras que el sistema ambiental presenta una riqueza baja con un valor de 3.08,</w:t>
      </w:r>
      <w:r>
        <w:rPr>
          <w:rFonts w:ascii="Arial" w:hAnsi="Arial" w:cs="Arial"/>
        </w:rPr>
        <w:t xml:space="preserve"> por lo que, con la implementación de las actividades, grado de afectación al sistema ambiental ser considera con </w:t>
      </w:r>
      <w:r w:rsidRPr="00727903">
        <w:rPr>
          <w:rFonts w:ascii="Arial" w:hAnsi="Arial" w:cs="Arial"/>
          <w:b/>
          <w:bCs/>
          <w:highlight w:val="yellow"/>
        </w:rPr>
        <w:t>grado medio</w:t>
      </w:r>
      <w:r w:rsidRPr="00BC7E5C">
        <w:rPr>
          <w:rFonts w:ascii="Arial" w:hAnsi="Arial" w:cs="Arial"/>
          <w:b/>
          <w:bCs/>
        </w:rPr>
        <w:t>.</w:t>
      </w:r>
      <w:r>
        <w:rPr>
          <w:rFonts w:ascii="Arial" w:hAnsi="Arial" w:cs="Arial"/>
        </w:rPr>
        <w:t xml:space="preserve"> </w:t>
      </w:r>
    </w:p>
    <w:p w14:paraId="64B0576D" w14:textId="77777777" w:rsidR="00204852" w:rsidRDefault="00204852" w:rsidP="00CC0BA8">
      <w:pPr>
        <w:spacing w:line="276" w:lineRule="auto"/>
        <w:ind w:right="161"/>
        <w:jc w:val="both"/>
        <w:rPr>
          <w:rFonts w:ascii="Arial" w:hAnsi="Arial" w:cs="Arial"/>
        </w:rPr>
      </w:pPr>
    </w:p>
    <w:p w14:paraId="6A51126E" w14:textId="39F81FA5" w:rsidR="00384614" w:rsidRPr="007D3BE2" w:rsidRDefault="00384614" w:rsidP="00384614">
      <w:pPr>
        <w:pStyle w:val="TABLAS"/>
      </w:pPr>
      <w:bookmarkStart w:id="56" w:name="_Toc166835661"/>
      <w:r>
        <w:t xml:space="preserve">Valores de </w:t>
      </w:r>
      <w:r w:rsidRPr="007D3BE2">
        <w:t xml:space="preserve">riqueza </w:t>
      </w:r>
      <w:r w:rsidR="006D4E1B" w:rsidRPr="007D3BE2">
        <w:rPr>
          <w:rFonts w:cs="Arial"/>
          <w:color w:val="000000"/>
        </w:rPr>
        <w:t>Menhinick</w:t>
      </w:r>
      <w:r w:rsidR="006D4E1B" w:rsidRPr="007D3BE2">
        <w:t xml:space="preserve"> </w:t>
      </w:r>
      <w:r w:rsidRPr="007D3BE2">
        <w:t>estrato arbustivo</w:t>
      </w:r>
      <w:r w:rsidR="006D4E1B" w:rsidRPr="007D3BE2">
        <w:t xml:space="preserve"> MDM</w:t>
      </w:r>
      <w:bookmarkEnd w:id="56"/>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297"/>
        <w:gridCol w:w="1190"/>
        <w:gridCol w:w="817"/>
        <w:gridCol w:w="684"/>
        <w:gridCol w:w="817"/>
      </w:tblGrid>
      <w:tr w:rsidR="00384614" w:rsidRPr="00727903" w14:paraId="10DE918A" w14:textId="77777777" w:rsidTr="00545F4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433CFE12" w14:textId="77777777" w:rsidR="00384614" w:rsidRPr="00727903" w:rsidRDefault="00384614" w:rsidP="005379AA">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15EBD8E6" w14:textId="77777777" w:rsidR="00384614" w:rsidRPr="00727903" w:rsidRDefault="00384614"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13ECB9A9" w14:textId="32790609" w:rsidR="00384614" w:rsidRPr="00727903" w:rsidRDefault="00B1387B"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7B9B5485" w14:textId="77777777" w:rsidR="00384614" w:rsidRPr="00727903" w:rsidRDefault="00384614"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11066123" w14:textId="77777777" w:rsidR="00384614" w:rsidRPr="00727903" w:rsidRDefault="00384614"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3CC94811" w14:textId="77777777" w:rsidR="00384614" w:rsidRPr="00727903" w:rsidRDefault="00384614"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384614" w:rsidRPr="00101B59" w14:paraId="57E5CF1E" w14:textId="77777777" w:rsidTr="00545F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5821B0C" w14:textId="77777777" w:rsidR="00384614" w:rsidRPr="00727903" w:rsidRDefault="00384614" w:rsidP="005379AA">
            <w:pPr>
              <w:rPr>
                <w:rFonts w:ascii="Arial" w:hAnsi="Arial" w:cs="Arial"/>
                <w:color w:val="000000"/>
                <w:highlight w:val="yellow"/>
              </w:rPr>
            </w:pPr>
            <w:r w:rsidRPr="00727903">
              <w:rPr>
                <w:rFonts w:ascii="Arial" w:hAnsi="Arial" w:cs="Arial"/>
                <w:color w:val="000000"/>
                <w:highlight w:val="yellow"/>
              </w:rPr>
              <w:t>Arbustivo</w:t>
            </w:r>
          </w:p>
        </w:tc>
        <w:tc>
          <w:tcPr>
            <w:tcW w:w="0" w:type="auto"/>
            <w:tcBorders>
              <w:left w:val="none" w:sz="0" w:space="0" w:color="auto"/>
              <w:right w:val="none" w:sz="0" w:space="0" w:color="auto"/>
            </w:tcBorders>
            <w:noWrap/>
            <w:hideMark/>
          </w:tcPr>
          <w:p w14:paraId="2B5472E1" w14:textId="77777777" w:rsidR="00384614" w:rsidRPr="00727903" w:rsidRDefault="00384614" w:rsidP="005379AA">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Menhinick</w:t>
            </w:r>
          </w:p>
        </w:tc>
        <w:tc>
          <w:tcPr>
            <w:tcW w:w="0" w:type="auto"/>
            <w:tcBorders>
              <w:left w:val="none" w:sz="0" w:space="0" w:color="auto"/>
              <w:right w:val="none" w:sz="0" w:space="0" w:color="auto"/>
            </w:tcBorders>
            <w:noWrap/>
            <w:hideMark/>
          </w:tcPr>
          <w:p w14:paraId="61C7DB35" w14:textId="3BB7F110" w:rsidR="00384614" w:rsidRPr="00727903" w:rsidRDefault="00384614"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r w:rsidR="000C3CDF" w:rsidRPr="00727903">
              <w:rPr>
                <w:rFonts w:ascii="Arial" w:hAnsi="Arial" w:cs="Arial"/>
                <w:color w:val="000000"/>
                <w:highlight w:val="yellow"/>
              </w:rPr>
              <w:t>73</w:t>
            </w:r>
          </w:p>
        </w:tc>
        <w:tc>
          <w:tcPr>
            <w:tcW w:w="0" w:type="auto"/>
            <w:tcBorders>
              <w:left w:val="none" w:sz="0" w:space="0" w:color="auto"/>
              <w:right w:val="none" w:sz="0" w:space="0" w:color="auto"/>
            </w:tcBorders>
            <w:noWrap/>
            <w:hideMark/>
          </w:tcPr>
          <w:p w14:paraId="4B31664E" w14:textId="77777777" w:rsidR="00384614" w:rsidRPr="00727903" w:rsidRDefault="00384614"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0" w:type="auto"/>
            <w:tcBorders>
              <w:left w:val="none" w:sz="0" w:space="0" w:color="auto"/>
              <w:right w:val="none" w:sz="0" w:space="0" w:color="auto"/>
            </w:tcBorders>
            <w:noWrap/>
            <w:hideMark/>
          </w:tcPr>
          <w:p w14:paraId="412EA750" w14:textId="77777777" w:rsidR="00384614" w:rsidRPr="00727903" w:rsidRDefault="00384614"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0.58</w:t>
            </w:r>
          </w:p>
        </w:tc>
        <w:tc>
          <w:tcPr>
            <w:tcW w:w="0" w:type="auto"/>
            <w:tcBorders>
              <w:left w:val="none" w:sz="0" w:space="0" w:color="auto"/>
            </w:tcBorders>
            <w:noWrap/>
            <w:hideMark/>
          </w:tcPr>
          <w:p w14:paraId="35D56DE6" w14:textId="77777777" w:rsidR="00384614" w:rsidRPr="00101B59" w:rsidRDefault="00384614" w:rsidP="005379A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Bajo</w:t>
            </w:r>
          </w:p>
        </w:tc>
      </w:tr>
    </w:tbl>
    <w:p w14:paraId="2647A571" w14:textId="165535FA" w:rsidR="00384614" w:rsidRDefault="00384614" w:rsidP="00384614">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Arbustivo</w:t>
      </w:r>
      <w:r w:rsidRPr="00727903">
        <w:rPr>
          <w:rFonts w:ascii="Arial" w:hAnsi="Arial" w:cs="Arial"/>
          <w:highlight w:val="yellow"/>
        </w:rPr>
        <w:t xml:space="preserve"> el área de cambio de uso de suelo presenta una riqueza baja con un valor de 0.</w:t>
      </w:r>
      <w:r w:rsidR="000C3CDF" w:rsidRPr="00727903">
        <w:rPr>
          <w:rFonts w:ascii="Arial" w:hAnsi="Arial" w:cs="Arial"/>
          <w:highlight w:val="yellow"/>
        </w:rPr>
        <w:t>73</w:t>
      </w:r>
      <w:r w:rsidRPr="00727903">
        <w:rPr>
          <w:rFonts w:ascii="Arial" w:hAnsi="Arial" w:cs="Arial"/>
          <w:highlight w:val="yellow"/>
        </w:rPr>
        <w:t>, mientras que el sistema ambiental presenta una riqueza baja con un valor de 0.58,</w:t>
      </w:r>
      <w:r>
        <w:rPr>
          <w:rFonts w:ascii="Arial" w:hAnsi="Arial" w:cs="Arial"/>
        </w:rPr>
        <w:t xml:space="preserve"> por lo que, con la implementación de las actividades, grado de afectación al sistema ambiental ser considera con </w:t>
      </w:r>
      <w:r w:rsidRPr="00727903">
        <w:rPr>
          <w:rFonts w:ascii="Arial" w:hAnsi="Arial" w:cs="Arial"/>
          <w:b/>
          <w:bCs/>
          <w:highlight w:val="yellow"/>
        </w:rPr>
        <w:t>grado bajo</w:t>
      </w:r>
      <w:r w:rsidRPr="00BC7E5C">
        <w:rPr>
          <w:rFonts w:ascii="Arial" w:hAnsi="Arial" w:cs="Arial"/>
          <w:b/>
          <w:bCs/>
        </w:rPr>
        <w:t>.</w:t>
      </w:r>
      <w:r>
        <w:rPr>
          <w:rFonts w:ascii="Arial" w:hAnsi="Arial" w:cs="Arial"/>
        </w:rPr>
        <w:t xml:space="preserve"> </w:t>
      </w:r>
    </w:p>
    <w:p w14:paraId="5E046347" w14:textId="48B48471" w:rsidR="00204852" w:rsidRDefault="00204852" w:rsidP="00384614">
      <w:pPr>
        <w:spacing w:line="276" w:lineRule="auto"/>
        <w:ind w:right="161"/>
        <w:jc w:val="both"/>
        <w:rPr>
          <w:rFonts w:ascii="Arial" w:hAnsi="Arial" w:cs="Arial"/>
        </w:rPr>
      </w:pPr>
    </w:p>
    <w:p w14:paraId="5049C0EF" w14:textId="6C6AE6BB" w:rsidR="00204852" w:rsidRDefault="00204852" w:rsidP="00384614">
      <w:pPr>
        <w:spacing w:line="276" w:lineRule="auto"/>
        <w:ind w:right="161"/>
        <w:jc w:val="both"/>
        <w:rPr>
          <w:rFonts w:ascii="Arial" w:hAnsi="Arial" w:cs="Arial"/>
        </w:rPr>
      </w:pPr>
    </w:p>
    <w:p w14:paraId="5C2284B3" w14:textId="0BBDEA22" w:rsidR="00204852" w:rsidRDefault="00204852" w:rsidP="00384614">
      <w:pPr>
        <w:spacing w:line="276" w:lineRule="auto"/>
        <w:ind w:right="161"/>
        <w:jc w:val="both"/>
        <w:rPr>
          <w:rFonts w:ascii="Arial" w:hAnsi="Arial" w:cs="Arial"/>
        </w:rPr>
      </w:pPr>
    </w:p>
    <w:p w14:paraId="1FF8ABAC" w14:textId="4A597477" w:rsidR="00204852" w:rsidRPr="007D3BE2" w:rsidRDefault="00204852" w:rsidP="00204852">
      <w:pPr>
        <w:pStyle w:val="TABLAS"/>
      </w:pPr>
      <w:bookmarkStart w:id="57" w:name="_Toc166835662"/>
      <w:r>
        <w:t>Valores de Equidad</w:t>
      </w:r>
      <w:r w:rsidRPr="007D3BE2">
        <w:t xml:space="preserve"> </w:t>
      </w:r>
      <w:r>
        <w:rPr>
          <w:rFonts w:cs="Arial"/>
          <w:color w:val="000000"/>
        </w:rPr>
        <w:t>Shannon</w:t>
      </w:r>
      <w:r w:rsidRPr="007D3BE2">
        <w:t xml:space="preserve"> estrato arbustivo MDM</w:t>
      </w:r>
      <w:bookmarkEnd w:id="57"/>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177"/>
        <w:gridCol w:w="1190"/>
        <w:gridCol w:w="817"/>
        <w:gridCol w:w="684"/>
        <w:gridCol w:w="817"/>
      </w:tblGrid>
      <w:tr w:rsidR="00204852" w:rsidRPr="00727903" w14:paraId="62B34C99" w14:textId="77777777" w:rsidTr="007D7F1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21DEA2A1" w14:textId="77777777" w:rsidR="00204852" w:rsidRPr="00727903" w:rsidRDefault="00204852" w:rsidP="007D7F13">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7511B65A" w14:textId="77777777" w:rsidR="00204852" w:rsidRPr="00727903" w:rsidRDefault="00204852"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438D9FEB" w14:textId="7DEEEFF9" w:rsidR="00204852" w:rsidRPr="00727903" w:rsidRDefault="00B1387B"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2B3CD2B7" w14:textId="77777777" w:rsidR="00204852" w:rsidRPr="00727903" w:rsidRDefault="00204852"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576C6FE0" w14:textId="77777777" w:rsidR="00204852" w:rsidRPr="00727903" w:rsidRDefault="00204852"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760CC375" w14:textId="77777777" w:rsidR="00204852" w:rsidRPr="00727903" w:rsidRDefault="00204852"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204852" w:rsidRPr="00101B59" w14:paraId="6012A2DC" w14:textId="77777777" w:rsidTr="007D7F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38E7568" w14:textId="77777777" w:rsidR="00204852" w:rsidRPr="00727903" w:rsidRDefault="00204852" w:rsidP="007D7F13">
            <w:pPr>
              <w:rPr>
                <w:rFonts w:ascii="Arial" w:hAnsi="Arial" w:cs="Arial"/>
                <w:color w:val="000000"/>
                <w:highlight w:val="yellow"/>
              </w:rPr>
            </w:pPr>
            <w:r w:rsidRPr="00727903">
              <w:rPr>
                <w:rFonts w:ascii="Arial" w:hAnsi="Arial" w:cs="Arial"/>
                <w:color w:val="000000"/>
                <w:highlight w:val="yellow"/>
              </w:rPr>
              <w:t>Arbustivo</w:t>
            </w:r>
          </w:p>
        </w:tc>
        <w:tc>
          <w:tcPr>
            <w:tcW w:w="0" w:type="auto"/>
            <w:tcBorders>
              <w:left w:val="none" w:sz="0" w:space="0" w:color="auto"/>
              <w:right w:val="none" w:sz="0" w:space="0" w:color="auto"/>
            </w:tcBorders>
            <w:noWrap/>
            <w:hideMark/>
          </w:tcPr>
          <w:p w14:paraId="5B3AD8DE" w14:textId="5FAAD637" w:rsidR="00204852" w:rsidRPr="00727903" w:rsidRDefault="00204852" w:rsidP="00204852">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Shannon</w:t>
            </w:r>
          </w:p>
        </w:tc>
        <w:tc>
          <w:tcPr>
            <w:tcW w:w="0" w:type="auto"/>
            <w:tcBorders>
              <w:left w:val="none" w:sz="0" w:space="0" w:color="auto"/>
              <w:right w:val="none" w:sz="0" w:space="0" w:color="auto"/>
            </w:tcBorders>
            <w:noWrap/>
            <w:hideMark/>
          </w:tcPr>
          <w:p w14:paraId="7B9E9E6D" w14:textId="1B3D95F7" w:rsidR="00204852" w:rsidRPr="00727903" w:rsidRDefault="00204852"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0.72</w:t>
            </w:r>
          </w:p>
        </w:tc>
        <w:tc>
          <w:tcPr>
            <w:tcW w:w="0" w:type="auto"/>
            <w:tcBorders>
              <w:left w:val="none" w:sz="0" w:space="0" w:color="auto"/>
              <w:right w:val="none" w:sz="0" w:space="0" w:color="auto"/>
            </w:tcBorders>
            <w:noWrap/>
            <w:hideMark/>
          </w:tcPr>
          <w:p w14:paraId="0F30BD60" w14:textId="7F3175BA" w:rsidR="00204852" w:rsidRPr="00727903" w:rsidRDefault="00204852" w:rsidP="0020485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 xml:space="preserve">Bajo </w:t>
            </w:r>
          </w:p>
        </w:tc>
        <w:tc>
          <w:tcPr>
            <w:tcW w:w="0" w:type="auto"/>
            <w:tcBorders>
              <w:left w:val="none" w:sz="0" w:space="0" w:color="auto"/>
              <w:right w:val="none" w:sz="0" w:space="0" w:color="auto"/>
            </w:tcBorders>
            <w:noWrap/>
            <w:hideMark/>
          </w:tcPr>
          <w:p w14:paraId="5BDDD66D" w14:textId="438B8A04" w:rsidR="00204852" w:rsidRPr="00727903" w:rsidRDefault="00204852"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0.74</w:t>
            </w:r>
          </w:p>
        </w:tc>
        <w:tc>
          <w:tcPr>
            <w:tcW w:w="0" w:type="auto"/>
            <w:tcBorders>
              <w:left w:val="none" w:sz="0" w:space="0" w:color="auto"/>
            </w:tcBorders>
            <w:noWrap/>
            <w:hideMark/>
          </w:tcPr>
          <w:p w14:paraId="68780988" w14:textId="2DB25826" w:rsidR="00204852" w:rsidRPr="00101B59" w:rsidRDefault="00204852"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Bajo</w:t>
            </w:r>
            <w:r>
              <w:rPr>
                <w:rFonts w:ascii="Arial" w:hAnsi="Arial" w:cs="Arial"/>
                <w:color w:val="000000"/>
              </w:rPr>
              <w:t xml:space="preserve"> </w:t>
            </w:r>
          </w:p>
        </w:tc>
      </w:tr>
    </w:tbl>
    <w:p w14:paraId="45FEC6CF" w14:textId="20CB17A3" w:rsidR="00204852" w:rsidRDefault="00204852" w:rsidP="00204852">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Arbustivo</w:t>
      </w:r>
      <w:r w:rsidRPr="00727903">
        <w:rPr>
          <w:rFonts w:ascii="Arial" w:hAnsi="Arial" w:cs="Arial"/>
          <w:highlight w:val="yellow"/>
        </w:rPr>
        <w:t xml:space="preserve"> el área de cambio de uso de suelo presenta una equidad baja con un valor de 0.72, mientras que el sistema ambiental presenta una equidad baja con un valor de 074,</w:t>
      </w:r>
      <w:r>
        <w:rPr>
          <w:rFonts w:ascii="Arial" w:hAnsi="Arial" w:cs="Arial"/>
        </w:rPr>
        <w:t xml:space="preserve"> por lo que, con la implementación de las actividades, grado de afectación al sistema ambiental ser considera con </w:t>
      </w:r>
      <w:r w:rsidRPr="00727903">
        <w:rPr>
          <w:rFonts w:ascii="Arial" w:hAnsi="Arial" w:cs="Arial"/>
          <w:b/>
          <w:bCs/>
          <w:highlight w:val="yellow"/>
        </w:rPr>
        <w:t>grado bajo</w:t>
      </w:r>
      <w:r w:rsidRPr="00BC7E5C">
        <w:rPr>
          <w:rFonts w:ascii="Arial" w:hAnsi="Arial" w:cs="Arial"/>
          <w:b/>
          <w:bCs/>
        </w:rPr>
        <w:t>.</w:t>
      </w:r>
      <w:r>
        <w:rPr>
          <w:rFonts w:ascii="Arial" w:hAnsi="Arial" w:cs="Arial"/>
        </w:rPr>
        <w:t xml:space="preserve"> </w:t>
      </w:r>
    </w:p>
    <w:p w14:paraId="5A1DDAD3" w14:textId="77777777" w:rsidR="00204852" w:rsidRDefault="00204852" w:rsidP="00204852">
      <w:pPr>
        <w:spacing w:line="276" w:lineRule="auto"/>
        <w:ind w:right="161"/>
        <w:jc w:val="both"/>
        <w:rPr>
          <w:rFonts w:ascii="Arial" w:hAnsi="Arial" w:cs="Arial"/>
        </w:rPr>
      </w:pPr>
    </w:p>
    <w:p w14:paraId="4660B282" w14:textId="27C9F825" w:rsidR="00204852" w:rsidRPr="007D3BE2" w:rsidRDefault="00204852" w:rsidP="00204852">
      <w:pPr>
        <w:pStyle w:val="TABLAS"/>
      </w:pPr>
      <w:bookmarkStart w:id="58" w:name="_Toc166835663"/>
      <w:r>
        <w:t>Valores de equidad Pielou</w:t>
      </w:r>
      <w:r w:rsidRPr="007D3BE2">
        <w:t xml:space="preserve"> estrato arbustivo MDM</w:t>
      </w:r>
      <w:bookmarkEnd w:id="58"/>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043"/>
        <w:gridCol w:w="1190"/>
        <w:gridCol w:w="870"/>
        <w:gridCol w:w="684"/>
        <w:gridCol w:w="870"/>
      </w:tblGrid>
      <w:tr w:rsidR="00204852" w:rsidRPr="00727903" w14:paraId="41085284" w14:textId="77777777" w:rsidTr="007D7F1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06AD079C" w14:textId="77777777" w:rsidR="00204852" w:rsidRPr="00727903" w:rsidRDefault="00204852" w:rsidP="007D7F13">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3709B21B" w14:textId="77777777" w:rsidR="00204852" w:rsidRPr="00727903" w:rsidRDefault="00204852"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0A0285C3" w14:textId="09CD596D" w:rsidR="00204852" w:rsidRPr="00727903" w:rsidRDefault="00B1387B"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1DD2360D" w14:textId="77777777" w:rsidR="00204852" w:rsidRPr="00727903" w:rsidRDefault="00204852"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24704AA5" w14:textId="77777777" w:rsidR="00204852" w:rsidRPr="00727903" w:rsidRDefault="00204852"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02EC5F15" w14:textId="77777777" w:rsidR="00204852" w:rsidRPr="00727903" w:rsidRDefault="00204852"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204852" w:rsidRPr="00101B59" w14:paraId="6F57D6BD" w14:textId="77777777" w:rsidTr="007D7F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7525A09" w14:textId="77777777" w:rsidR="00204852" w:rsidRPr="00727903" w:rsidRDefault="00204852" w:rsidP="007D7F13">
            <w:pPr>
              <w:rPr>
                <w:rFonts w:ascii="Arial" w:hAnsi="Arial" w:cs="Arial"/>
                <w:color w:val="000000"/>
                <w:highlight w:val="yellow"/>
              </w:rPr>
            </w:pPr>
            <w:r w:rsidRPr="00727903">
              <w:rPr>
                <w:rFonts w:ascii="Arial" w:hAnsi="Arial" w:cs="Arial"/>
                <w:color w:val="000000"/>
                <w:highlight w:val="yellow"/>
              </w:rPr>
              <w:t>Arbustivo</w:t>
            </w:r>
          </w:p>
        </w:tc>
        <w:tc>
          <w:tcPr>
            <w:tcW w:w="0" w:type="auto"/>
            <w:tcBorders>
              <w:left w:val="none" w:sz="0" w:space="0" w:color="auto"/>
              <w:right w:val="none" w:sz="0" w:space="0" w:color="auto"/>
            </w:tcBorders>
            <w:noWrap/>
            <w:hideMark/>
          </w:tcPr>
          <w:p w14:paraId="2D54F213" w14:textId="63C5E079" w:rsidR="00204852" w:rsidRPr="00727903" w:rsidRDefault="00204852" w:rsidP="00204852">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Pielou</w:t>
            </w:r>
          </w:p>
        </w:tc>
        <w:tc>
          <w:tcPr>
            <w:tcW w:w="0" w:type="auto"/>
            <w:tcBorders>
              <w:left w:val="none" w:sz="0" w:space="0" w:color="auto"/>
              <w:right w:val="none" w:sz="0" w:space="0" w:color="auto"/>
            </w:tcBorders>
            <w:noWrap/>
            <w:hideMark/>
          </w:tcPr>
          <w:p w14:paraId="2ED77E79" w14:textId="77777777" w:rsidR="00204852" w:rsidRPr="00727903" w:rsidRDefault="00204852"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0.73</w:t>
            </w:r>
          </w:p>
        </w:tc>
        <w:tc>
          <w:tcPr>
            <w:tcW w:w="0" w:type="auto"/>
            <w:tcBorders>
              <w:left w:val="none" w:sz="0" w:space="0" w:color="auto"/>
              <w:right w:val="none" w:sz="0" w:space="0" w:color="auto"/>
            </w:tcBorders>
            <w:noWrap/>
            <w:hideMark/>
          </w:tcPr>
          <w:p w14:paraId="1C1BAAF2" w14:textId="36AFA2D5" w:rsidR="00204852" w:rsidRPr="00727903" w:rsidRDefault="00204852"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0" w:type="auto"/>
            <w:tcBorders>
              <w:left w:val="none" w:sz="0" w:space="0" w:color="auto"/>
              <w:right w:val="none" w:sz="0" w:space="0" w:color="auto"/>
            </w:tcBorders>
            <w:noWrap/>
            <w:hideMark/>
          </w:tcPr>
          <w:p w14:paraId="6C79C839" w14:textId="04702A1C" w:rsidR="00204852" w:rsidRPr="00727903" w:rsidRDefault="00204852"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0.74</w:t>
            </w:r>
          </w:p>
        </w:tc>
        <w:tc>
          <w:tcPr>
            <w:tcW w:w="0" w:type="auto"/>
            <w:tcBorders>
              <w:left w:val="none" w:sz="0" w:space="0" w:color="auto"/>
            </w:tcBorders>
            <w:noWrap/>
            <w:hideMark/>
          </w:tcPr>
          <w:p w14:paraId="17032965" w14:textId="698DF6D0" w:rsidR="00204852" w:rsidRPr="00101B59" w:rsidRDefault="00204852"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Medio</w:t>
            </w:r>
          </w:p>
        </w:tc>
      </w:tr>
    </w:tbl>
    <w:p w14:paraId="17D602B4" w14:textId="2AECD0CF" w:rsidR="00204852" w:rsidRDefault="00204852" w:rsidP="00204852">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Arbustivo</w:t>
      </w:r>
      <w:r w:rsidRPr="00727903">
        <w:rPr>
          <w:rFonts w:ascii="Arial" w:hAnsi="Arial" w:cs="Arial"/>
          <w:highlight w:val="yellow"/>
        </w:rPr>
        <w:t xml:space="preserve"> el área de cambio de uso de suelo presenta una riqueza baja con un valor de 0.73, mientras que el sistema ambiental presenta una </w:t>
      </w:r>
      <w:r w:rsidR="00EE128F" w:rsidRPr="00727903">
        <w:rPr>
          <w:rFonts w:ascii="Arial" w:hAnsi="Arial" w:cs="Arial"/>
          <w:highlight w:val="yellow"/>
        </w:rPr>
        <w:t>riqueza baja con un valor de 0.74</w:t>
      </w:r>
      <w:r w:rsidRPr="00727903">
        <w:rPr>
          <w:rFonts w:ascii="Arial" w:hAnsi="Arial" w:cs="Arial"/>
          <w:highlight w:val="yellow"/>
        </w:rPr>
        <w:t>,</w:t>
      </w:r>
      <w:r>
        <w:rPr>
          <w:rFonts w:ascii="Arial" w:hAnsi="Arial" w:cs="Arial"/>
        </w:rPr>
        <w:t xml:space="preserve"> por lo que, con la implementación de las actividades, grado de afectación al sistema ambiental ser considera con </w:t>
      </w:r>
      <w:r w:rsidR="00EE128F" w:rsidRPr="00727903">
        <w:rPr>
          <w:rFonts w:ascii="Arial" w:hAnsi="Arial" w:cs="Arial"/>
          <w:b/>
          <w:bCs/>
          <w:highlight w:val="yellow"/>
        </w:rPr>
        <w:t>grado medio</w:t>
      </w:r>
      <w:r w:rsidRPr="00BC7E5C">
        <w:rPr>
          <w:rFonts w:ascii="Arial" w:hAnsi="Arial" w:cs="Arial"/>
          <w:b/>
          <w:bCs/>
        </w:rPr>
        <w:t>.</w:t>
      </w:r>
      <w:r>
        <w:rPr>
          <w:rFonts w:ascii="Arial" w:hAnsi="Arial" w:cs="Arial"/>
        </w:rPr>
        <w:t xml:space="preserve"> </w:t>
      </w:r>
    </w:p>
    <w:p w14:paraId="0832788E" w14:textId="77777777" w:rsidR="00204852" w:rsidRDefault="00204852" w:rsidP="00204852">
      <w:pPr>
        <w:spacing w:line="276" w:lineRule="auto"/>
        <w:ind w:right="161"/>
        <w:jc w:val="both"/>
        <w:rPr>
          <w:rFonts w:ascii="Arial" w:hAnsi="Arial" w:cs="Arial"/>
        </w:rPr>
      </w:pPr>
    </w:p>
    <w:p w14:paraId="2D3D784D" w14:textId="517C4F68" w:rsidR="00EE128F" w:rsidRDefault="00EE128F" w:rsidP="00EE128F">
      <w:pPr>
        <w:pStyle w:val="Ttulo5"/>
        <w:rPr>
          <w:rFonts w:eastAsia="Calibri"/>
        </w:rPr>
      </w:pPr>
      <w:bookmarkStart w:id="59" w:name="_Toc166835608"/>
      <w:r w:rsidRPr="002E2197">
        <w:rPr>
          <w:rFonts w:eastAsia="Calibri"/>
        </w:rPr>
        <w:t>XIV.1.1.1.</w:t>
      </w:r>
      <w:r>
        <w:rPr>
          <w:rFonts w:eastAsia="Calibri"/>
        </w:rPr>
        <w:t>2.2</w:t>
      </w:r>
      <w:r w:rsidRPr="002E2197">
        <w:rPr>
          <w:rFonts w:eastAsia="Calibri"/>
        </w:rPr>
        <w:t xml:space="preserve">- </w:t>
      </w:r>
      <w:r>
        <w:t xml:space="preserve">índices de diversidad Estrato </w:t>
      </w:r>
      <w:r w:rsidR="00E51E2B">
        <w:t>Herbáceo</w:t>
      </w:r>
      <w:r>
        <w:t xml:space="preserve"> MDM.</w:t>
      </w:r>
      <w:bookmarkEnd w:id="59"/>
    </w:p>
    <w:p w14:paraId="6F9DD8D6" w14:textId="77777777" w:rsidR="00384614" w:rsidRDefault="00384614" w:rsidP="00384614">
      <w:pPr>
        <w:spacing w:line="276" w:lineRule="auto"/>
        <w:ind w:right="161"/>
        <w:jc w:val="both"/>
        <w:rPr>
          <w:rFonts w:ascii="Arial" w:hAnsi="Arial" w:cs="Arial"/>
        </w:rPr>
      </w:pPr>
    </w:p>
    <w:p w14:paraId="15946BE7" w14:textId="7DA469FE" w:rsidR="00384614" w:rsidRPr="00736C0D" w:rsidRDefault="00384614" w:rsidP="00384614">
      <w:pPr>
        <w:pStyle w:val="TABLAS"/>
      </w:pPr>
      <w:bookmarkStart w:id="60" w:name="_Toc166835664"/>
      <w:r>
        <w:t>Valores de diversidad Simpson estrato herbáceo MDM</w:t>
      </w:r>
      <w:bookmarkEnd w:id="60"/>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484"/>
        <w:gridCol w:w="1190"/>
        <w:gridCol w:w="817"/>
        <w:gridCol w:w="684"/>
        <w:gridCol w:w="870"/>
      </w:tblGrid>
      <w:tr w:rsidR="00545F46" w:rsidRPr="00727903" w14:paraId="671C5270" w14:textId="77777777" w:rsidTr="005379A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gridSpan w:val="6"/>
            <w:noWrap/>
            <w:hideMark/>
          </w:tcPr>
          <w:p w14:paraId="6373A8B7" w14:textId="287C4133" w:rsidR="00545F46" w:rsidRPr="00727903" w:rsidRDefault="00545F46" w:rsidP="00545F46">
            <w:pPr>
              <w:jc w:val="center"/>
              <w:rPr>
                <w:rFonts w:ascii="Arial" w:hAnsi="Arial" w:cs="Arial"/>
                <w:b w:val="0"/>
                <w:bCs w:val="0"/>
                <w:color w:val="000000"/>
                <w:highlight w:val="yellow"/>
              </w:rPr>
            </w:pPr>
            <w:r w:rsidRPr="00727903">
              <w:rPr>
                <w:rFonts w:ascii="Arial" w:hAnsi="Arial" w:cs="Arial"/>
                <w:color w:val="000000"/>
                <w:highlight w:val="yellow"/>
              </w:rPr>
              <w:t>Índice de Simpson</w:t>
            </w:r>
          </w:p>
        </w:tc>
      </w:tr>
      <w:tr w:rsidR="00773E7F" w:rsidRPr="00727903" w14:paraId="7A185F1A"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4938A59" w14:textId="77777777" w:rsidR="00773E7F" w:rsidRPr="00727903" w:rsidRDefault="00773E7F" w:rsidP="00773E7F">
            <w:pPr>
              <w:rPr>
                <w:rFonts w:ascii="Arial" w:hAnsi="Arial" w:cs="Arial"/>
                <w:b w:val="0"/>
                <w:bCs w:val="0"/>
                <w:color w:val="000000"/>
                <w:highlight w:val="yellow"/>
              </w:rPr>
            </w:pPr>
            <w:r w:rsidRPr="00727903">
              <w:rPr>
                <w:rFonts w:ascii="Arial" w:eastAsia="Calibri" w:hAnsi="Arial" w:cs="Arial"/>
                <w:color w:val="000000"/>
                <w:highlight w:val="yellow"/>
              </w:rPr>
              <w:t>Estratos</w:t>
            </w:r>
          </w:p>
        </w:tc>
        <w:tc>
          <w:tcPr>
            <w:tcW w:w="0" w:type="auto"/>
            <w:tcBorders>
              <w:left w:val="none" w:sz="0" w:space="0" w:color="auto"/>
              <w:right w:val="none" w:sz="0" w:space="0" w:color="auto"/>
            </w:tcBorders>
            <w:noWrap/>
            <w:hideMark/>
          </w:tcPr>
          <w:p w14:paraId="6B2F553E" w14:textId="29B81A5E" w:rsidR="00773E7F" w:rsidRPr="00727903" w:rsidRDefault="00773E7F" w:rsidP="00773E7F">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Condición</w:t>
            </w:r>
          </w:p>
        </w:tc>
        <w:tc>
          <w:tcPr>
            <w:tcW w:w="0" w:type="auto"/>
            <w:tcBorders>
              <w:left w:val="none" w:sz="0" w:space="0" w:color="auto"/>
              <w:right w:val="none" w:sz="0" w:space="0" w:color="auto"/>
            </w:tcBorders>
            <w:noWrap/>
            <w:hideMark/>
          </w:tcPr>
          <w:p w14:paraId="11E60E5B" w14:textId="7A06D7DF" w:rsidR="00773E7F" w:rsidRPr="00727903" w:rsidRDefault="00B1387B"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ACUSTF</w:t>
            </w:r>
          </w:p>
        </w:tc>
        <w:tc>
          <w:tcPr>
            <w:tcW w:w="0" w:type="auto"/>
            <w:tcBorders>
              <w:left w:val="none" w:sz="0" w:space="0" w:color="auto"/>
              <w:right w:val="none" w:sz="0" w:space="0" w:color="auto"/>
            </w:tcBorders>
            <w:noWrap/>
            <w:hideMark/>
          </w:tcPr>
          <w:p w14:paraId="41C18303"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w:t>
            </w:r>
          </w:p>
        </w:tc>
        <w:tc>
          <w:tcPr>
            <w:tcW w:w="0" w:type="auto"/>
            <w:tcBorders>
              <w:left w:val="none" w:sz="0" w:space="0" w:color="auto"/>
              <w:right w:val="none" w:sz="0" w:space="0" w:color="auto"/>
            </w:tcBorders>
            <w:noWrap/>
            <w:hideMark/>
          </w:tcPr>
          <w:p w14:paraId="37CBEEA5"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SA</w:t>
            </w:r>
          </w:p>
        </w:tc>
        <w:tc>
          <w:tcPr>
            <w:tcW w:w="0" w:type="auto"/>
            <w:tcBorders>
              <w:left w:val="none" w:sz="0" w:space="0" w:color="auto"/>
            </w:tcBorders>
            <w:noWrap/>
            <w:hideMark/>
          </w:tcPr>
          <w:p w14:paraId="258F00A4"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w:t>
            </w:r>
          </w:p>
        </w:tc>
      </w:tr>
      <w:tr w:rsidR="00773E7F" w:rsidRPr="00727903" w14:paraId="519C4260" w14:textId="77777777" w:rsidTr="00545F46">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hideMark/>
          </w:tcPr>
          <w:p w14:paraId="5235044B" w14:textId="77777777" w:rsidR="00773E7F" w:rsidRPr="00727903" w:rsidRDefault="00773E7F" w:rsidP="00773E7F">
            <w:pPr>
              <w:rPr>
                <w:rFonts w:ascii="Arial" w:hAnsi="Arial" w:cs="Arial"/>
                <w:color w:val="000000"/>
                <w:highlight w:val="yellow"/>
              </w:rPr>
            </w:pPr>
            <w:r w:rsidRPr="00727903">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56F2A4B6" w14:textId="77777777" w:rsidR="00773E7F" w:rsidRPr="00727903" w:rsidRDefault="00773E7F" w:rsidP="00773E7F">
            <w:pP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Dominancia</w:t>
            </w:r>
          </w:p>
        </w:tc>
        <w:tc>
          <w:tcPr>
            <w:tcW w:w="0" w:type="auto"/>
            <w:tcBorders>
              <w:left w:val="none" w:sz="0" w:space="0" w:color="auto"/>
              <w:right w:val="none" w:sz="0" w:space="0" w:color="auto"/>
            </w:tcBorders>
            <w:noWrap/>
            <w:hideMark/>
          </w:tcPr>
          <w:p w14:paraId="35A5B06F" w14:textId="77777777" w:rsidR="00773E7F" w:rsidRPr="00727903" w:rsidRDefault="00773E7F" w:rsidP="00773E7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0.19</w:t>
            </w:r>
          </w:p>
        </w:tc>
        <w:tc>
          <w:tcPr>
            <w:tcW w:w="0" w:type="auto"/>
            <w:tcBorders>
              <w:left w:val="none" w:sz="0" w:space="0" w:color="auto"/>
              <w:right w:val="none" w:sz="0" w:space="0" w:color="auto"/>
            </w:tcBorders>
            <w:noWrap/>
            <w:hideMark/>
          </w:tcPr>
          <w:p w14:paraId="306E75C1" w14:textId="77777777" w:rsidR="00773E7F" w:rsidRPr="00727903" w:rsidRDefault="00773E7F" w:rsidP="00773E7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0" w:type="auto"/>
            <w:tcBorders>
              <w:left w:val="none" w:sz="0" w:space="0" w:color="auto"/>
              <w:right w:val="none" w:sz="0" w:space="0" w:color="auto"/>
            </w:tcBorders>
            <w:noWrap/>
            <w:hideMark/>
          </w:tcPr>
          <w:p w14:paraId="18A84861" w14:textId="77777777" w:rsidR="00773E7F" w:rsidRPr="00727903" w:rsidRDefault="00773E7F" w:rsidP="00773E7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0.66</w:t>
            </w:r>
          </w:p>
        </w:tc>
        <w:tc>
          <w:tcPr>
            <w:tcW w:w="0" w:type="auto"/>
            <w:tcBorders>
              <w:left w:val="none" w:sz="0" w:space="0" w:color="auto"/>
            </w:tcBorders>
            <w:noWrap/>
            <w:hideMark/>
          </w:tcPr>
          <w:p w14:paraId="0AED6DDC" w14:textId="77777777" w:rsidR="00773E7F" w:rsidRPr="00727903" w:rsidRDefault="00773E7F" w:rsidP="00773E7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r>
      <w:tr w:rsidR="00773E7F" w:rsidRPr="00773E7F" w14:paraId="7077B596"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72AB3237" w14:textId="77777777" w:rsidR="00773E7F" w:rsidRPr="00727903" w:rsidRDefault="00773E7F" w:rsidP="00773E7F">
            <w:pPr>
              <w:rPr>
                <w:rFonts w:ascii="Arial" w:hAnsi="Arial" w:cs="Arial"/>
                <w:color w:val="000000"/>
                <w:highlight w:val="yellow"/>
              </w:rPr>
            </w:pPr>
          </w:p>
        </w:tc>
        <w:tc>
          <w:tcPr>
            <w:tcW w:w="0" w:type="auto"/>
            <w:tcBorders>
              <w:left w:val="none" w:sz="0" w:space="0" w:color="auto"/>
              <w:right w:val="none" w:sz="0" w:space="0" w:color="auto"/>
            </w:tcBorders>
            <w:noWrap/>
            <w:hideMark/>
          </w:tcPr>
          <w:p w14:paraId="2CB263EA" w14:textId="77777777" w:rsidR="00773E7F" w:rsidRPr="00727903" w:rsidRDefault="00773E7F" w:rsidP="00773E7F">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Diversidad</w:t>
            </w:r>
          </w:p>
        </w:tc>
        <w:tc>
          <w:tcPr>
            <w:tcW w:w="0" w:type="auto"/>
            <w:tcBorders>
              <w:left w:val="none" w:sz="0" w:space="0" w:color="auto"/>
              <w:right w:val="none" w:sz="0" w:space="0" w:color="auto"/>
            </w:tcBorders>
            <w:noWrap/>
            <w:hideMark/>
          </w:tcPr>
          <w:p w14:paraId="52AFCC44"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0.81</w:t>
            </w:r>
          </w:p>
        </w:tc>
        <w:tc>
          <w:tcPr>
            <w:tcW w:w="0" w:type="auto"/>
            <w:tcBorders>
              <w:left w:val="none" w:sz="0" w:space="0" w:color="auto"/>
              <w:right w:val="none" w:sz="0" w:space="0" w:color="auto"/>
            </w:tcBorders>
            <w:noWrap/>
            <w:hideMark/>
          </w:tcPr>
          <w:p w14:paraId="3D3C38C0"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Alto</w:t>
            </w:r>
          </w:p>
        </w:tc>
        <w:tc>
          <w:tcPr>
            <w:tcW w:w="0" w:type="auto"/>
            <w:tcBorders>
              <w:left w:val="none" w:sz="0" w:space="0" w:color="auto"/>
              <w:right w:val="none" w:sz="0" w:space="0" w:color="auto"/>
            </w:tcBorders>
            <w:noWrap/>
            <w:hideMark/>
          </w:tcPr>
          <w:p w14:paraId="4A59F4BE"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0.34</w:t>
            </w:r>
          </w:p>
        </w:tc>
        <w:tc>
          <w:tcPr>
            <w:tcW w:w="0" w:type="auto"/>
            <w:tcBorders>
              <w:left w:val="none" w:sz="0" w:space="0" w:color="auto"/>
            </w:tcBorders>
            <w:noWrap/>
            <w:hideMark/>
          </w:tcPr>
          <w:p w14:paraId="780EF270" w14:textId="77777777" w:rsidR="00773E7F" w:rsidRPr="00773E7F"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Medio</w:t>
            </w:r>
          </w:p>
        </w:tc>
      </w:tr>
    </w:tbl>
    <w:p w14:paraId="65B038ED" w14:textId="77777777" w:rsidR="00384614" w:rsidRDefault="00384614" w:rsidP="00384614">
      <w:pPr>
        <w:spacing w:line="259" w:lineRule="auto"/>
        <w:ind w:right="161"/>
        <w:jc w:val="center"/>
        <w:rPr>
          <w:rFonts w:ascii="Arial" w:hAnsi="Arial" w:cs="Arial"/>
        </w:rPr>
      </w:pPr>
    </w:p>
    <w:p w14:paraId="3484B710" w14:textId="20E2C0B4" w:rsidR="00384614" w:rsidRDefault="00384614" w:rsidP="00384614">
      <w:pPr>
        <w:spacing w:line="276" w:lineRule="auto"/>
        <w:ind w:right="161"/>
        <w:jc w:val="both"/>
        <w:rPr>
          <w:rFonts w:ascii="Arial" w:hAnsi="Arial" w:cs="Arial"/>
          <w:b/>
          <w:bCs/>
        </w:rPr>
      </w:pPr>
      <w:r w:rsidRPr="003947EC">
        <w:rPr>
          <w:rFonts w:ascii="Arial" w:hAnsi="Arial" w:cs="Arial"/>
        </w:rPr>
        <w:t xml:space="preserve">Para el estrato </w:t>
      </w:r>
      <w:r w:rsidRPr="00727903">
        <w:rPr>
          <w:rFonts w:ascii="Arial" w:hAnsi="Arial" w:cs="Arial"/>
          <w:b/>
          <w:bCs/>
          <w:highlight w:val="yellow"/>
        </w:rPr>
        <w:t xml:space="preserve">Herbáceo </w:t>
      </w:r>
      <w:r w:rsidRPr="00727903">
        <w:rPr>
          <w:rFonts w:ascii="Arial" w:hAnsi="Arial" w:cs="Arial"/>
          <w:highlight w:val="yellow"/>
        </w:rPr>
        <w:t xml:space="preserve">para el </w:t>
      </w:r>
      <w:r w:rsidR="00B1387B" w:rsidRPr="00727903">
        <w:rPr>
          <w:rFonts w:ascii="Arial" w:hAnsi="Arial" w:cs="Arial"/>
          <w:highlight w:val="yellow"/>
        </w:rPr>
        <w:t>ACUSTF</w:t>
      </w:r>
      <w:r w:rsidRPr="00727903">
        <w:rPr>
          <w:rFonts w:ascii="Arial" w:hAnsi="Arial" w:cs="Arial"/>
          <w:highlight w:val="yellow"/>
        </w:rPr>
        <w:t xml:space="preserve"> presenta dominancia baja con 0.</w:t>
      </w:r>
      <w:r w:rsidR="00773E7F" w:rsidRPr="00727903">
        <w:rPr>
          <w:rFonts w:ascii="Arial" w:hAnsi="Arial" w:cs="Arial"/>
          <w:highlight w:val="yellow"/>
        </w:rPr>
        <w:t>19</w:t>
      </w:r>
      <w:r w:rsidRPr="00727903">
        <w:rPr>
          <w:rFonts w:ascii="Arial" w:hAnsi="Arial" w:cs="Arial"/>
          <w:highlight w:val="yellow"/>
        </w:rPr>
        <w:t xml:space="preserve"> y diversidad alta con 0.</w:t>
      </w:r>
      <w:r w:rsidR="00773E7F" w:rsidRPr="00727903">
        <w:rPr>
          <w:rFonts w:ascii="Arial" w:hAnsi="Arial" w:cs="Arial"/>
          <w:highlight w:val="yellow"/>
        </w:rPr>
        <w:t>81</w:t>
      </w:r>
      <w:r w:rsidRPr="00727903">
        <w:rPr>
          <w:rFonts w:ascii="Arial" w:hAnsi="Arial" w:cs="Arial"/>
          <w:highlight w:val="yellow"/>
        </w:rPr>
        <w:t>. en cuanto al SA presentan dominancias Medias y diversidad media</w:t>
      </w:r>
      <w:r>
        <w:rPr>
          <w:rFonts w:ascii="Arial" w:hAnsi="Arial" w:cs="Arial"/>
        </w:rPr>
        <w:t xml:space="preserve">, por lo tanto, con las actividades que implica el proyecto la afectación a la diversidad del sistema ambiental se considera de </w:t>
      </w:r>
      <w:r w:rsidRPr="00727903">
        <w:rPr>
          <w:rFonts w:ascii="Arial" w:hAnsi="Arial" w:cs="Arial"/>
          <w:b/>
          <w:bCs/>
          <w:highlight w:val="yellow"/>
        </w:rPr>
        <w:t>impacto bajo</w:t>
      </w:r>
      <w:r w:rsidRPr="00E729C9">
        <w:rPr>
          <w:rFonts w:ascii="Arial" w:hAnsi="Arial" w:cs="Arial"/>
          <w:b/>
          <w:bCs/>
        </w:rPr>
        <w:t>.</w:t>
      </w:r>
    </w:p>
    <w:p w14:paraId="4B67E763" w14:textId="77777777" w:rsidR="00E51E2B" w:rsidRDefault="00E51E2B" w:rsidP="00E51E2B">
      <w:pPr>
        <w:spacing w:line="276" w:lineRule="auto"/>
        <w:ind w:right="161"/>
        <w:jc w:val="both"/>
        <w:rPr>
          <w:rFonts w:ascii="Arial" w:hAnsi="Arial" w:cs="Arial"/>
          <w:b/>
          <w:bCs/>
        </w:rPr>
      </w:pPr>
    </w:p>
    <w:p w14:paraId="6C249FE6" w14:textId="1D0B65F5" w:rsidR="00E51E2B" w:rsidRPr="007D3BE2" w:rsidRDefault="00E51E2B" w:rsidP="00E51E2B">
      <w:pPr>
        <w:pStyle w:val="TABLAS"/>
      </w:pPr>
      <w:bookmarkStart w:id="61" w:name="_Toc166835665"/>
      <w:r>
        <w:t xml:space="preserve">Valores </w:t>
      </w:r>
      <w:r w:rsidRPr="007D3BE2">
        <w:t xml:space="preserve">de riqueza </w:t>
      </w:r>
      <w:r w:rsidR="007D7F13">
        <w:t>Berger - Parker</w:t>
      </w:r>
      <w:r w:rsidRPr="007D3BE2">
        <w:t xml:space="preserve"> estrato herbáceo MDM</w:t>
      </w:r>
      <w:bookmarkEnd w:id="61"/>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724"/>
        <w:gridCol w:w="1190"/>
        <w:gridCol w:w="817"/>
        <w:gridCol w:w="684"/>
        <w:gridCol w:w="817"/>
      </w:tblGrid>
      <w:tr w:rsidR="00E51E2B" w:rsidRPr="00727903" w14:paraId="6AACE6E3" w14:textId="77777777" w:rsidTr="007D7F1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541719B6" w14:textId="77777777" w:rsidR="00E51E2B" w:rsidRPr="00727903" w:rsidRDefault="00E51E2B" w:rsidP="007D7F13">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15424F55" w14:textId="77777777" w:rsidR="00E51E2B" w:rsidRPr="00727903" w:rsidRDefault="00E51E2B"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2BEA3F28" w14:textId="567DCB98" w:rsidR="00E51E2B" w:rsidRPr="00727903" w:rsidRDefault="00B1387B"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54859BC0" w14:textId="77777777" w:rsidR="00E51E2B" w:rsidRPr="00727903" w:rsidRDefault="00E51E2B"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24B4F3C3" w14:textId="77777777" w:rsidR="00E51E2B" w:rsidRPr="00727903" w:rsidRDefault="00E51E2B"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4CF83F9A" w14:textId="77777777" w:rsidR="00E51E2B" w:rsidRPr="00727903" w:rsidRDefault="00E51E2B"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E51E2B" w:rsidRPr="00E729C9" w14:paraId="0667E96B" w14:textId="77777777" w:rsidTr="007D7F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6227A8B" w14:textId="77777777" w:rsidR="00E51E2B" w:rsidRPr="00727903" w:rsidRDefault="00E51E2B" w:rsidP="007D7F13">
            <w:pPr>
              <w:rPr>
                <w:rFonts w:ascii="Arial" w:hAnsi="Arial" w:cs="Arial"/>
                <w:color w:val="000000"/>
                <w:highlight w:val="yellow"/>
              </w:rPr>
            </w:pPr>
            <w:r w:rsidRPr="00727903">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73C3E56F" w14:textId="00F4D0BF" w:rsidR="00E51E2B" w:rsidRPr="00727903" w:rsidRDefault="007D7F13"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Berger-Parker</w:t>
            </w:r>
          </w:p>
        </w:tc>
        <w:tc>
          <w:tcPr>
            <w:tcW w:w="0" w:type="auto"/>
            <w:tcBorders>
              <w:left w:val="none" w:sz="0" w:space="0" w:color="auto"/>
              <w:right w:val="none" w:sz="0" w:space="0" w:color="auto"/>
            </w:tcBorders>
            <w:noWrap/>
            <w:hideMark/>
          </w:tcPr>
          <w:p w14:paraId="3D45C358" w14:textId="33B22EF3" w:rsidR="00E51E2B" w:rsidRPr="00727903" w:rsidRDefault="007D7F13"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r w:rsidR="00E51E2B" w:rsidRPr="00727903">
              <w:rPr>
                <w:rFonts w:ascii="Arial" w:hAnsi="Arial" w:cs="Arial"/>
                <w:color w:val="000000"/>
                <w:highlight w:val="yellow"/>
              </w:rPr>
              <w:t>.33</w:t>
            </w:r>
          </w:p>
        </w:tc>
        <w:tc>
          <w:tcPr>
            <w:tcW w:w="0" w:type="auto"/>
            <w:tcBorders>
              <w:left w:val="none" w:sz="0" w:space="0" w:color="auto"/>
              <w:right w:val="none" w:sz="0" w:space="0" w:color="auto"/>
            </w:tcBorders>
            <w:noWrap/>
            <w:hideMark/>
          </w:tcPr>
          <w:p w14:paraId="3863CFBA" w14:textId="77777777" w:rsidR="00E51E2B" w:rsidRPr="00727903" w:rsidRDefault="00E51E2B"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0" w:type="auto"/>
            <w:tcBorders>
              <w:left w:val="none" w:sz="0" w:space="0" w:color="auto"/>
              <w:right w:val="none" w:sz="0" w:space="0" w:color="auto"/>
            </w:tcBorders>
            <w:noWrap/>
            <w:hideMark/>
          </w:tcPr>
          <w:p w14:paraId="6824D45B" w14:textId="62E67BA8" w:rsidR="00E51E2B" w:rsidRPr="00727903" w:rsidRDefault="00E51E2B"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r w:rsidR="007D7F13" w:rsidRPr="00727903">
              <w:rPr>
                <w:rFonts w:ascii="Arial" w:hAnsi="Arial" w:cs="Arial"/>
                <w:color w:val="000000"/>
                <w:highlight w:val="yellow"/>
              </w:rPr>
              <w:t>80</w:t>
            </w:r>
          </w:p>
        </w:tc>
        <w:tc>
          <w:tcPr>
            <w:tcW w:w="0" w:type="auto"/>
            <w:tcBorders>
              <w:left w:val="none" w:sz="0" w:space="0" w:color="auto"/>
            </w:tcBorders>
            <w:noWrap/>
            <w:hideMark/>
          </w:tcPr>
          <w:p w14:paraId="67F39354" w14:textId="319F1DB1" w:rsidR="00E51E2B" w:rsidRPr="00E729C9" w:rsidRDefault="007D7F13"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alto</w:t>
            </w:r>
          </w:p>
        </w:tc>
      </w:tr>
    </w:tbl>
    <w:p w14:paraId="5B725090" w14:textId="77777777" w:rsidR="00E51E2B" w:rsidRDefault="00E51E2B" w:rsidP="00E51E2B">
      <w:pPr>
        <w:spacing w:line="259" w:lineRule="auto"/>
        <w:ind w:right="161"/>
        <w:jc w:val="center"/>
        <w:rPr>
          <w:rFonts w:ascii="Arial" w:hAnsi="Arial" w:cs="Arial"/>
        </w:rPr>
      </w:pPr>
    </w:p>
    <w:p w14:paraId="4B8981F9" w14:textId="10322686" w:rsidR="00E51E2B" w:rsidRDefault="00E51E2B" w:rsidP="00E51E2B">
      <w:pPr>
        <w:spacing w:line="276" w:lineRule="auto"/>
        <w:ind w:right="161"/>
        <w:jc w:val="both"/>
        <w:rPr>
          <w:rFonts w:ascii="Arial" w:hAnsi="Arial" w:cs="Arial"/>
          <w:b/>
          <w:bCs/>
        </w:rPr>
      </w:pPr>
      <w:r w:rsidRPr="003947EC">
        <w:rPr>
          <w:rFonts w:ascii="Arial" w:hAnsi="Arial" w:cs="Arial"/>
        </w:rPr>
        <w:t xml:space="preserve">Para el estrato </w:t>
      </w:r>
      <w:r w:rsidRPr="00727903">
        <w:rPr>
          <w:rFonts w:ascii="Arial" w:hAnsi="Arial" w:cs="Arial"/>
          <w:b/>
          <w:bCs/>
          <w:highlight w:val="yellow"/>
        </w:rPr>
        <w:t>Herbáceo</w:t>
      </w:r>
      <w:r w:rsidRPr="00727903">
        <w:rPr>
          <w:rFonts w:ascii="Arial" w:hAnsi="Arial" w:cs="Arial"/>
          <w:highlight w:val="yellow"/>
        </w:rPr>
        <w:t xml:space="preserve"> </w:t>
      </w:r>
      <w:r w:rsidR="007D7F13" w:rsidRPr="00727903">
        <w:rPr>
          <w:rFonts w:ascii="Arial" w:hAnsi="Arial" w:cs="Arial"/>
          <w:highlight w:val="yellow"/>
        </w:rPr>
        <w:t>el área de cambio de uso de suelo presenta valor bajo con 0.33, mientras el sistema ambiental presenta 0.80 como valor alto</w:t>
      </w:r>
      <w:r>
        <w:rPr>
          <w:rFonts w:ascii="Arial" w:hAnsi="Arial" w:cs="Arial"/>
        </w:rPr>
        <w:t xml:space="preserve">, por lo tanto, las actividades que implica el proyecto la afectación a la diversidad del sistema ambiental se consideran de </w:t>
      </w:r>
      <w:r w:rsidRPr="00727903">
        <w:rPr>
          <w:rFonts w:ascii="Arial" w:hAnsi="Arial" w:cs="Arial"/>
          <w:b/>
          <w:bCs/>
          <w:highlight w:val="yellow"/>
        </w:rPr>
        <w:t>impacto bajo</w:t>
      </w:r>
      <w:r w:rsidRPr="00E729C9">
        <w:rPr>
          <w:rFonts w:ascii="Arial" w:hAnsi="Arial" w:cs="Arial"/>
          <w:b/>
          <w:bCs/>
        </w:rPr>
        <w:t>.</w:t>
      </w:r>
    </w:p>
    <w:p w14:paraId="1A4569A8" w14:textId="311AC0F0" w:rsidR="00E51E2B" w:rsidRDefault="00E51E2B" w:rsidP="00384614">
      <w:pPr>
        <w:spacing w:line="276" w:lineRule="auto"/>
        <w:ind w:right="161"/>
        <w:jc w:val="both"/>
        <w:rPr>
          <w:rFonts w:ascii="Arial" w:hAnsi="Arial" w:cs="Arial"/>
          <w:b/>
          <w:bCs/>
        </w:rPr>
      </w:pPr>
    </w:p>
    <w:p w14:paraId="6A6896B8" w14:textId="71BE7122" w:rsidR="00E51E2B" w:rsidRDefault="00E51E2B" w:rsidP="00384614">
      <w:pPr>
        <w:spacing w:line="276" w:lineRule="auto"/>
        <w:ind w:right="161"/>
        <w:jc w:val="both"/>
        <w:rPr>
          <w:rFonts w:ascii="Arial" w:hAnsi="Arial" w:cs="Arial"/>
          <w:b/>
          <w:bCs/>
        </w:rPr>
      </w:pPr>
    </w:p>
    <w:p w14:paraId="32072328" w14:textId="4A465784" w:rsidR="00E51E2B" w:rsidRDefault="00E51E2B" w:rsidP="00384614">
      <w:pPr>
        <w:spacing w:line="276" w:lineRule="auto"/>
        <w:ind w:right="161"/>
        <w:jc w:val="both"/>
        <w:rPr>
          <w:rFonts w:ascii="Arial" w:hAnsi="Arial" w:cs="Arial"/>
          <w:b/>
          <w:bCs/>
        </w:rPr>
      </w:pPr>
    </w:p>
    <w:p w14:paraId="73F91C12" w14:textId="77777777" w:rsidR="007D7F13" w:rsidRDefault="007D7F13" w:rsidP="007D7F13">
      <w:pPr>
        <w:spacing w:line="276" w:lineRule="auto"/>
        <w:ind w:right="161"/>
        <w:jc w:val="both"/>
        <w:rPr>
          <w:rFonts w:ascii="Arial" w:hAnsi="Arial" w:cs="Arial"/>
          <w:b/>
          <w:bCs/>
        </w:rPr>
      </w:pPr>
    </w:p>
    <w:p w14:paraId="36B6E543" w14:textId="0139EEA9" w:rsidR="007D7F13" w:rsidRPr="007D3BE2" w:rsidRDefault="007D7F13" w:rsidP="007D7F13">
      <w:pPr>
        <w:pStyle w:val="TABLAS"/>
      </w:pPr>
      <w:bookmarkStart w:id="62" w:name="_Toc166835666"/>
      <w:r>
        <w:t xml:space="preserve">Valores </w:t>
      </w:r>
      <w:r w:rsidRPr="007D3BE2">
        <w:t xml:space="preserve">de riqueza </w:t>
      </w:r>
      <w:r>
        <w:rPr>
          <w:rFonts w:cs="Arial"/>
          <w:color w:val="000000"/>
        </w:rPr>
        <w:t>Margalef</w:t>
      </w:r>
      <w:r w:rsidRPr="007D3BE2">
        <w:t xml:space="preserve"> estrato herbáceo MDM</w:t>
      </w:r>
      <w:bookmarkEnd w:id="62"/>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150"/>
        <w:gridCol w:w="1190"/>
        <w:gridCol w:w="870"/>
        <w:gridCol w:w="684"/>
        <w:gridCol w:w="817"/>
      </w:tblGrid>
      <w:tr w:rsidR="007D7F13" w:rsidRPr="00727903" w14:paraId="0B2A599D" w14:textId="77777777" w:rsidTr="007D7F1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21860599" w14:textId="77777777" w:rsidR="007D7F13" w:rsidRPr="00727903" w:rsidRDefault="007D7F13" w:rsidP="007D7F13">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2D917249" w14:textId="77777777" w:rsidR="007D7F13" w:rsidRPr="00727903" w:rsidRDefault="007D7F13"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3FDA1ABC" w14:textId="7FDA167A" w:rsidR="007D7F13" w:rsidRPr="00727903" w:rsidRDefault="00B1387B"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2D406B53" w14:textId="77777777" w:rsidR="007D7F13" w:rsidRPr="00727903" w:rsidRDefault="007D7F13"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1B621E81" w14:textId="77777777" w:rsidR="007D7F13" w:rsidRPr="00727903" w:rsidRDefault="007D7F13"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1E38FC0E" w14:textId="77777777" w:rsidR="007D7F13" w:rsidRPr="00727903" w:rsidRDefault="007D7F13"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7D7F13" w:rsidRPr="00E729C9" w14:paraId="4F3D0D75" w14:textId="77777777" w:rsidTr="007D7F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2BC9C2C" w14:textId="77777777" w:rsidR="007D7F13" w:rsidRPr="00727903" w:rsidRDefault="007D7F13" w:rsidP="007D7F13">
            <w:pPr>
              <w:rPr>
                <w:rFonts w:ascii="Arial" w:hAnsi="Arial" w:cs="Arial"/>
                <w:color w:val="000000"/>
                <w:highlight w:val="yellow"/>
              </w:rPr>
            </w:pPr>
            <w:r w:rsidRPr="00727903">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48C03068" w14:textId="718743E5" w:rsidR="007D7F13" w:rsidRPr="00727903" w:rsidRDefault="007D7F13"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Margalef</w:t>
            </w:r>
          </w:p>
        </w:tc>
        <w:tc>
          <w:tcPr>
            <w:tcW w:w="0" w:type="auto"/>
            <w:tcBorders>
              <w:left w:val="none" w:sz="0" w:space="0" w:color="auto"/>
              <w:right w:val="none" w:sz="0" w:space="0" w:color="auto"/>
            </w:tcBorders>
            <w:noWrap/>
            <w:hideMark/>
          </w:tcPr>
          <w:p w14:paraId="100DD954" w14:textId="04F68132" w:rsidR="007D7F13" w:rsidRPr="00727903" w:rsidRDefault="007D7F13"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2.09</w:t>
            </w:r>
          </w:p>
        </w:tc>
        <w:tc>
          <w:tcPr>
            <w:tcW w:w="0" w:type="auto"/>
            <w:tcBorders>
              <w:left w:val="none" w:sz="0" w:space="0" w:color="auto"/>
              <w:right w:val="none" w:sz="0" w:space="0" w:color="auto"/>
            </w:tcBorders>
            <w:noWrap/>
            <w:hideMark/>
          </w:tcPr>
          <w:p w14:paraId="7E57334B" w14:textId="140B4377" w:rsidR="007D7F13" w:rsidRPr="00727903" w:rsidRDefault="007D7F13"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0" w:type="auto"/>
            <w:tcBorders>
              <w:left w:val="none" w:sz="0" w:space="0" w:color="auto"/>
              <w:right w:val="none" w:sz="0" w:space="0" w:color="auto"/>
            </w:tcBorders>
            <w:noWrap/>
            <w:hideMark/>
          </w:tcPr>
          <w:p w14:paraId="7257C4E5" w14:textId="04A2B6FE" w:rsidR="007D7F13" w:rsidRPr="00727903" w:rsidRDefault="007D7F13"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1.66</w:t>
            </w:r>
          </w:p>
        </w:tc>
        <w:tc>
          <w:tcPr>
            <w:tcW w:w="0" w:type="auto"/>
            <w:tcBorders>
              <w:left w:val="none" w:sz="0" w:space="0" w:color="auto"/>
            </w:tcBorders>
            <w:noWrap/>
            <w:hideMark/>
          </w:tcPr>
          <w:p w14:paraId="2C2980C0" w14:textId="77777777" w:rsidR="007D7F13" w:rsidRPr="00E729C9" w:rsidRDefault="007D7F13"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Bajo</w:t>
            </w:r>
          </w:p>
        </w:tc>
      </w:tr>
    </w:tbl>
    <w:p w14:paraId="743A14D2" w14:textId="77777777" w:rsidR="007D7F13" w:rsidRDefault="007D7F13" w:rsidP="007D7F13">
      <w:pPr>
        <w:spacing w:line="259" w:lineRule="auto"/>
        <w:ind w:right="161"/>
        <w:jc w:val="center"/>
        <w:rPr>
          <w:rFonts w:ascii="Arial" w:hAnsi="Arial" w:cs="Arial"/>
        </w:rPr>
      </w:pPr>
    </w:p>
    <w:p w14:paraId="733DBBE4" w14:textId="06A2833B" w:rsidR="007D7F13" w:rsidRDefault="007D7F13" w:rsidP="007D7F13">
      <w:pPr>
        <w:spacing w:line="276" w:lineRule="auto"/>
        <w:ind w:right="161"/>
        <w:jc w:val="both"/>
        <w:rPr>
          <w:rFonts w:ascii="Arial" w:hAnsi="Arial" w:cs="Arial"/>
          <w:b/>
          <w:bCs/>
        </w:rPr>
      </w:pPr>
      <w:r w:rsidRPr="003947EC">
        <w:rPr>
          <w:rFonts w:ascii="Arial" w:hAnsi="Arial" w:cs="Arial"/>
        </w:rPr>
        <w:t xml:space="preserve">Para el estrato </w:t>
      </w:r>
      <w:r w:rsidRPr="00727903">
        <w:rPr>
          <w:rFonts w:ascii="Arial" w:hAnsi="Arial" w:cs="Arial"/>
          <w:b/>
          <w:bCs/>
          <w:highlight w:val="yellow"/>
        </w:rPr>
        <w:t>Herbáceo</w:t>
      </w:r>
      <w:r w:rsidRPr="00727903">
        <w:rPr>
          <w:rFonts w:ascii="Arial" w:hAnsi="Arial" w:cs="Arial"/>
          <w:highlight w:val="yellow"/>
        </w:rPr>
        <w:t xml:space="preserve"> en el área de cambio de uso de suelo presenta valor medio con 2.09, mientras que el sistema ambiental presenta valor bajo con 1.66</w:t>
      </w:r>
      <w:r>
        <w:rPr>
          <w:rFonts w:ascii="Arial" w:hAnsi="Arial" w:cs="Arial"/>
        </w:rPr>
        <w:t xml:space="preserve">, por lo tanto, las actividades que implica el proyecto la afectación a la diversidad del sistema ambiental se consideran de </w:t>
      </w:r>
      <w:r w:rsidRPr="00E729C9">
        <w:rPr>
          <w:rFonts w:ascii="Arial" w:hAnsi="Arial" w:cs="Arial"/>
          <w:b/>
          <w:bCs/>
        </w:rPr>
        <w:t>impacto bajo.</w:t>
      </w:r>
    </w:p>
    <w:p w14:paraId="626FA7EB" w14:textId="77D7BA8A" w:rsidR="00384614" w:rsidRDefault="00384614" w:rsidP="00384614">
      <w:pPr>
        <w:spacing w:line="276" w:lineRule="auto"/>
        <w:ind w:right="161"/>
        <w:jc w:val="both"/>
        <w:rPr>
          <w:rFonts w:ascii="Arial" w:hAnsi="Arial" w:cs="Arial"/>
          <w:b/>
          <w:bCs/>
        </w:rPr>
      </w:pPr>
    </w:p>
    <w:p w14:paraId="520B378C" w14:textId="77777777" w:rsidR="007D7F13" w:rsidRDefault="007D7F13" w:rsidP="00384614">
      <w:pPr>
        <w:spacing w:line="276" w:lineRule="auto"/>
        <w:ind w:right="161"/>
        <w:jc w:val="both"/>
        <w:rPr>
          <w:rFonts w:ascii="Arial" w:hAnsi="Arial" w:cs="Arial"/>
          <w:b/>
          <w:bCs/>
        </w:rPr>
      </w:pPr>
    </w:p>
    <w:p w14:paraId="7089CAAB" w14:textId="064E8F73" w:rsidR="00384614" w:rsidRPr="007D3BE2" w:rsidRDefault="00384614" w:rsidP="00384614">
      <w:pPr>
        <w:pStyle w:val="TABLAS"/>
      </w:pPr>
      <w:bookmarkStart w:id="63" w:name="_Toc166835667"/>
      <w:r>
        <w:t xml:space="preserve">Valores </w:t>
      </w:r>
      <w:r w:rsidRPr="007D3BE2">
        <w:t xml:space="preserve">de riqueza </w:t>
      </w:r>
      <w:r w:rsidR="006D4E1B" w:rsidRPr="007D3BE2">
        <w:rPr>
          <w:rFonts w:cs="Arial"/>
          <w:color w:val="000000"/>
        </w:rPr>
        <w:t>Menhinick</w:t>
      </w:r>
      <w:r w:rsidR="006D4E1B" w:rsidRPr="007D3BE2">
        <w:t xml:space="preserve"> </w:t>
      </w:r>
      <w:r w:rsidRPr="007D3BE2">
        <w:t>estrato herbáceo</w:t>
      </w:r>
      <w:r w:rsidR="006D4E1B" w:rsidRPr="007D3BE2">
        <w:t xml:space="preserve"> MDM</w:t>
      </w:r>
      <w:bookmarkEnd w:id="63"/>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297"/>
        <w:gridCol w:w="1190"/>
        <w:gridCol w:w="817"/>
        <w:gridCol w:w="684"/>
        <w:gridCol w:w="817"/>
      </w:tblGrid>
      <w:tr w:rsidR="00384614" w:rsidRPr="00727903" w14:paraId="40761079" w14:textId="77777777" w:rsidTr="00545F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7130FC54" w14:textId="77777777" w:rsidR="00384614" w:rsidRPr="00727903" w:rsidRDefault="00384614" w:rsidP="005379AA">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7F4D063E" w14:textId="77777777" w:rsidR="00384614" w:rsidRPr="00727903" w:rsidRDefault="00384614"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48F56FBC" w14:textId="67D85DBC" w:rsidR="00384614" w:rsidRPr="00727903" w:rsidRDefault="00B1387B"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0ACC58D7" w14:textId="77777777" w:rsidR="00384614" w:rsidRPr="00727903" w:rsidRDefault="00384614"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5C78E5E7" w14:textId="77777777" w:rsidR="00384614" w:rsidRPr="00727903" w:rsidRDefault="00384614"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2518B8CB" w14:textId="77777777" w:rsidR="00384614" w:rsidRPr="00727903" w:rsidRDefault="00384614"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384614" w:rsidRPr="00E729C9" w14:paraId="180AAF52"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C62CBCD" w14:textId="77777777" w:rsidR="00384614" w:rsidRPr="00727903" w:rsidRDefault="00384614" w:rsidP="005379AA">
            <w:pPr>
              <w:rPr>
                <w:rFonts w:ascii="Arial" w:hAnsi="Arial" w:cs="Arial"/>
                <w:color w:val="000000"/>
                <w:highlight w:val="yellow"/>
              </w:rPr>
            </w:pPr>
            <w:r w:rsidRPr="00727903">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453122C8" w14:textId="77777777" w:rsidR="00384614" w:rsidRPr="00727903" w:rsidRDefault="00384614" w:rsidP="005379AA">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Menhinick</w:t>
            </w:r>
          </w:p>
        </w:tc>
        <w:tc>
          <w:tcPr>
            <w:tcW w:w="0" w:type="auto"/>
            <w:tcBorders>
              <w:left w:val="none" w:sz="0" w:space="0" w:color="auto"/>
              <w:right w:val="none" w:sz="0" w:space="0" w:color="auto"/>
            </w:tcBorders>
            <w:noWrap/>
            <w:hideMark/>
          </w:tcPr>
          <w:p w14:paraId="09102C0D" w14:textId="01770B58" w:rsidR="00384614" w:rsidRPr="00727903" w:rsidRDefault="00384614"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r w:rsidR="00773E7F" w:rsidRPr="00727903">
              <w:rPr>
                <w:rFonts w:ascii="Arial" w:hAnsi="Arial" w:cs="Arial"/>
                <w:color w:val="000000"/>
                <w:highlight w:val="yellow"/>
              </w:rPr>
              <w:t>33</w:t>
            </w:r>
          </w:p>
        </w:tc>
        <w:tc>
          <w:tcPr>
            <w:tcW w:w="0" w:type="auto"/>
            <w:tcBorders>
              <w:left w:val="none" w:sz="0" w:space="0" w:color="auto"/>
              <w:right w:val="none" w:sz="0" w:space="0" w:color="auto"/>
            </w:tcBorders>
            <w:noWrap/>
            <w:hideMark/>
          </w:tcPr>
          <w:p w14:paraId="4C769696" w14:textId="77777777" w:rsidR="00384614" w:rsidRPr="00727903" w:rsidRDefault="00384614"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0" w:type="auto"/>
            <w:tcBorders>
              <w:left w:val="none" w:sz="0" w:space="0" w:color="auto"/>
              <w:right w:val="none" w:sz="0" w:space="0" w:color="auto"/>
            </w:tcBorders>
            <w:noWrap/>
            <w:hideMark/>
          </w:tcPr>
          <w:p w14:paraId="7C7BC43E" w14:textId="74B39BB6" w:rsidR="00384614" w:rsidRPr="00727903" w:rsidRDefault="00384614"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r w:rsidR="00773E7F" w:rsidRPr="00727903">
              <w:rPr>
                <w:rFonts w:ascii="Arial" w:hAnsi="Arial" w:cs="Arial"/>
                <w:color w:val="000000"/>
                <w:highlight w:val="yellow"/>
              </w:rPr>
              <w:t>81</w:t>
            </w:r>
          </w:p>
        </w:tc>
        <w:tc>
          <w:tcPr>
            <w:tcW w:w="0" w:type="auto"/>
            <w:tcBorders>
              <w:left w:val="none" w:sz="0" w:space="0" w:color="auto"/>
            </w:tcBorders>
            <w:noWrap/>
            <w:hideMark/>
          </w:tcPr>
          <w:p w14:paraId="332470DD" w14:textId="77777777" w:rsidR="00384614" w:rsidRPr="00E729C9" w:rsidRDefault="00384614" w:rsidP="005379A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Bajo</w:t>
            </w:r>
          </w:p>
        </w:tc>
      </w:tr>
    </w:tbl>
    <w:p w14:paraId="6CF498E1" w14:textId="77777777" w:rsidR="00384614" w:rsidRDefault="00384614" w:rsidP="00384614">
      <w:pPr>
        <w:spacing w:line="259" w:lineRule="auto"/>
        <w:ind w:right="161"/>
        <w:jc w:val="center"/>
        <w:rPr>
          <w:rFonts w:ascii="Arial" w:hAnsi="Arial" w:cs="Arial"/>
        </w:rPr>
      </w:pPr>
    </w:p>
    <w:p w14:paraId="7E99E380" w14:textId="77777777" w:rsidR="00384614" w:rsidRDefault="00384614" w:rsidP="00384614">
      <w:pPr>
        <w:spacing w:line="276" w:lineRule="auto"/>
        <w:ind w:right="161"/>
        <w:jc w:val="both"/>
        <w:rPr>
          <w:rFonts w:ascii="Arial" w:hAnsi="Arial" w:cs="Arial"/>
          <w:b/>
          <w:bCs/>
        </w:rPr>
      </w:pPr>
      <w:r w:rsidRPr="003947EC">
        <w:rPr>
          <w:rFonts w:ascii="Arial" w:hAnsi="Arial" w:cs="Arial"/>
        </w:rPr>
        <w:t xml:space="preserve">Para el estrato </w:t>
      </w:r>
      <w:r w:rsidRPr="00727903">
        <w:rPr>
          <w:rFonts w:ascii="Arial" w:hAnsi="Arial" w:cs="Arial"/>
          <w:b/>
          <w:bCs/>
          <w:highlight w:val="yellow"/>
        </w:rPr>
        <w:t>Herbáceo</w:t>
      </w:r>
      <w:r w:rsidRPr="00727903">
        <w:rPr>
          <w:rFonts w:ascii="Arial" w:hAnsi="Arial" w:cs="Arial"/>
          <w:highlight w:val="yellow"/>
        </w:rPr>
        <w:t xml:space="preserve"> ambas áreas presentan valores bajos</w:t>
      </w:r>
      <w:r>
        <w:rPr>
          <w:rFonts w:ascii="Arial" w:hAnsi="Arial" w:cs="Arial"/>
        </w:rPr>
        <w:t xml:space="preserve">, por lo tanto, las actividades que implica el proyecto la afectación a la diversidad del sistema ambiental se consideran de </w:t>
      </w:r>
      <w:r w:rsidRPr="00727903">
        <w:rPr>
          <w:rFonts w:ascii="Arial" w:hAnsi="Arial" w:cs="Arial"/>
          <w:b/>
          <w:bCs/>
          <w:highlight w:val="yellow"/>
        </w:rPr>
        <w:t>impacto bajo</w:t>
      </w:r>
      <w:r w:rsidRPr="00E729C9">
        <w:rPr>
          <w:rFonts w:ascii="Arial" w:hAnsi="Arial" w:cs="Arial"/>
          <w:b/>
          <w:bCs/>
        </w:rPr>
        <w:t>.</w:t>
      </w:r>
    </w:p>
    <w:p w14:paraId="70B997C3" w14:textId="20382C6B" w:rsidR="00384614" w:rsidRDefault="00384614" w:rsidP="00384614">
      <w:pPr>
        <w:spacing w:line="276" w:lineRule="auto"/>
        <w:ind w:right="161"/>
        <w:jc w:val="both"/>
        <w:rPr>
          <w:rFonts w:ascii="Arial" w:hAnsi="Arial" w:cs="Arial"/>
        </w:rPr>
      </w:pPr>
    </w:p>
    <w:p w14:paraId="3EBC5E0D" w14:textId="241D57FD" w:rsidR="007D7F13" w:rsidRPr="007D3BE2" w:rsidRDefault="007D7F13" w:rsidP="007D7F13">
      <w:pPr>
        <w:pStyle w:val="TABLAS"/>
      </w:pPr>
      <w:bookmarkStart w:id="64" w:name="_Toc166835668"/>
      <w:r>
        <w:t xml:space="preserve">Valores </w:t>
      </w:r>
      <w:r w:rsidR="00257395">
        <w:t>de Equidad Shannon</w:t>
      </w:r>
      <w:r w:rsidRPr="007D3BE2">
        <w:t xml:space="preserve"> estrato herbáceo MDM</w:t>
      </w:r>
      <w:bookmarkEnd w:id="64"/>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177"/>
        <w:gridCol w:w="1190"/>
        <w:gridCol w:w="817"/>
        <w:gridCol w:w="684"/>
        <w:gridCol w:w="817"/>
      </w:tblGrid>
      <w:tr w:rsidR="007D7F13" w:rsidRPr="00727903" w14:paraId="4552571A" w14:textId="77777777" w:rsidTr="007D7F1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5B70E273" w14:textId="77777777" w:rsidR="007D7F13" w:rsidRPr="00727903" w:rsidRDefault="007D7F13" w:rsidP="007D7F13">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14AC4BCB" w14:textId="77777777" w:rsidR="007D7F13" w:rsidRPr="00727903" w:rsidRDefault="007D7F13"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30E46172" w14:textId="3D9D0761" w:rsidR="007D7F13" w:rsidRPr="00727903" w:rsidRDefault="00B1387B"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447B1CD1" w14:textId="77777777" w:rsidR="007D7F13" w:rsidRPr="00727903" w:rsidRDefault="007D7F13"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420D65ED" w14:textId="77777777" w:rsidR="007D7F13" w:rsidRPr="00727903" w:rsidRDefault="007D7F13"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170C136F" w14:textId="77777777" w:rsidR="007D7F13" w:rsidRPr="00727903" w:rsidRDefault="007D7F13"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7D7F13" w:rsidRPr="00E729C9" w14:paraId="4253F6B1" w14:textId="77777777" w:rsidTr="007D7F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2E448C1" w14:textId="77777777" w:rsidR="007D7F13" w:rsidRPr="00727903" w:rsidRDefault="007D7F13" w:rsidP="007D7F13">
            <w:pPr>
              <w:rPr>
                <w:rFonts w:ascii="Arial" w:hAnsi="Arial" w:cs="Arial"/>
                <w:color w:val="000000"/>
                <w:highlight w:val="yellow"/>
              </w:rPr>
            </w:pPr>
            <w:r w:rsidRPr="00727903">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0AC7D275" w14:textId="5D48BB36" w:rsidR="007D7F13" w:rsidRPr="00727903" w:rsidRDefault="00257395"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Shannon</w:t>
            </w:r>
          </w:p>
        </w:tc>
        <w:tc>
          <w:tcPr>
            <w:tcW w:w="0" w:type="auto"/>
            <w:tcBorders>
              <w:left w:val="none" w:sz="0" w:space="0" w:color="auto"/>
              <w:right w:val="none" w:sz="0" w:space="0" w:color="auto"/>
            </w:tcBorders>
            <w:noWrap/>
            <w:hideMark/>
          </w:tcPr>
          <w:p w14:paraId="2EE18AC7" w14:textId="0B068890" w:rsidR="007D7F13" w:rsidRPr="00727903" w:rsidRDefault="00257395"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0.84</w:t>
            </w:r>
          </w:p>
        </w:tc>
        <w:tc>
          <w:tcPr>
            <w:tcW w:w="0" w:type="auto"/>
            <w:tcBorders>
              <w:left w:val="none" w:sz="0" w:space="0" w:color="auto"/>
              <w:right w:val="none" w:sz="0" w:space="0" w:color="auto"/>
            </w:tcBorders>
            <w:noWrap/>
            <w:hideMark/>
          </w:tcPr>
          <w:p w14:paraId="1D95CE93" w14:textId="1434BE6B" w:rsidR="007D7F13" w:rsidRPr="00727903" w:rsidRDefault="00257395" w:rsidP="00257395">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 xml:space="preserve">Bajo </w:t>
            </w:r>
          </w:p>
        </w:tc>
        <w:tc>
          <w:tcPr>
            <w:tcW w:w="0" w:type="auto"/>
            <w:tcBorders>
              <w:left w:val="none" w:sz="0" w:space="0" w:color="auto"/>
              <w:right w:val="none" w:sz="0" w:space="0" w:color="auto"/>
            </w:tcBorders>
            <w:noWrap/>
            <w:hideMark/>
          </w:tcPr>
          <w:p w14:paraId="1722A347" w14:textId="2EA1502F" w:rsidR="007D7F13" w:rsidRPr="00727903" w:rsidRDefault="00257395"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0.38</w:t>
            </w:r>
          </w:p>
        </w:tc>
        <w:tc>
          <w:tcPr>
            <w:tcW w:w="0" w:type="auto"/>
            <w:tcBorders>
              <w:left w:val="none" w:sz="0" w:space="0" w:color="auto"/>
            </w:tcBorders>
            <w:noWrap/>
            <w:hideMark/>
          </w:tcPr>
          <w:p w14:paraId="26DE89AA" w14:textId="77777777" w:rsidR="007D7F13" w:rsidRPr="00E729C9" w:rsidRDefault="007D7F13"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Bajo</w:t>
            </w:r>
          </w:p>
        </w:tc>
      </w:tr>
    </w:tbl>
    <w:p w14:paraId="2A2BC1C7" w14:textId="77777777" w:rsidR="007D7F13" w:rsidRDefault="007D7F13" w:rsidP="007D7F13">
      <w:pPr>
        <w:spacing w:line="259" w:lineRule="auto"/>
        <w:ind w:right="161"/>
        <w:jc w:val="center"/>
        <w:rPr>
          <w:rFonts w:ascii="Arial" w:hAnsi="Arial" w:cs="Arial"/>
        </w:rPr>
      </w:pPr>
    </w:p>
    <w:p w14:paraId="6BB5A670" w14:textId="191A20B3" w:rsidR="007D7F13" w:rsidRDefault="007D7F13" w:rsidP="007D7F13">
      <w:pPr>
        <w:spacing w:line="276" w:lineRule="auto"/>
        <w:ind w:right="161"/>
        <w:jc w:val="both"/>
        <w:rPr>
          <w:rFonts w:ascii="Arial" w:hAnsi="Arial" w:cs="Arial"/>
          <w:b/>
          <w:bCs/>
        </w:rPr>
      </w:pPr>
      <w:r w:rsidRPr="003947EC">
        <w:rPr>
          <w:rFonts w:ascii="Arial" w:hAnsi="Arial" w:cs="Arial"/>
        </w:rPr>
        <w:t xml:space="preserve">Para el estrato </w:t>
      </w:r>
      <w:r w:rsidRPr="00727903">
        <w:rPr>
          <w:rFonts w:ascii="Arial" w:hAnsi="Arial" w:cs="Arial"/>
          <w:b/>
          <w:bCs/>
          <w:highlight w:val="yellow"/>
        </w:rPr>
        <w:t>Herbáceo</w:t>
      </w:r>
      <w:r w:rsidRPr="00727903">
        <w:rPr>
          <w:rFonts w:ascii="Arial" w:hAnsi="Arial" w:cs="Arial"/>
          <w:highlight w:val="yellow"/>
        </w:rPr>
        <w:t xml:space="preserve"> en el área de cambio de uso d</w:t>
      </w:r>
      <w:r w:rsidR="00257395" w:rsidRPr="00727903">
        <w:rPr>
          <w:rFonts w:ascii="Arial" w:hAnsi="Arial" w:cs="Arial"/>
          <w:highlight w:val="yellow"/>
        </w:rPr>
        <w:t>e suelo presenta valor bajo con 1.69</w:t>
      </w:r>
      <w:r w:rsidRPr="00727903">
        <w:rPr>
          <w:rFonts w:ascii="Arial" w:hAnsi="Arial" w:cs="Arial"/>
          <w:highlight w:val="yellow"/>
        </w:rPr>
        <w:t>, mientras que el sistema ambie</w:t>
      </w:r>
      <w:r w:rsidR="00257395" w:rsidRPr="00727903">
        <w:rPr>
          <w:rFonts w:ascii="Arial" w:hAnsi="Arial" w:cs="Arial"/>
          <w:highlight w:val="yellow"/>
        </w:rPr>
        <w:t>ntal presenta valor bajo con 0.38</w:t>
      </w:r>
      <w:r>
        <w:rPr>
          <w:rFonts w:ascii="Arial" w:hAnsi="Arial" w:cs="Arial"/>
        </w:rPr>
        <w:t xml:space="preserve">, por lo tanto, las actividades que implica el proyecto la afectación a la diversidad del sistema ambiental se consideran de </w:t>
      </w:r>
      <w:r w:rsidRPr="00727903">
        <w:rPr>
          <w:rFonts w:ascii="Arial" w:hAnsi="Arial" w:cs="Arial"/>
          <w:b/>
          <w:bCs/>
          <w:highlight w:val="yellow"/>
        </w:rPr>
        <w:t>impacto bajo</w:t>
      </w:r>
      <w:r w:rsidRPr="00E729C9">
        <w:rPr>
          <w:rFonts w:ascii="Arial" w:hAnsi="Arial" w:cs="Arial"/>
          <w:b/>
          <w:bCs/>
        </w:rPr>
        <w:t>.</w:t>
      </w:r>
    </w:p>
    <w:p w14:paraId="32BF0AE7" w14:textId="77777777" w:rsidR="007D7F13" w:rsidRDefault="007D7F13" w:rsidP="007D7F13">
      <w:pPr>
        <w:spacing w:line="276" w:lineRule="auto"/>
        <w:ind w:right="161"/>
        <w:jc w:val="both"/>
        <w:rPr>
          <w:rFonts w:ascii="Arial" w:hAnsi="Arial" w:cs="Arial"/>
          <w:b/>
          <w:bCs/>
        </w:rPr>
      </w:pPr>
    </w:p>
    <w:p w14:paraId="5DE08B41" w14:textId="13D064C4" w:rsidR="007D7F13" w:rsidRPr="007D3BE2" w:rsidRDefault="007D7F13" w:rsidP="007D7F13">
      <w:pPr>
        <w:pStyle w:val="TABLAS"/>
      </w:pPr>
      <w:bookmarkStart w:id="65" w:name="_Toc166835669"/>
      <w:r>
        <w:t xml:space="preserve">Valores </w:t>
      </w:r>
      <w:r w:rsidRPr="007D3BE2">
        <w:t xml:space="preserve">de riqueza </w:t>
      </w:r>
      <w:r w:rsidR="00257395">
        <w:t xml:space="preserve">Pielou </w:t>
      </w:r>
      <w:r w:rsidRPr="007D3BE2">
        <w:t>estrato herbáceo MDM</w:t>
      </w:r>
      <w:bookmarkEnd w:id="65"/>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43"/>
        <w:gridCol w:w="1190"/>
        <w:gridCol w:w="817"/>
        <w:gridCol w:w="684"/>
        <w:gridCol w:w="817"/>
      </w:tblGrid>
      <w:tr w:rsidR="007D7F13" w:rsidRPr="00727903" w14:paraId="08194BF2" w14:textId="77777777" w:rsidTr="007D7F1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0A4B1781" w14:textId="77777777" w:rsidR="007D7F13" w:rsidRPr="00727903" w:rsidRDefault="007D7F13" w:rsidP="007D7F13">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7DD17000" w14:textId="77777777" w:rsidR="007D7F13" w:rsidRPr="00727903" w:rsidRDefault="007D7F13"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66C29C6B" w14:textId="0D04BD1D" w:rsidR="007D7F13" w:rsidRPr="00727903" w:rsidRDefault="00B1387B"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52F7AEC7" w14:textId="77777777" w:rsidR="007D7F13" w:rsidRPr="00727903" w:rsidRDefault="007D7F13"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02F8F671" w14:textId="77777777" w:rsidR="007D7F13" w:rsidRPr="00727903" w:rsidRDefault="007D7F13" w:rsidP="007D7F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241300FA" w14:textId="77777777" w:rsidR="007D7F13" w:rsidRPr="00727903" w:rsidRDefault="007D7F13" w:rsidP="007D7F1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7D7F13" w:rsidRPr="00E729C9" w14:paraId="5A6EDEFF" w14:textId="77777777" w:rsidTr="007D7F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D833437" w14:textId="77777777" w:rsidR="007D7F13" w:rsidRPr="00727903" w:rsidRDefault="007D7F13" w:rsidP="007D7F13">
            <w:pPr>
              <w:rPr>
                <w:rFonts w:ascii="Arial" w:hAnsi="Arial" w:cs="Arial"/>
                <w:color w:val="000000"/>
                <w:highlight w:val="yellow"/>
              </w:rPr>
            </w:pPr>
            <w:r w:rsidRPr="00727903">
              <w:rPr>
                <w:rFonts w:ascii="Arial" w:hAnsi="Arial" w:cs="Arial"/>
                <w:color w:val="000000"/>
                <w:highlight w:val="yellow"/>
              </w:rPr>
              <w:t>Herbáceo</w:t>
            </w:r>
          </w:p>
        </w:tc>
        <w:tc>
          <w:tcPr>
            <w:tcW w:w="0" w:type="auto"/>
            <w:tcBorders>
              <w:left w:val="none" w:sz="0" w:space="0" w:color="auto"/>
              <w:right w:val="none" w:sz="0" w:space="0" w:color="auto"/>
            </w:tcBorders>
            <w:noWrap/>
            <w:hideMark/>
          </w:tcPr>
          <w:p w14:paraId="3D770FC0" w14:textId="34F1D218" w:rsidR="007D7F13" w:rsidRPr="00727903" w:rsidRDefault="00257395"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Pielou</w:t>
            </w:r>
          </w:p>
        </w:tc>
        <w:tc>
          <w:tcPr>
            <w:tcW w:w="0" w:type="auto"/>
            <w:tcBorders>
              <w:left w:val="none" w:sz="0" w:space="0" w:color="auto"/>
              <w:right w:val="none" w:sz="0" w:space="0" w:color="auto"/>
            </w:tcBorders>
            <w:noWrap/>
            <w:hideMark/>
          </w:tcPr>
          <w:p w14:paraId="1BA41690" w14:textId="5BBDEEF9" w:rsidR="007D7F13" w:rsidRPr="00727903" w:rsidRDefault="00257395"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0.84</w:t>
            </w:r>
          </w:p>
        </w:tc>
        <w:tc>
          <w:tcPr>
            <w:tcW w:w="0" w:type="auto"/>
            <w:tcBorders>
              <w:left w:val="none" w:sz="0" w:space="0" w:color="auto"/>
              <w:right w:val="none" w:sz="0" w:space="0" w:color="auto"/>
            </w:tcBorders>
            <w:noWrap/>
            <w:hideMark/>
          </w:tcPr>
          <w:p w14:paraId="010255AD" w14:textId="74D13952" w:rsidR="007D7F13" w:rsidRPr="00727903" w:rsidRDefault="00257395"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 xml:space="preserve">Alto </w:t>
            </w:r>
          </w:p>
        </w:tc>
        <w:tc>
          <w:tcPr>
            <w:tcW w:w="0" w:type="auto"/>
            <w:tcBorders>
              <w:left w:val="none" w:sz="0" w:space="0" w:color="auto"/>
              <w:right w:val="none" w:sz="0" w:space="0" w:color="auto"/>
            </w:tcBorders>
            <w:noWrap/>
            <w:hideMark/>
          </w:tcPr>
          <w:p w14:paraId="519D8CA3" w14:textId="537E80A0" w:rsidR="007D7F13" w:rsidRPr="00727903" w:rsidRDefault="00257395" w:rsidP="007D7F1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0.38</w:t>
            </w:r>
          </w:p>
        </w:tc>
        <w:tc>
          <w:tcPr>
            <w:tcW w:w="0" w:type="auto"/>
            <w:tcBorders>
              <w:left w:val="none" w:sz="0" w:space="0" w:color="auto"/>
            </w:tcBorders>
            <w:noWrap/>
            <w:hideMark/>
          </w:tcPr>
          <w:p w14:paraId="24292B4D" w14:textId="77777777" w:rsidR="007D7F13" w:rsidRPr="00E729C9" w:rsidRDefault="007D7F13" w:rsidP="007D7F1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Bajo</w:t>
            </w:r>
          </w:p>
        </w:tc>
      </w:tr>
    </w:tbl>
    <w:p w14:paraId="6A6DB50D" w14:textId="77777777" w:rsidR="007D7F13" w:rsidRDefault="007D7F13" w:rsidP="007D7F13">
      <w:pPr>
        <w:spacing w:line="259" w:lineRule="auto"/>
        <w:ind w:right="161"/>
        <w:jc w:val="center"/>
        <w:rPr>
          <w:rFonts w:ascii="Arial" w:hAnsi="Arial" w:cs="Arial"/>
        </w:rPr>
      </w:pPr>
    </w:p>
    <w:p w14:paraId="0DC79A74" w14:textId="4F4AFCA9" w:rsidR="007D7F13" w:rsidRDefault="007D7F13" w:rsidP="007D7F13">
      <w:pPr>
        <w:spacing w:line="276" w:lineRule="auto"/>
        <w:ind w:right="161"/>
        <w:jc w:val="both"/>
        <w:rPr>
          <w:rFonts w:ascii="Arial" w:hAnsi="Arial" w:cs="Arial"/>
          <w:b/>
          <w:bCs/>
        </w:rPr>
      </w:pPr>
      <w:r w:rsidRPr="003947EC">
        <w:rPr>
          <w:rFonts w:ascii="Arial" w:hAnsi="Arial" w:cs="Arial"/>
        </w:rPr>
        <w:t xml:space="preserve">Para el estrato </w:t>
      </w:r>
      <w:r w:rsidRPr="00727903">
        <w:rPr>
          <w:rFonts w:ascii="Arial" w:hAnsi="Arial" w:cs="Arial"/>
          <w:b/>
          <w:bCs/>
          <w:highlight w:val="yellow"/>
        </w:rPr>
        <w:t>Herbáceo</w:t>
      </w:r>
      <w:r w:rsidRPr="00727903">
        <w:rPr>
          <w:rFonts w:ascii="Arial" w:hAnsi="Arial" w:cs="Arial"/>
          <w:highlight w:val="yellow"/>
        </w:rPr>
        <w:t xml:space="preserve"> </w:t>
      </w:r>
      <w:r w:rsidR="00257395" w:rsidRPr="00727903">
        <w:rPr>
          <w:rFonts w:ascii="Arial" w:hAnsi="Arial" w:cs="Arial"/>
          <w:highlight w:val="yellow"/>
        </w:rPr>
        <w:t>en el área de cambio de uso de suelo presenta valor alto con 0.84, mientras que el sistema ambiental presenta valor bajo con 0.38</w:t>
      </w:r>
      <w:r w:rsidR="00257395">
        <w:rPr>
          <w:rFonts w:ascii="Arial" w:hAnsi="Arial" w:cs="Arial"/>
        </w:rPr>
        <w:t>,</w:t>
      </w:r>
      <w:r>
        <w:rPr>
          <w:rFonts w:ascii="Arial" w:hAnsi="Arial" w:cs="Arial"/>
        </w:rPr>
        <w:t xml:space="preserve"> por lo tanto, las actividades que implica el proyecto la afectación a la diversidad del sistema ambiental se consideran de </w:t>
      </w:r>
      <w:r w:rsidR="00257395" w:rsidRPr="00727903">
        <w:rPr>
          <w:rFonts w:ascii="Arial" w:hAnsi="Arial" w:cs="Arial"/>
          <w:b/>
          <w:bCs/>
          <w:highlight w:val="yellow"/>
        </w:rPr>
        <w:t>impacto alto</w:t>
      </w:r>
      <w:r w:rsidRPr="00E729C9">
        <w:rPr>
          <w:rFonts w:ascii="Arial" w:hAnsi="Arial" w:cs="Arial"/>
          <w:b/>
          <w:bCs/>
        </w:rPr>
        <w:t>.</w:t>
      </w:r>
    </w:p>
    <w:p w14:paraId="3D7D08BE" w14:textId="77777777" w:rsidR="007D7F13" w:rsidRDefault="007D7F13" w:rsidP="007D7F13">
      <w:pPr>
        <w:spacing w:line="276" w:lineRule="auto"/>
        <w:ind w:right="161"/>
        <w:jc w:val="both"/>
        <w:rPr>
          <w:rFonts w:ascii="Arial" w:hAnsi="Arial" w:cs="Arial"/>
        </w:rPr>
      </w:pPr>
    </w:p>
    <w:p w14:paraId="521734D2" w14:textId="71F0807F" w:rsidR="007D7F13" w:rsidRDefault="007D7F13" w:rsidP="00384614">
      <w:pPr>
        <w:spacing w:line="276" w:lineRule="auto"/>
        <w:ind w:right="161"/>
        <w:jc w:val="both"/>
        <w:rPr>
          <w:rFonts w:ascii="Arial" w:hAnsi="Arial" w:cs="Arial"/>
        </w:rPr>
      </w:pPr>
    </w:p>
    <w:p w14:paraId="327E7379" w14:textId="6D2D9702" w:rsidR="007D7F13" w:rsidRDefault="007D7F13" w:rsidP="00384614">
      <w:pPr>
        <w:spacing w:line="276" w:lineRule="auto"/>
        <w:ind w:right="161"/>
        <w:jc w:val="both"/>
        <w:rPr>
          <w:rFonts w:ascii="Arial" w:hAnsi="Arial" w:cs="Arial"/>
        </w:rPr>
      </w:pPr>
    </w:p>
    <w:p w14:paraId="09072695" w14:textId="308AC86A" w:rsidR="007D7F13" w:rsidRDefault="007D7F13" w:rsidP="00384614">
      <w:pPr>
        <w:spacing w:line="276" w:lineRule="auto"/>
        <w:ind w:right="161"/>
        <w:jc w:val="both"/>
        <w:rPr>
          <w:rFonts w:ascii="Arial" w:hAnsi="Arial" w:cs="Arial"/>
        </w:rPr>
      </w:pPr>
    </w:p>
    <w:p w14:paraId="57376A0A" w14:textId="016E7777" w:rsidR="007D7F13" w:rsidRDefault="007D7F13" w:rsidP="00384614">
      <w:pPr>
        <w:spacing w:line="276" w:lineRule="auto"/>
        <w:ind w:right="161"/>
        <w:jc w:val="both"/>
        <w:rPr>
          <w:rFonts w:ascii="Arial" w:hAnsi="Arial" w:cs="Arial"/>
        </w:rPr>
      </w:pPr>
    </w:p>
    <w:p w14:paraId="05E9C3DC" w14:textId="226A8211" w:rsidR="007D7F13" w:rsidRDefault="007D7F13" w:rsidP="00384614">
      <w:pPr>
        <w:spacing w:line="276" w:lineRule="auto"/>
        <w:ind w:right="161"/>
        <w:jc w:val="both"/>
        <w:rPr>
          <w:rFonts w:ascii="Arial" w:hAnsi="Arial" w:cs="Arial"/>
        </w:rPr>
      </w:pPr>
    </w:p>
    <w:p w14:paraId="7C9D8203" w14:textId="2BC72E16" w:rsidR="00257395" w:rsidRDefault="00257395" w:rsidP="00257395">
      <w:pPr>
        <w:pStyle w:val="Ttulo5"/>
        <w:rPr>
          <w:rFonts w:eastAsia="Calibri"/>
        </w:rPr>
      </w:pPr>
      <w:bookmarkStart w:id="66" w:name="_Toc166835609"/>
      <w:r w:rsidRPr="002E2197">
        <w:rPr>
          <w:rFonts w:eastAsia="Calibri"/>
        </w:rPr>
        <w:lastRenderedPageBreak/>
        <w:t>XIV.1.1.1.</w:t>
      </w:r>
      <w:r>
        <w:rPr>
          <w:rFonts w:eastAsia="Calibri"/>
        </w:rPr>
        <w:t>2.3</w:t>
      </w:r>
      <w:r w:rsidRPr="002E2197">
        <w:rPr>
          <w:rFonts w:eastAsia="Calibri"/>
        </w:rPr>
        <w:t xml:space="preserve">- </w:t>
      </w:r>
      <w:r>
        <w:t>índices de diversidad Estrato Suculento MDM.</w:t>
      </w:r>
      <w:bookmarkEnd w:id="66"/>
    </w:p>
    <w:p w14:paraId="745DAC23" w14:textId="77777777" w:rsidR="007D7F13" w:rsidRDefault="007D7F13" w:rsidP="00384614">
      <w:pPr>
        <w:spacing w:line="276" w:lineRule="auto"/>
        <w:ind w:right="161"/>
        <w:jc w:val="both"/>
        <w:rPr>
          <w:rFonts w:ascii="Arial" w:hAnsi="Arial" w:cs="Arial"/>
        </w:rPr>
      </w:pPr>
    </w:p>
    <w:p w14:paraId="1B001432" w14:textId="6FE0D87A" w:rsidR="00384614" w:rsidRPr="00736C0D" w:rsidRDefault="00384614" w:rsidP="00384614">
      <w:pPr>
        <w:pStyle w:val="TABLAS"/>
      </w:pPr>
      <w:bookmarkStart w:id="67" w:name="_Toc166835670"/>
      <w:r>
        <w:t>Valores de diversidad</w:t>
      </w:r>
      <w:r w:rsidRPr="003F778B">
        <w:t xml:space="preserve"> </w:t>
      </w:r>
      <w:r>
        <w:t>Simpson estrato suculento MDM</w:t>
      </w:r>
      <w:bookmarkEnd w:id="67"/>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484"/>
        <w:gridCol w:w="1190"/>
        <w:gridCol w:w="817"/>
        <w:gridCol w:w="684"/>
        <w:gridCol w:w="817"/>
      </w:tblGrid>
      <w:tr w:rsidR="00545F46" w:rsidRPr="00727903" w14:paraId="16F5B637" w14:textId="77777777" w:rsidTr="005379A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gridSpan w:val="6"/>
            <w:noWrap/>
            <w:hideMark/>
          </w:tcPr>
          <w:p w14:paraId="08C55FB7" w14:textId="052FE246" w:rsidR="00545F46" w:rsidRPr="00727903" w:rsidRDefault="00545F46" w:rsidP="00545F46">
            <w:pPr>
              <w:jc w:val="center"/>
              <w:rPr>
                <w:rFonts w:ascii="Arial" w:hAnsi="Arial" w:cs="Arial"/>
                <w:b w:val="0"/>
                <w:bCs w:val="0"/>
                <w:color w:val="000000"/>
                <w:highlight w:val="yellow"/>
              </w:rPr>
            </w:pPr>
            <w:r w:rsidRPr="00727903">
              <w:rPr>
                <w:rFonts w:ascii="Arial" w:hAnsi="Arial" w:cs="Arial"/>
                <w:color w:val="000000"/>
                <w:highlight w:val="yellow"/>
              </w:rPr>
              <w:t>Índice de Simpson</w:t>
            </w:r>
          </w:p>
        </w:tc>
      </w:tr>
      <w:tr w:rsidR="00773E7F" w:rsidRPr="00727903" w14:paraId="28DE6E7B"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B5C2170" w14:textId="77777777" w:rsidR="00773E7F" w:rsidRPr="00727903" w:rsidRDefault="00773E7F" w:rsidP="00773E7F">
            <w:pPr>
              <w:rPr>
                <w:rFonts w:ascii="Arial" w:hAnsi="Arial" w:cs="Arial"/>
                <w:b w:val="0"/>
                <w:bCs w:val="0"/>
                <w:color w:val="000000"/>
                <w:highlight w:val="yellow"/>
              </w:rPr>
            </w:pPr>
            <w:r w:rsidRPr="00727903">
              <w:rPr>
                <w:rFonts w:ascii="Arial" w:eastAsia="Calibri" w:hAnsi="Arial" w:cs="Arial"/>
                <w:color w:val="000000"/>
                <w:highlight w:val="yellow"/>
              </w:rPr>
              <w:t>Estratos</w:t>
            </w:r>
          </w:p>
        </w:tc>
        <w:tc>
          <w:tcPr>
            <w:tcW w:w="0" w:type="auto"/>
            <w:tcBorders>
              <w:left w:val="none" w:sz="0" w:space="0" w:color="auto"/>
              <w:right w:val="none" w:sz="0" w:space="0" w:color="auto"/>
            </w:tcBorders>
            <w:noWrap/>
            <w:hideMark/>
          </w:tcPr>
          <w:p w14:paraId="487BAE23" w14:textId="086EC4E5" w:rsidR="00773E7F" w:rsidRPr="00727903" w:rsidRDefault="00773E7F" w:rsidP="00773E7F">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Condición</w:t>
            </w:r>
          </w:p>
        </w:tc>
        <w:tc>
          <w:tcPr>
            <w:tcW w:w="0" w:type="auto"/>
            <w:tcBorders>
              <w:left w:val="none" w:sz="0" w:space="0" w:color="auto"/>
              <w:right w:val="none" w:sz="0" w:space="0" w:color="auto"/>
            </w:tcBorders>
            <w:noWrap/>
            <w:hideMark/>
          </w:tcPr>
          <w:p w14:paraId="4BD456A5" w14:textId="32455167" w:rsidR="00773E7F" w:rsidRPr="00727903" w:rsidRDefault="00B1387B"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ACUSTF</w:t>
            </w:r>
          </w:p>
        </w:tc>
        <w:tc>
          <w:tcPr>
            <w:tcW w:w="0" w:type="auto"/>
            <w:tcBorders>
              <w:left w:val="none" w:sz="0" w:space="0" w:color="auto"/>
              <w:right w:val="none" w:sz="0" w:space="0" w:color="auto"/>
            </w:tcBorders>
            <w:noWrap/>
            <w:hideMark/>
          </w:tcPr>
          <w:p w14:paraId="2C0CE14B"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w:t>
            </w:r>
          </w:p>
        </w:tc>
        <w:tc>
          <w:tcPr>
            <w:tcW w:w="0" w:type="auto"/>
            <w:tcBorders>
              <w:left w:val="none" w:sz="0" w:space="0" w:color="auto"/>
              <w:right w:val="none" w:sz="0" w:space="0" w:color="auto"/>
            </w:tcBorders>
            <w:noWrap/>
            <w:hideMark/>
          </w:tcPr>
          <w:p w14:paraId="052BBC90"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SA</w:t>
            </w:r>
          </w:p>
        </w:tc>
        <w:tc>
          <w:tcPr>
            <w:tcW w:w="0" w:type="auto"/>
            <w:tcBorders>
              <w:left w:val="none" w:sz="0" w:space="0" w:color="auto"/>
            </w:tcBorders>
            <w:noWrap/>
            <w:hideMark/>
          </w:tcPr>
          <w:p w14:paraId="79ED8A45"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w:t>
            </w:r>
          </w:p>
        </w:tc>
      </w:tr>
      <w:tr w:rsidR="00773E7F" w:rsidRPr="00727903" w14:paraId="7FFDE652" w14:textId="77777777" w:rsidTr="00545F46">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hideMark/>
          </w:tcPr>
          <w:p w14:paraId="10CA75EF" w14:textId="77777777" w:rsidR="00773E7F" w:rsidRPr="00727903" w:rsidRDefault="00773E7F" w:rsidP="00773E7F">
            <w:pPr>
              <w:rPr>
                <w:rFonts w:ascii="Arial" w:hAnsi="Arial" w:cs="Arial"/>
                <w:color w:val="000000"/>
                <w:highlight w:val="yellow"/>
              </w:rPr>
            </w:pPr>
            <w:r w:rsidRPr="00727903">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421B06E0" w14:textId="77777777" w:rsidR="00773E7F" w:rsidRPr="00727903" w:rsidRDefault="00773E7F" w:rsidP="00773E7F">
            <w:pP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Dominancia</w:t>
            </w:r>
          </w:p>
        </w:tc>
        <w:tc>
          <w:tcPr>
            <w:tcW w:w="0" w:type="auto"/>
            <w:tcBorders>
              <w:left w:val="none" w:sz="0" w:space="0" w:color="auto"/>
              <w:right w:val="none" w:sz="0" w:space="0" w:color="auto"/>
            </w:tcBorders>
            <w:noWrap/>
            <w:hideMark/>
          </w:tcPr>
          <w:p w14:paraId="21E389EE" w14:textId="77777777" w:rsidR="00773E7F" w:rsidRPr="00727903" w:rsidRDefault="00773E7F" w:rsidP="00773E7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0.28</w:t>
            </w:r>
          </w:p>
        </w:tc>
        <w:tc>
          <w:tcPr>
            <w:tcW w:w="0" w:type="auto"/>
            <w:tcBorders>
              <w:left w:val="none" w:sz="0" w:space="0" w:color="auto"/>
              <w:right w:val="none" w:sz="0" w:space="0" w:color="auto"/>
            </w:tcBorders>
            <w:noWrap/>
            <w:hideMark/>
          </w:tcPr>
          <w:p w14:paraId="312F3F09" w14:textId="77777777" w:rsidR="00773E7F" w:rsidRPr="00727903" w:rsidRDefault="00773E7F" w:rsidP="00773E7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0" w:type="auto"/>
            <w:tcBorders>
              <w:left w:val="none" w:sz="0" w:space="0" w:color="auto"/>
              <w:right w:val="none" w:sz="0" w:space="0" w:color="auto"/>
            </w:tcBorders>
            <w:noWrap/>
            <w:hideMark/>
          </w:tcPr>
          <w:p w14:paraId="7C92125C" w14:textId="77777777" w:rsidR="00773E7F" w:rsidRPr="00727903" w:rsidRDefault="00773E7F" w:rsidP="00773E7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0.71</w:t>
            </w:r>
          </w:p>
        </w:tc>
        <w:tc>
          <w:tcPr>
            <w:tcW w:w="0" w:type="auto"/>
            <w:tcBorders>
              <w:left w:val="none" w:sz="0" w:space="0" w:color="auto"/>
            </w:tcBorders>
            <w:noWrap/>
            <w:hideMark/>
          </w:tcPr>
          <w:p w14:paraId="0AD74850" w14:textId="77777777" w:rsidR="00773E7F" w:rsidRPr="00727903" w:rsidRDefault="00773E7F" w:rsidP="00773E7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Alto</w:t>
            </w:r>
          </w:p>
        </w:tc>
      </w:tr>
      <w:tr w:rsidR="00773E7F" w:rsidRPr="00773E7F" w14:paraId="00ECC049" w14:textId="77777777" w:rsidTr="00545F4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4A79E002" w14:textId="77777777" w:rsidR="00773E7F" w:rsidRPr="00727903" w:rsidRDefault="00773E7F" w:rsidP="00773E7F">
            <w:pPr>
              <w:rPr>
                <w:rFonts w:ascii="Arial" w:hAnsi="Arial" w:cs="Arial"/>
                <w:color w:val="000000"/>
                <w:highlight w:val="yellow"/>
              </w:rPr>
            </w:pPr>
          </w:p>
        </w:tc>
        <w:tc>
          <w:tcPr>
            <w:tcW w:w="0" w:type="auto"/>
            <w:tcBorders>
              <w:left w:val="none" w:sz="0" w:space="0" w:color="auto"/>
              <w:right w:val="none" w:sz="0" w:space="0" w:color="auto"/>
            </w:tcBorders>
            <w:noWrap/>
            <w:hideMark/>
          </w:tcPr>
          <w:p w14:paraId="40938F42" w14:textId="77777777" w:rsidR="00773E7F" w:rsidRPr="00727903" w:rsidRDefault="00773E7F" w:rsidP="00773E7F">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Diversidad</w:t>
            </w:r>
          </w:p>
        </w:tc>
        <w:tc>
          <w:tcPr>
            <w:tcW w:w="0" w:type="auto"/>
            <w:tcBorders>
              <w:left w:val="none" w:sz="0" w:space="0" w:color="auto"/>
              <w:right w:val="none" w:sz="0" w:space="0" w:color="auto"/>
            </w:tcBorders>
            <w:noWrap/>
            <w:hideMark/>
          </w:tcPr>
          <w:p w14:paraId="77EBAB58"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0.72</w:t>
            </w:r>
          </w:p>
        </w:tc>
        <w:tc>
          <w:tcPr>
            <w:tcW w:w="0" w:type="auto"/>
            <w:tcBorders>
              <w:left w:val="none" w:sz="0" w:space="0" w:color="auto"/>
              <w:right w:val="none" w:sz="0" w:space="0" w:color="auto"/>
            </w:tcBorders>
            <w:noWrap/>
            <w:hideMark/>
          </w:tcPr>
          <w:p w14:paraId="27193D0A"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Alto</w:t>
            </w:r>
          </w:p>
        </w:tc>
        <w:tc>
          <w:tcPr>
            <w:tcW w:w="0" w:type="auto"/>
            <w:tcBorders>
              <w:left w:val="none" w:sz="0" w:space="0" w:color="auto"/>
              <w:right w:val="none" w:sz="0" w:space="0" w:color="auto"/>
            </w:tcBorders>
            <w:noWrap/>
            <w:hideMark/>
          </w:tcPr>
          <w:p w14:paraId="0E477C08" w14:textId="77777777" w:rsidR="00773E7F" w:rsidRPr="00727903"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0.29</w:t>
            </w:r>
          </w:p>
        </w:tc>
        <w:tc>
          <w:tcPr>
            <w:tcW w:w="0" w:type="auto"/>
            <w:tcBorders>
              <w:left w:val="none" w:sz="0" w:space="0" w:color="auto"/>
            </w:tcBorders>
            <w:noWrap/>
            <w:hideMark/>
          </w:tcPr>
          <w:p w14:paraId="676DF8C0" w14:textId="77777777" w:rsidR="00773E7F" w:rsidRPr="00773E7F" w:rsidRDefault="00773E7F" w:rsidP="00773E7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Bajo</w:t>
            </w:r>
          </w:p>
        </w:tc>
      </w:tr>
    </w:tbl>
    <w:p w14:paraId="427908C6" w14:textId="77777777" w:rsidR="00384614" w:rsidRDefault="00384614" w:rsidP="00384614">
      <w:pPr>
        <w:spacing w:line="259" w:lineRule="auto"/>
        <w:ind w:right="161"/>
        <w:jc w:val="both"/>
        <w:rPr>
          <w:rFonts w:ascii="Arial" w:hAnsi="Arial" w:cs="Arial"/>
        </w:rPr>
      </w:pPr>
    </w:p>
    <w:p w14:paraId="0C39413B" w14:textId="77777777" w:rsidR="00773E7F" w:rsidRPr="00727903" w:rsidRDefault="00384614" w:rsidP="00384614">
      <w:pPr>
        <w:spacing w:line="276" w:lineRule="auto"/>
        <w:ind w:right="161"/>
        <w:jc w:val="both"/>
        <w:rPr>
          <w:rFonts w:ascii="Arial" w:hAnsi="Arial" w:cs="Arial"/>
          <w:highlight w:val="yellow"/>
        </w:rPr>
      </w:pPr>
      <w:r w:rsidRPr="003947EC">
        <w:rPr>
          <w:rFonts w:ascii="Arial" w:hAnsi="Arial" w:cs="Arial"/>
        </w:rPr>
        <w:t xml:space="preserve">Para el estrato </w:t>
      </w:r>
      <w:r w:rsidRPr="00727903">
        <w:rPr>
          <w:rFonts w:ascii="Arial" w:hAnsi="Arial" w:cs="Arial"/>
          <w:b/>
          <w:bCs/>
          <w:highlight w:val="yellow"/>
        </w:rPr>
        <w:t xml:space="preserve">suculento </w:t>
      </w:r>
      <w:r w:rsidRPr="00727903">
        <w:rPr>
          <w:rFonts w:ascii="Arial" w:hAnsi="Arial" w:cs="Arial"/>
          <w:highlight w:val="yellow"/>
        </w:rPr>
        <w:t>dentro del área de cambio de uso de suelo se presenta una diversidad Alta con un valor de 0.7</w:t>
      </w:r>
      <w:r w:rsidR="00773E7F" w:rsidRPr="00727903">
        <w:rPr>
          <w:rFonts w:ascii="Arial" w:hAnsi="Arial" w:cs="Arial"/>
          <w:highlight w:val="yellow"/>
        </w:rPr>
        <w:t>2</w:t>
      </w:r>
      <w:r w:rsidRPr="00727903">
        <w:rPr>
          <w:rFonts w:ascii="Arial" w:hAnsi="Arial" w:cs="Arial"/>
          <w:highlight w:val="yellow"/>
        </w:rPr>
        <w:t xml:space="preserve"> por lo que presenta una dominancia baja con un valor de 0.2</w:t>
      </w:r>
      <w:r w:rsidR="00773E7F" w:rsidRPr="00727903">
        <w:rPr>
          <w:rFonts w:ascii="Arial" w:hAnsi="Arial" w:cs="Arial"/>
          <w:highlight w:val="yellow"/>
        </w:rPr>
        <w:t>8</w:t>
      </w:r>
      <w:r w:rsidRPr="00727903">
        <w:rPr>
          <w:rFonts w:ascii="Arial" w:hAnsi="Arial" w:cs="Arial"/>
          <w:highlight w:val="yellow"/>
        </w:rPr>
        <w:t xml:space="preserve">, </w:t>
      </w:r>
      <w:r w:rsidR="00773E7F" w:rsidRPr="00727903">
        <w:rPr>
          <w:rFonts w:ascii="Arial" w:hAnsi="Arial" w:cs="Arial"/>
          <w:highlight w:val="yellow"/>
        </w:rPr>
        <w:t>así</w:t>
      </w:r>
      <w:r w:rsidRPr="00727903">
        <w:rPr>
          <w:rFonts w:ascii="Arial" w:hAnsi="Arial" w:cs="Arial"/>
          <w:highlight w:val="yellow"/>
        </w:rPr>
        <w:t xml:space="preserve"> mismo el sistema ambiental presenta una diversidad </w:t>
      </w:r>
      <w:r w:rsidR="00773E7F" w:rsidRPr="00727903">
        <w:rPr>
          <w:rFonts w:ascii="Arial" w:hAnsi="Arial" w:cs="Arial"/>
          <w:highlight w:val="yellow"/>
        </w:rPr>
        <w:t>baja</w:t>
      </w:r>
      <w:r w:rsidRPr="00727903">
        <w:rPr>
          <w:rFonts w:ascii="Arial" w:hAnsi="Arial" w:cs="Arial"/>
          <w:highlight w:val="yellow"/>
        </w:rPr>
        <w:t xml:space="preserve"> con un valor 0.</w:t>
      </w:r>
      <w:r w:rsidR="00773E7F" w:rsidRPr="00727903">
        <w:rPr>
          <w:rFonts w:ascii="Arial" w:hAnsi="Arial" w:cs="Arial"/>
          <w:highlight w:val="yellow"/>
        </w:rPr>
        <w:t>29</w:t>
      </w:r>
      <w:r w:rsidRPr="00727903">
        <w:rPr>
          <w:rFonts w:ascii="Arial" w:hAnsi="Arial" w:cs="Arial"/>
          <w:highlight w:val="yellow"/>
        </w:rPr>
        <w:t xml:space="preserve">, y </w:t>
      </w:r>
    </w:p>
    <w:p w14:paraId="38526348" w14:textId="4811AD0D" w:rsidR="00384614" w:rsidRDefault="00384614" w:rsidP="00384614">
      <w:pPr>
        <w:spacing w:line="276" w:lineRule="auto"/>
        <w:ind w:right="161"/>
        <w:jc w:val="both"/>
        <w:rPr>
          <w:rFonts w:ascii="Arial" w:hAnsi="Arial" w:cs="Arial"/>
        </w:rPr>
      </w:pPr>
      <w:r w:rsidRPr="00727903">
        <w:rPr>
          <w:rFonts w:ascii="Arial" w:hAnsi="Arial" w:cs="Arial"/>
          <w:highlight w:val="yellow"/>
        </w:rPr>
        <w:t>una dominancia alta con un valor de 0.7</w:t>
      </w:r>
      <w:r w:rsidR="00773E7F" w:rsidRPr="00727903">
        <w:rPr>
          <w:rFonts w:ascii="Arial" w:hAnsi="Arial" w:cs="Arial"/>
          <w:highlight w:val="yellow"/>
        </w:rPr>
        <w:t>1</w:t>
      </w:r>
      <w:r>
        <w:rPr>
          <w:rFonts w:ascii="Arial" w:hAnsi="Arial" w:cs="Arial"/>
        </w:rPr>
        <w:t xml:space="preserve">, por lo tanto, por lo </w:t>
      </w:r>
      <w:r w:rsidR="00773E7F">
        <w:rPr>
          <w:rFonts w:ascii="Arial" w:hAnsi="Arial" w:cs="Arial"/>
        </w:rPr>
        <w:t>tanto,</w:t>
      </w:r>
      <w:r>
        <w:rPr>
          <w:rFonts w:ascii="Arial" w:hAnsi="Arial" w:cs="Arial"/>
        </w:rPr>
        <w:t xml:space="preserve"> se concluye que este estrato está muy equilibrado en ambas áreas y con las actividades que implica el proyecto la afectación a la diversidad del sistema ambiental se considera de impacto </w:t>
      </w:r>
      <w:r w:rsidRPr="00727903">
        <w:rPr>
          <w:rFonts w:ascii="Arial" w:hAnsi="Arial" w:cs="Arial"/>
          <w:b/>
          <w:bCs/>
          <w:highlight w:val="yellow"/>
        </w:rPr>
        <w:t>bajo</w:t>
      </w:r>
      <w:r>
        <w:rPr>
          <w:rFonts w:ascii="Arial" w:hAnsi="Arial" w:cs="Arial"/>
        </w:rPr>
        <w:t>.</w:t>
      </w:r>
    </w:p>
    <w:p w14:paraId="69289740" w14:textId="32F61CBB" w:rsidR="006F591D" w:rsidRDefault="006F591D" w:rsidP="00384614">
      <w:pPr>
        <w:spacing w:line="276" w:lineRule="auto"/>
        <w:ind w:right="161"/>
        <w:jc w:val="both"/>
        <w:rPr>
          <w:rFonts w:ascii="Arial" w:hAnsi="Arial" w:cs="Arial"/>
        </w:rPr>
      </w:pPr>
    </w:p>
    <w:p w14:paraId="3B0B60D4" w14:textId="2F49492B" w:rsidR="00257395" w:rsidRPr="007D3BE2" w:rsidRDefault="00257395" w:rsidP="00257395">
      <w:pPr>
        <w:pStyle w:val="TABLAS"/>
      </w:pPr>
      <w:bookmarkStart w:id="68" w:name="_Toc166835671"/>
      <w:r w:rsidRPr="007D3BE2">
        <w:t xml:space="preserve">Valores de riqueza </w:t>
      </w:r>
      <w:r>
        <w:rPr>
          <w:rFonts w:cs="Arial"/>
          <w:color w:val="000000"/>
        </w:rPr>
        <w:t>Berger - Parker</w:t>
      </w:r>
      <w:r w:rsidRPr="007D3BE2">
        <w:t xml:space="preserve"> estrato suculento MDM</w:t>
      </w:r>
      <w:bookmarkEnd w:id="68"/>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710"/>
        <w:gridCol w:w="1190"/>
        <w:gridCol w:w="817"/>
        <w:gridCol w:w="684"/>
        <w:gridCol w:w="870"/>
      </w:tblGrid>
      <w:tr w:rsidR="00257395" w:rsidRPr="00727903" w14:paraId="085E43A0" w14:textId="77777777" w:rsidTr="0054506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3E8E8A65" w14:textId="77777777" w:rsidR="00257395" w:rsidRPr="00727903" w:rsidRDefault="00257395" w:rsidP="0054506F">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7D601550" w14:textId="77777777" w:rsidR="00257395" w:rsidRPr="00727903" w:rsidRDefault="00257395" w:rsidP="0054506F">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6A1E88FC" w14:textId="3972EA69" w:rsidR="00257395" w:rsidRPr="00727903" w:rsidRDefault="00B1387B"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307A0D2E" w14:textId="77777777" w:rsidR="00257395" w:rsidRPr="00727903" w:rsidRDefault="00257395"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55586B30" w14:textId="77777777" w:rsidR="00257395" w:rsidRPr="00727903" w:rsidRDefault="00257395"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3C14E33C" w14:textId="77777777" w:rsidR="00257395" w:rsidRPr="00727903" w:rsidRDefault="00257395" w:rsidP="0054506F">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257395" w:rsidRPr="00E729C9" w14:paraId="7670A214" w14:textId="77777777" w:rsidTr="0054506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35507E6" w14:textId="77777777" w:rsidR="00257395" w:rsidRPr="00727903" w:rsidRDefault="00257395" w:rsidP="0054506F">
            <w:pPr>
              <w:rPr>
                <w:rFonts w:ascii="Arial" w:hAnsi="Arial" w:cs="Arial"/>
                <w:color w:val="000000"/>
                <w:highlight w:val="yellow"/>
              </w:rPr>
            </w:pPr>
            <w:r w:rsidRPr="00727903">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101CD3EE" w14:textId="56F9E74D" w:rsidR="00257395" w:rsidRPr="00727903" w:rsidRDefault="00257395" w:rsidP="00257395">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Berger Parker</w:t>
            </w:r>
          </w:p>
        </w:tc>
        <w:tc>
          <w:tcPr>
            <w:tcW w:w="0" w:type="auto"/>
            <w:tcBorders>
              <w:left w:val="none" w:sz="0" w:space="0" w:color="auto"/>
              <w:right w:val="none" w:sz="0" w:space="0" w:color="auto"/>
            </w:tcBorders>
            <w:noWrap/>
            <w:hideMark/>
          </w:tcPr>
          <w:p w14:paraId="3CFB0EFA" w14:textId="2587744E" w:rsidR="00257395" w:rsidRPr="00727903" w:rsidRDefault="00257395" w:rsidP="0054506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0.49</w:t>
            </w:r>
          </w:p>
        </w:tc>
        <w:tc>
          <w:tcPr>
            <w:tcW w:w="0" w:type="auto"/>
            <w:tcBorders>
              <w:left w:val="none" w:sz="0" w:space="0" w:color="auto"/>
              <w:right w:val="none" w:sz="0" w:space="0" w:color="auto"/>
            </w:tcBorders>
            <w:noWrap/>
            <w:hideMark/>
          </w:tcPr>
          <w:p w14:paraId="067A6B89" w14:textId="77777777" w:rsidR="00257395" w:rsidRPr="00727903" w:rsidRDefault="00257395" w:rsidP="0054506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0" w:type="auto"/>
            <w:tcBorders>
              <w:left w:val="none" w:sz="0" w:space="0" w:color="auto"/>
              <w:right w:val="none" w:sz="0" w:space="0" w:color="auto"/>
            </w:tcBorders>
            <w:noWrap/>
            <w:hideMark/>
          </w:tcPr>
          <w:p w14:paraId="217C0AAA" w14:textId="09D52EC8" w:rsidR="00257395" w:rsidRPr="00727903" w:rsidRDefault="00257395" w:rsidP="002573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0.84</w:t>
            </w:r>
          </w:p>
        </w:tc>
        <w:tc>
          <w:tcPr>
            <w:tcW w:w="0" w:type="auto"/>
            <w:tcBorders>
              <w:left w:val="none" w:sz="0" w:space="0" w:color="auto"/>
            </w:tcBorders>
            <w:noWrap/>
            <w:hideMark/>
          </w:tcPr>
          <w:p w14:paraId="2EB1CF76" w14:textId="19A557D9" w:rsidR="00257395" w:rsidRPr="00E729C9" w:rsidRDefault="00257395" w:rsidP="0054506F">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Medio</w:t>
            </w:r>
            <w:r>
              <w:rPr>
                <w:rFonts w:ascii="Arial" w:hAnsi="Arial" w:cs="Arial"/>
                <w:color w:val="000000"/>
              </w:rPr>
              <w:t xml:space="preserve"> </w:t>
            </w:r>
          </w:p>
        </w:tc>
      </w:tr>
    </w:tbl>
    <w:p w14:paraId="5A06CCA7" w14:textId="77777777" w:rsidR="00257395" w:rsidRDefault="00257395" w:rsidP="00257395">
      <w:pPr>
        <w:spacing w:line="259" w:lineRule="auto"/>
        <w:ind w:right="161"/>
        <w:jc w:val="both"/>
        <w:rPr>
          <w:rFonts w:ascii="Arial" w:hAnsi="Arial" w:cs="Arial"/>
        </w:rPr>
      </w:pPr>
    </w:p>
    <w:p w14:paraId="1E934C47" w14:textId="2F7E2FB9" w:rsidR="00257395" w:rsidRDefault="00257395" w:rsidP="00384614">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Suculento</w:t>
      </w:r>
      <w:r w:rsidRPr="00727903">
        <w:rPr>
          <w:rFonts w:ascii="Arial" w:hAnsi="Arial" w:cs="Arial"/>
          <w:highlight w:val="yellow"/>
        </w:rPr>
        <w:t xml:space="preserve"> en el área de cambio de uso de suelo presenta un valor bajo de 0.49, mientras en el sistema ambiental presenta un valor medio de 0.84</w:t>
      </w:r>
      <w:r>
        <w:rPr>
          <w:rFonts w:ascii="Arial" w:hAnsi="Arial" w:cs="Arial"/>
        </w:rPr>
        <w:t xml:space="preserve">, por lo que el impacto de las actividades del proyecto se considera </w:t>
      </w:r>
      <w:r w:rsidR="008104FE" w:rsidRPr="00727903">
        <w:rPr>
          <w:rFonts w:ascii="Arial" w:hAnsi="Arial" w:cs="Arial"/>
          <w:b/>
          <w:bCs/>
          <w:highlight w:val="yellow"/>
        </w:rPr>
        <w:t>grado bajo</w:t>
      </w:r>
      <w:r w:rsidR="008104FE">
        <w:rPr>
          <w:rFonts w:ascii="Arial" w:hAnsi="Arial" w:cs="Arial"/>
          <w:b/>
          <w:bCs/>
        </w:rPr>
        <w:t>.</w:t>
      </w:r>
    </w:p>
    <w:p w14:paraId="6FA71678" w14:textId="77777777" w:rsidR="00773E7F" w:rsidRDefault="00773E7F" w:rsidP="00384614">
      <w:pPr>
        <w:spacing w:line="276" w:lineRule="auto"/>
        <w:ind w:right="161"/>
        <w:jc w:val="both"/>
        <w:rPr>
          <w:rFonts w:ascii="Arial" w:hAnsi="Arial" w:cs="Arial"/>
        </w:rPr>
      </w:pPr>
    </w:p>
    <w:p w14:paraId="4BB78258" w14:textId="02F19B35" w:rsidR="00384614" w:rsidRPr="007D3BE2" w:rsidRDefault="00384614" w:rsidP="00384614">
      <w:pPr>
        <w:pStyle w:val="TABLAS"/>
      </w:pPr>
      <w:bookmarkStart w:id="69" w:name="_Toc166835672"/>
      <w:r w:rsidRPr="007D3BE2">
        <w:t>Valores de riqueza</w:t>
      </w:r>
      <w:r w:rsidR="006D4E1B" w:rsidRPr="007D3BE2">
        <w:t xml:space="preserve"> </w:t>
      </w:r>
      <w:r w:rsidR="006D4E1B" w:rsidRPr="007D3BE2">
        <w:rPr>
          <w:rFonts w:cs="Arial"/>
          <w:color w:val="000000"/>
        </w:rPr>
        <w:t>Menhinick</w:t>
      </w:r>
      <w:r w:rsidRPr="007D3BE2">
        <w:t xml:space="preserve"> estrato suculento</w:t>
      </w:r>
      <w:r w:rsidR="006D4E1B" w:rsidRPr="007D3BE2">
        <w:t xml:space="preserve"> MDM</w:t>
      </w:r>
      <w:bookmarkEnd w:id="69"/>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297"/>
        <w:gridCol w:w="1190"/>
        <w:gridCol w:w="817"/>
        <w:gridCol w:w="684"/>
        <w:gridCol w:w="817"/>
      </w:tblGrid>
      <w:tr w:rsidR="00384614" w:rsidRPr="00727903" w14:paraId="182F59A0" w14:textId="77777777" w:rsidTr="00195A6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5A1044DB" w14:textId="77777777" w:rsidR="00384614" w:rsidRPr="00727903" w:rsidRDefault="00384614" w:rsidP="005379AA">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3D2E6C10" w14:textId="77777777" w:rsidR="00384614" w:rsidRPr="00727903" w:rsidRDefault="00384614"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38F467DF" w14:textId="3A133734" w:rsidR="00384614" w:rsidRPr="00727903" w:rsidRDefault="00B1387B"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1341A97C" w14:textId="77777777" w:rsidR="00384614" w:rsidRPr="00727903" w:rsidRDefault="00384614"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590FBADC" w14:textId="77777777" w:rsidR="00384614" w:rsidRPr="00727903" w:rsidRDefault="00384614" w:rsidP="005379A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4B806855" w14:textId="77777777" w:rsidR="00384614" w:rsidRPr="00727903" w:rsidRDefault="00384614" w:rsidP="005379A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384614" w:rsidRPr="00E729C9" w14:paraId="5E84A319" w14:textId="77777777" w:rsidTr="00195A6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B8E134F" w14:textId="77777777" w:rsidR="00384614" w:rsidRPr="00727903" w:rsidRDefault="00384614" w:rsidP="005379AA">
            <w:pPr>
              <w:rPr>
                <w:rFonts w:ascii="Arial" w:hAnsi="Arial" w:cs="Arial"/>
                <w:color w:val="000000"/>
                <w:highlight w:val="yellow"/>
              </w:rPr>
            </w:pPr>
            <w:r w:rsidRPr="00727903">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4487A2C7" w14:textId="77777777" w:rsidR="00384614" w:rsidRPr="00727903" w:rsidRDefault="00384614" w:rsidP="005379AA">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Menhinick</w:t>
            </w:r>
          </w:p>
        </w:tc>
        <w:tc>
          <w:tcPr>
            <w:tcW w:w="0" w:type="auto"/>
            <w:tcBorders>
              <w:left w:val="none" w:sz="0" w:space="0" w:color="auto"/>
              <w:right w:val="none" w:sz="0" w:space="0" w:color="auto"/>
            </w:tcBorders>
            <w:noWrap/>
            <w:hideMark/>
          </w:tcPr>
          <w:p w14:paraId="227C877C" w14:textId="5C8D0777" w:rsidR="00384614" w:rsidRPr="00727903" w:rsidRDefault="00384614"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0.5</w:t>
            </w:r>
            <w:r w:rsidR="00773E7F" w:rsidRPr="00727903">
              <w:rPr>
                <w:rFonts w:ascii="Arial" w:hAnsi="Arial" w:cs="Arial"/>
                <w:color w:val="000000"/>
                <w:highlight w:val="yellow"/>
              </w:rPr>
              <w:t>2</w:t>
            </w:r>
          </w:p>
        </w:tc>
        <w:tc>
          <w:tcPr>
            <w:tcW w:w="0" w:type="auto"/>
            <w:tcBorders>
              <w:left w:val="none" w:sz="0" w:space="0" w:color="auto"/>
              <w:right w:val="none" w:sz="0" w:space="0" w:color="auto"/>
            </w:tcBorders>
            <w:noWrap/>
            <w:hideMark/>
          </w:tcPr>
          <w:p w14:paraId="1E6655B3" w14:textId="77777777" w:rsidR="00384614" w:rsidRPr="00727903" w:rsidRDefault="00384614"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0" w:type="auto"/>
            <w:tcBorders>
              <w:left w:val="none" w:sz="0" w:space="0" w:color="auto"/>
              <w:right w:val="none" w:sz="0" w:space="0" w:color="auto"/>
            </w:tcBorders>
            <w:noWrap/>
            <w:hideMark/>
          </w:tcPr>
          <w:p w14:paraId="56F2699A" w14:textId="7ADF7A2C" w:rsidR="00384614" w:rsidRPr="00727903" w:rsidRDefault="00384614" w:rsidP="005379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r w:rsidR="00773E7F" w:rsidRPr="00727903">
              <w:rPr>
                <w:rFonts w:ascii="Arial" w:hAnsi="Arial" w:cs="Arial"/>
                <w:color w:val="000000"/>
                <w:highlight w:val="yellow"/>
              </w:rPr>
              <w:t>45</w:t>
            </w:r>
          </w:p>
        </w:tc>
        <w:tc>
          <w:tcPr>
            <w:tcW w:w="0" w:type="auto"/>
            <w:tcBorders>
              <w:left w:val="none" w:sz="0" w:space="0" w:color="auto"/>
            </w:tcBorders>
            <w:noWrap/>
            <w:hideMark/>
          </w:tcPr>
          <w:p w14:paraId="2CCA0DEA" w14:textId="77777777" w:rsidR="00384614" w:rsidRPr="00E729C9" w:rsidRDefault="00384614" w:rsidP="005379A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Bajo</w:t>
            </w:r>
          </w:p>
        </w:tc>
      </w:tr>
    </w:tbl>
    <w:p w14:paraId="2171CECD" w14:textId="77777777" w:rsidR="00384614" w:rsidRDefault="00384614" w:rsidP="00384614">
      <w:pPr>
        <w:spacing w:line="259" w:lineRule="auto"/>
        <w:ind w:right="161"/>
        <w:jc w:val="both"/>
        <w:rPr>
          <w:rFonts w:ascii="Arial" w:hAnsi="Arial" w:cs="Arial"/>
        </w:rPr>
      </w:pPr>
    </w:p>
    <w:p w14:paraId="26174459" w14:textId="0CB9D6A4" w:rsidR="00384614" w:rsidRDefault="00384614" w:rsidP="00384614">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Suculento</w:t>
      </w:r>
      <w:r w:rsidRPr="00727903">
        <w:rPr>
          <w:rFonts w:ascii="Arial" w:hAnsi="Arial" w:cs="Arial"/>
          <w:highlight w:val="yellow"/>
        </w:rPr>
        <w:t xml:space="preserve"> en ambas áreas presenta valores bajos</w:t>
      </w:r>
      <w:r>
        <w:rPr>
          <w:rFonts w:ascii="Arial" w:hAnsi="Arial" w:cs="Arial"/>
        </w:rPr>
        <w:t xml:space="preserve"> por lo que el grado de afectación al sistema ambiental ser considera </w:t>
      </w:r>
      <w:r w:rsidRPr="00727903">
        <w:rPr>
          <w:rFonts w:ascii="Arial" w:hAnsi="Arial" w:cs="Arial"/>
          <w:b/>
          <w:bCs/>
          <w:highlight w:val="yellow"/>
        </w:rPr>
        <w:t>grado bajo</w:t>
      </w:r>
      <w:r w:rsidRPr="00EF1714">
        <w:rPr>
          <w:rFonts w:ascii="Arial" w:hAnsi="Arial" w:cs="Arial"/>
          <w:b/>
          <w:bCs/>
        </w:rPr>
        <w:t>.</w:t>
      </w:r>
      <w:r>
        <w:rPr>
          <w:rFonts w:ascii="Arial" w:hAnsi="Arial" w:cs="Arial"/>
        </w:rPr>
        <w:t xml:space="preserve"> </w:t>
      </w:r>
      <w:r w:rsidR="00773E7F">
        <w:rPr>
          <w:rFonts w:ascii="Arial" w:hAnsi="Arial" w:cs="Arial"/>
        </w:rPr>
        <w:t>Debido a que es similar las dos áreas en comparación.</w:t>
      </w:r>
    </w:p>
    <w:p w14:paraId="09FB110E" w14:textId="43F7F1C3" w:rsidR="00620850" w:rsidRDefault="00620850" w:rsidP="00620850">
      <w:pPr>
        <w:spacing w:line="259" w:lineRule="auto"/>
        <w:ind w:right="161"/>
        <w:jc w:val="both"/>
        <w:rPr>
          <w:rFonts w:ascii="Arial" w:hAnsi="Arial" w:cs="Arial"/>
        </w:rPr>
      </w:pPr>
    </w:p>
    <w:p w14:paraId="1A02981D" w14:textId="22B1572B" w:rsidR="008104FE" w:rsidRDefault="008104FE" w:rsidP="00620850">
      <w:pPr>
        <w:spacing w:line="259" w:lineRule="auto"/>
        <w:ind w:right="161"/>
        <w:jc w:val="both"/>
        <w:rPr>
          <w:rFonts w:ascii="Arial" w:hAnsi="Arial" w:cs="Arial"/>
        </w:rPr>
      </w:pPr>
    </w:p>
    <w:p w14:paraId="0DB2FE50" w14:textId="6E3EB8D1" w:rsidR="008104FE" w:rsidRPr="007D3BE2" w:rsidRDefault="008104FE" w:rsidP="008104FE">
      <w:pPr>
        <w:pStyle w:val="TABLAS"/>
      </w:pPr>
      <w:bookmarkStart w:id="70" w:name="_Toc166835673"/>
      <w:r w:rsidRPr="007D3BE2">
        <w:t xml:space="preserve">Valores de riqueza </w:t>
      </w:r>
      <w:r w:rsidRPr="007D3BE2">
        <w:rPr>
          <w:rFonts w:cs="Arial"/>
          <w:color w:val="000000"/>
        </w:rPr>
        <w:t>M</w:t>
      </w:r>
      <w:r>
        <w:rPr>
          <w:rFonts w:cs="Arial"/>
          <w:color w:val="000000"/>
        </w:rPr>
        <w:t>argalef</w:t>
      </w:r>
      <w:r w:rsidRPr="007D3BE2">
        <w:t xml:space="preserve"> estrato suculento MDM</w:t>
      </w:r>
      <w:bookmarkEnd w:id="70"/>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150"/>
        <w:gridCol w:w="1190"/>
        <w:gridCol w:w="870"/>
        <w:gridCol w:w="684"/>
        <w:gridCol w:w="870"/>
      </w:tblGrid>
      <w:tr w:rsidR="008104FE" w:rsidRPr="00727903" w14:paraId="59D8445E" w14:textId="77777777" w:rsidTr="0054506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26D30A52" w14:textId="77777777" w:rsidR="008104FE" w:rsidRPr="00727903" w:rsidRDefault="008104FE" w:rsidP="0054506F">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093FBBAB" w14:textId="77777777" w:rsidR="008104FE" w:rsidRPr="00727903" w:rsidRDefault="008104FE" w:rsidP="0054506F">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6D0F345C" w14:textId="527B2892" w:rsidR="008104FE" w:rsidRPr="00727903" w:rsidRDefault="00B1387B"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7B5891D3" w14:textId="77777777" w:rsidR="008104FE" w:rsidRPr="00727903" w:rsidRDefault="008104FE"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0FDF34C8" w14:textId="77777777" w:rsidR="008104FE" w:rsidRPr="00727903" w:rsidRDefault="008104FE"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00F88A24" w14:textId="77777777" w:rsidR="008104FE" w:rsidRPr="00727903" w:rsidRDefault="008104FE" w:rsidP="0054506F">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8104FE" w:rsidRPr="00E729C9" w14:paraId="25E246AB" w14:textId="77777777" w:rsidTr="0054506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8C3BA51" w14:textId="77777777" w:rsidR="008104FE" w:rsidRPr="00727903" w:rsidRDefault="008104FE" w:rsidP="0054506F">
            <w:pPr>
              <w:rPr>
                <w:rFonts w:ascii="Arial" w:hAnsi="Arial" w:cs="Arial"/>
                <w:color w:val="000000"/>
                <w:highlight w:val="yellow"/>
              </w:rPr>
            </w:pPr>
            <w:r w:rsidRPr="00727903">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67CF9781" w14:textId="430E1FD9" w:rsidR="008104FE" w:rsidRPr="00727903" w:rsidRDefault="008104FE" w:rsidP="008104FE">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Margalef</w:t>
            </w:r>
          </w:p>
        </w:tc>
        <w:tc>
          <w:tcPr>
            <w:tcW w:w="0" w:type="auto"/>
            <w:tcBorders>
              <w:left w:val="none" w:sz="0" w:space="0" w:color="auto"/>
              <w:right w:val="none" w:sz="0" w:space="0" w:color="auto"/>
            </w:tcBorders>
            <w:noWrap/>
            <w:hideMark/>
          </w:tcPr>
          <w:p w14:paraId="21F42727" w14:textId="39A1F8C7" w:rsidR="008104FE" w:rsidRPr="00727903" w:rsidRDefault="008104FE" w:rsidP="0054506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2.90</w:t>
            </w:r>
          </w:p>
        </w:tc>
        <w:tc>
          <w:tcPr>
            <w:tcW w:w="0" w:type="auto"/>
            <w:tcBorders>
              <w:left w:val="none" w:sz="0" w:space="0" w:color="auto"/>
              <w:right w:val="none" w:sz="0" w:space="0" w:color="auto"/>
            </w:tcBorders>
            <w:noWrap/>
            <w:hideMark/>
          </w:tcPr>
          <w:p w14:paraId="2E8EBD3D" w14:textId="57567218" w:rsidR="008104FE" w:rsidRPr="00727903" w:rsidRDefault="008104FE" w:rsidP="008104F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0" w:type="auto"/>
            <w:tcBorders>
              <w:left w:val="none" w:sz="0" w:space="0" w:color="auto"/>
              <w:right w:val="none" w:sz="0" w:space="0" w:color="auto"/>
            </w:tcBorders>
            <w:noWrap/>
            <w:hideMark/>
          </w:tcPr>
          <w:p w14:paraId="34FE9E3C" w14:textId="5FB306D8" w:rsidR="008104FE" w:rsidRPr="00727903" w:rsidRDefault="008104FE" w:rsidP="008104FE">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2.79</w:t>
            </w:r>
          </w:p>
        </w:tc>
        <w:tc>
          <w:tcPr>
            <w:tcW w:w="0" w:type="auto"/>
            <w:tcBorders>
              <w:left w:val="none" w:sz="0" w:space="0" w:color="auto"/>
            </w:tcBorders>
            <w:noWrap/>
            <w:hideMark/>
          </w:tcPr>
          <w:p w14:paraId="27092BCE" w14:textId="0823CEE6" w:rsidR="008104FE" w:rsidRPr="00E729C9" w:rsidRDefault="008104FE" w:rsidP="008104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Medio</w:t>
            </w:r>
          </w:p>
        </w:tc>
      </w:tr>
    </w:tbl>
    <w:p w14:paraId="74BDD6E0" w14:textId="77777777" w:rsidR="008104FE" w:rsidRDefault="008104FE" w:rsidP="008104FE">
      <w:pPr>
        <w:spacing w:line="259" w:lineRule="auto"/>
        <w:ind w:right="161"/>
        <w:jc w:val="both"/>
        <w:rPr>
          <w:rFonts w:ascii="Arial" w:hAnsi="Arial" w:cs="Arial"/>
        </w:rPr>
      </w:pPr>
    </w:p>
    <w:p w14:paraId="31E93787" w14:textId="537ECD08" w:rsidR="008104FE" w:rsidRDefault="008104FE" w:rsidP="008104FE">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Suculento</w:t>
      </w:r>
      <w:r w:rsidRPr="00727903">
        <w:rPr>
          <w:rFonts w:ascii="Arial" w:hAnsi="Arial" w:cs="Arial"/>
          <w:highlight w:val="yellow"/>
        </w:rPr>
        <w:t xml:space="preserve"> en ambas áreas presenta valores bajos</w:t>
      </w:r>
      <w:r>
        <w:rPr>
          <w:rFonts w:ascii="Arial" w:hAnsi="Arial" w:cs="Arial"/>
        </w:rPr>
        <w:t xml:space="preserve"> por lo que el grado de afectación al sistema ambiental ser considera </w:t>
      </w:r>
      <w:r w:rsidRPr="00727903">
        <w:rPr>
          <w:rFonts w:ascii="Arial" w:hAnsi="Arial" w:cs="Arial"/>
          <w:b/>
          <w:bCs/>
          <w:highlight w:val="yellow"/>
        </w:rPr>
        <w:t>grado medio</w:t>
      </w:r>
      <w:r w:rsidRPr="00EF1714">
        <w:rPr>
          <w:rFonts w:ascii="Arial" w:hAnsi="Arial" w:cs="Arial"/>
          <w:b/>
          <w:bCs/>
        </w:rPr>
        <w:t>.</w:t>
      </w:r>
      <w:r>
        <w:rPr>
          <w:rFonts w:ascii="Arial" w:hAnsi="Arial" w:cs="Arial"/>
        </w:rPr>
        <w:t xml:space="preserve"> Debido a que es similar las dos áreas en comparación.</w:t>
      </w:r>
    </w:p>
    <w:p w14:paraId="5B03FC19" w14:textId="77777777" w:rsidR="008104FE" w:rsidRDefault="008104FE" w:rsidP="008104FE">
      <w:pPr>
        <w:spacing w:line="259" w:lineRule="auto"/>
        <w:ind w:right="161"/>
        <w:jc w:val="both"/>
        <w:rPr>
          <w:rFonts w:ascii="Arial" w:hAnsi="Arial" w:cs="Arial"/>
        </w:rPr>
      </w:pPr>
    </w:p>
    <w:p w14:paraId="651105E8" w14:textId="42E2CDEC" w:rsidR="008104FE" w:rsidRDefault="008104FE" w:rsidP="00620850">
      <w:pPr>
        <w:spacing w:line="259" w:lineRule="auto"/>
        <w:ind w:right="161"/>
        <w:jc w:val="both"/>
        <w:rPr>
          <w:rFonts w:ascii="Arial" w:hAnsi="Arial" w:cs="Arial"/>
        </w:rPr>
      </w:pPr>
    </w:p>
    <w:p w14:paraId="1202A7E3" w14:textId="02FE0107" w:rsidR="008104FE" w:rsidRDefault="008104FE" w:rsidP="00620850">
      <w:pPr>
        <w:spacing w:line="259" w:lineRule="auto"/>
        <w:ind w:right="161"/>
        <w:jc w:val="both"/>
        <w:rPr>
          <w:rFonts w:ascii="Arial" w:hAnsi="Arial" w:cs="Arial"/>
        </w:rPr>
      </w:pPr>
    </w:p>
    <w:p w14:paraId="465FDC2D" w14:textId="77777777" w:rsidR="008104FE" w:rsidRDefault="008104FE" w:rsidP="008104FE">
      <w:pPr>
        <w:spacing w:line="276" w:lineRule="auto"/>
        <w:ind w:right="161"/>
        <w:jc w:val="both"/>
        <w:rPr>
          <w:rFonts w:ascii="Arial" w:hAnsi="Arial" w:cs="Arial"/>
        </w:rPr>
      </w:pPr>
    </w:p>
    <w:p w14:paraId="668E83BC" w14:textId="5AF21A6D" w:rsidR="008104FE" w:rsidRPr="007D3BE2" w:rsidRDefault="008104FE" w:rsidP="008104FE">
      <w:pPr>
        <w:pStyle w:val="TABLAS"/>
      </w:pPr>
      <w:bookmarkStart w:id="71" w:name="_Toc166835674"/>
      <w:r>
        <w:t>Valores de Equidad</w:t>
      </w:r>
      <w:r w:rsidRPr="007D3BE2">
        <w:t xml:space="preserve"> estrato suculento MDM</w:t>
      </w:r>
      <w:bookmarkEnd w:id="71"/>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097"/>
        <w:gridCol w:w="1190"/>
        <w:gridCol w:w="817"/>
        <w:gridCol w:w="684"/>
        <w:gridCol w:w="817"/>
      </w:tblGrid>
      <w:tr w:rsidR="008104FE" w:rsidRPr="00727903" w14:paraId="440DC7CE" w14:textId="77777777" w:rsidTr="0054506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0460B7E4" w14:textId="77777777" w:rsidR="008104FE" w:rsidRPr="00727903" w:rsidRDefault="008104FE" w:rsidP="0054506F">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0D7B4B39" w14:textId="77777777" w:rsidR="008104FE" w:rsidRPr="00727903" w:rsidRDefault="008104FE" w:rsidP="0054506F">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4E016F52" w14:textId="29069C5B" w:rsidR="008104FE" w:rsidRPr="00727903" w:rsidRDefault="00B1387B"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28187DAC" w14:textId="77777777" w:rsidR="008104FE" w:rsidRPr="00727903" w:rsidRDefault="008104FE"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4E9A0401" w14:textId="77777777" w:rsidR="008104FE" w:rsidRPr="00727903" w:rsidRDefault="008104FE"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05987003" w14:textId="77777777" w:rsidR="008104FE" w:rsidRPr="00727903" w:rsidRDefault="008104FE" w:rsidP="0054506F">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8104FE" w:rsidRPr="00E729C9" w14:paraId="72B97472" w14:textId="77777777" w:rsidTr="0054506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FB703D3" w14:textId="77777777" w:rsidR="008104FE" w:rsidRPr="00727903" w:rsidRDefault="008104FE" w:rsidP="0054506F">
            <w:pPr>
              <w:rPr>
                <w:rFonts w:ascii="Arial" w:hAnsi="Arial" w:cs="Arial"/>
                <w:color w:val="000000"/>
                <w:highlight w:val="yellow"/>
              </w:rPr>
            </w:pPr>
            <w:r w:rsidRPr="00727903">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0B1A9544" w14:textId="26D1B866" w:rsidR="008104FE" w:rsidRPr="00727903" w:rsidRDefault="008104FE" w:rsidP="008104FE">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 xml:space="preserve">Equidad </w:t>
            </w:r>
          </w:p>
        </w:tc>
        <w:tc>
          <w:tcPr>
            <w:tcW w:w="0" w:type="auto"/>
            <w:tcBorders>
              <w:left w:val="none" w:sz="0" w:space="0" w:color="auto"/>
              <w:right w:val="none" w:sz="0" w:space="0" w:color="auto"/>
            </w:tcBorders>
            <w:noWrap/>
            <w:hideMark/>
          </w:tcPr>
          <w:p w14:paraId="15DCFC7D" w14:textId="199FA37C" w:rsidR="008104FE" w:rsidRPr="00727903" w:rsidRDefault="008104FE" w:rsidP="0054506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0.59</w:t>
            </w:r>
          </w:p>
        </w:tc>
        <w:tc>
          <w:tcPr>
            <w:tcW w:w="0" w:type="auto"/>
            <w:tcBorders>
              <w:left w:val="none" w:sz="0" w:space="0" w:color="auto"/>
              <w:right w:val="none" w:sz="0" w:space="0" w:color="auto"/>
            </w:tcBorders>
            <w:noWrap/>
            <w:hideMark/>
          </w:tcPr>
          <w:p w14:paraId="59CF1662" w14:textId="77777777" w:rsidR="008104FE" w:rsidRPr="00727903" w:rsidRDefault="008104FE" w:rsidP="0054506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0" w:type="auto"/>
            <w:tcBorders>
              <w:left w:val="none" w:sz="0" w:space="0" w:color="auto"/>
              <w:right w:val="none" w:sz="0" w:space="0" w:color="auto"/>
            </w:tcBorders>
            <w:noWrap/>
            <w:hideMark/>
          </w:tcPr>
          <w:p w14:paraId="789A98AC" w14:textId="1C26F36F" w:rsidR="008104FE" w:rsidRPr="00727903" w:rsidRDefault="008104FE" w:rsidP="0054506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0.25</w:t>
            </w:r>
          </w:p>
        </w:tc>
        <w:tc>
          <w:tcPr>
            <w:tcW w:w="0" w:type="auto"/>
            <w:tcBorders>
              <w:left w:val="none" w:sz="0" w:space="0" w:color="auto"/>
            </w:tcBorders>
            <w:noWrap/>
            <w:hideMark/>
          </w:tcPr>
          <w:p w14:paraId="5DDFEDFA" w14:textId="77777777" w:rsidR="008104FE" w:rsidRPr="00E729C9" w:rsidRDefault="008104FE" w:rsidP="0054506F">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Bajo</w:t>
            </w:r>
          </w:p>
        </w:tc>
      </w:tr>
    </w:tbl>
    <w:p w14:paraId="4FB53771" w14:textId="77777777" w:rsidR="008104FE" w:rsidRDefault="008104FE" w:rsidP="008104FE">
      <w:pPr>
        <w:spacing w:line="259" w:lineRule="auto"/>
        <w:ind w:right="161"/>
        <w:jc w:val="both"/>
        <w:rPr>
          <w:rFonts w:ascii="Arial" w:hAnsi="Arial" w:cs="Arial"/>
        </w:rPr>
      </w:pPr>
    </w:p>
    <w:p w14:paraId="761CD7F8" w14:textId="77777777" w:rsidR="008104FE" w:rsidRDefault="008104FE" w:rsidP="008104FE">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Suculento</w:t>
      </w:r>
      <w:r w:rsidRPr="00727903">
        <w:rPr>
          <w:rFonts w:ascii="Arial" w:hAnsi="Arial" w:cs="Arial"/>
          <w:highlight w:val="yellow"/>
        </w:rPr>
        <w:t xml:space="preserve"> en ambas áreas presenta valores bajos</w:t>
      </w:r>
      <w:r>
        <w:rPr>
          <w:rFonts w:ascii="Arial" w:hAnsi="Arial" w:cs="Arial"/>
        </w:rPr>
        <w:t xml:space="preserve"> por lo que el grado de afectación al sistema ambiental ser considera </w:t>
      </w:r>
      <w:r w:rsidRPr="00727903">
        <w:rPr>
          <w:rFonts w:ascii="Arial" w:hAnsi="Arial" w:cs="Arial"/>
          <w:b/>
          <w:bCs/>
          <w:highlight w:val="yellow"/>
        </w:rPr>
        <w:t>grado bajo</w:t>
      </w:r>
      <w:r w:rsidRPr="00EF1714">
        <w:rPr>
          <w:rFonts w:ascii="Arial" w:hAnsi="Arial" w:cs="Arial"/>
          <w:b/>
          <w:bCs/>
        </w:rPr>
        <w:t>.</w:t>
      </w:r>
      <w:r>
        <w:rPr>
          <w:rFonts w:ascii="Arial" w:hAnsi="Arial" w:cs="Arial"/>
        </w:rPr>
        <w:t xml:space="preserve"> Debido a que es similar las dos áreas en comparación.</w:t>
      </w:r>
    </w:p>
    <w:p w14:paraId="5BDC89BC" w14:textId="77777777" w:rsidR="008104FE" w:rsidRDefault="008104FE" w:rsidP="008104FE">
      <w:pPr>
        <w:spacing w:line="259" w:lineRule="auto"/>
        <w:ind w:right="161"/>
        <w:jc w:val="both"/>
        <w:rPr>
          <w:rFonts w:ascii="Arial" w:hAnsi="Arial" w:cs="Arial"/>
        </w:rPr>
      </w:pPr>
    </w:p>
    <w:p w14:paraId="369CE523" w14:textId="25E934A4" w:rsidR="008104FE" w:rsidRPr="007D3BE2" w:rsidRDefault="008104FE" w:rsidP="008104FE">
      <w:pPr>
        <w:pStyle w:val="TABLAS"/>
      </w:pPr>
      <w:bookmarkStart w:id="72" w:name="_Toc166835675"/>
      <w:r>
        <w:t>Valores de Equidad Pielou</w:t>
      </w:r>
      <w:r w:rsidRPr="007D3BE2">
        <w:t xml:space="preserve"> estrato suculento MDM</w:t>
      </w:r>
      <w:bookmarkEnd w:id="72"/>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043"/>
        <w:gridCol w:w="1190"/>
        <w:gridCol w:w="870"/>
        <w:gridCol w:w="684"/>
        <w:gridCol w:w="870"/>
      </w:tblGrid>
      <w:tr w:rsidR="008104FE" w:rsidRPr="00727903" w14:paraId="7EC8DC5F" w14:textId="77777777" w:rsidTr="0054506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3C0F4283" w14:textId="77777777" w:rsidR="008104FE" w:rsidRPr="00727903" w:rsidRDefault="008104FE" w:rsidP="0054506F">
            <w:pPr>
              <w:rPr>
                <w:rFonts w:ascii="Arial" w:hAnsi="Arial" w:cs="Arial"/>
                <w:b w:val="0"/>
                <w:bCs w:val="0"/>
                <w:color w:val="000000"/>
                <w:highlight w:val="yellow"/>
              </w:rPr>
            </w:pPr>
            <w:r w:rsidRPr="00727903">
              <w:rPr>
                <w:rFonts w:ascii="Arial" w:hAnsi="Arial" w:cs="Arial"/>
                <w:color w:val="000000"/>
                <w:highlight w:val="yellow"/>
              </w:rPr>
              <w:t>Estratos</w:t>
            </w:r>
          </w:p>
        </w:tc>
        <w:tc>
          <w:tcPr>
            <w:tcW w:w="0" w:type="auto"/>
            <w:tcBorders>
              <w:top w:val="none" w:sz="0" w:space="0" w:color="auto"/>
              <w:left w:val="none" w:sz="0" w:space="0" w:color="auto"/>
              <w:bottom w:val="none" w:sz="0" w:space="0" w:color="auto"/>
              <w:right w:val="none" w:sz="0" w:space="0" w:color="auto"/>
            </w:tcBorders>
            <w:noWrap/>
            <w:hideMark/>
          </w:tcPr>
          <w:p w14:paraId="30776A6A" w14:textId="77777777" w:rsidR="008104FE" w:rsidRPr="00727903" w:rsidRDefault="008104FE" w:rsidP="0054506F">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Índices</w:t>
            </w:r>
          </w:p>
        </w:tc>
        <w:tc>
          <w:tcPr>
            <w:tcW w:w="0" w:type="auto"/>
            <w:tcBorders>
              <w:top w:val="none" w:sz="0" w:space="0" w:color="auto"/>
              <w:left w:val="none" w:sz="0" w:space="0" w:color="auto"/>
              <w:bottom w:val="none" w:sz="0" w:space="0" w:color="auto"/>
              <w:right w:val="none" w:sz="0" w:space="0" w:color="auto"/>
            </w:tcBorders>
            <w:noWrap/>
            <w:hideMark/>
          </w:tcPr>
          <w:p w14:paraId="703A41A4" w14:textId="5AF7EF3B" w:rsidR="008104FE" w:rsidRPr="00727903" w:rsidRDefault="00B1387B"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ACUSTF</w:t>
            </w:r>
          </w:p>
        </w:tc>
        <w:tc>
          <w:tcPr>
            <w:tcW w:w="0" w:type="auto"/>
            <w:tcBorders>
              <w:top w:val="none" w:sz="0" w:space="0" w:color="auto"/>
              <w:left w:val="none" w:sz="0" w:space="0" w:color="auto"/>
              <w:bottom w:val="none" w:sz="0" w:space="0" w:color="auto"/>
              <w:right w:val="none" w:sz="0" w:space="0" w:color="auto"/>
            </w:tcBorders>
            <w:noWrap/>
            <w:hideMark/>
          </w:tcPr>
          <w:p w14:paraId="05F52851" w14:textId="77777777" w:rsidR="008104FE" w:rsidRPr="00727903" w:rsidRDefault="008104FE"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c>
          <w:tcPr>
            <w:tcW w:w="0" w:type="auto"/>
            <w:tcBorders>
              <w:top w:val="none" w:sz="0" w:space="0" w:color="auto"/>
              <w:left w:val="none" w:sz="0" w:space="0" w:color="auto"/>
              <w:bottom w:val="none" w:sz="0" w:space="0" w:color="auto"/>
              <w:right w:val="none" w:sz="0" w:space="0" w:color="auto"/>
            </w:tcBorders>
            <w:noWrap/>
            <w:hideMark/>
          </w:tcPr>
          <w:p w14:paraId="29186918" w14:textId="77777777" w:rsidR="008104FE" w:rsidRPr="00727903" w:rsidRDefault="008104FE" w:rsidP="005450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SA</w:t>
            </w:r>
          </w:p>
        </w:tc>
        <w:tc>
          <w:tcPr>
            <w:tcW w:w="0" w:type="auto"/>
            <w:tcBorders>
              <w:top w:val="none" w:sz="0" w:space="0" w:color="auto"/>
              <w:left w:val="none" w:sz="0" w:space="0" w:color="auto"/>
              <w:bottom w:val="none" w:sz="0" w:space="0" w:color="auto"/>
              <w:right w:val="none" w:sz="0" w:space="0" w:color="auto"/>
            </w:tcBorders>
            <w:noWrap/>
            <w:hideMark/>
          </w:tcPr>
          <w:p w14:paraId="28848401" w14:textId="77777777" w:rsidR="008104FE" w:rsidRPr="00727903" w:rsidRDefault="008104FE" w:rsidP="0054506F">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highlight w:val="yellow"/>
              </w:rPr>
            </w:pPr>
            <w:r w:rsidRPr="00727903">
              <w:rPr>
                <w:rFonts w:ascii="Arial" w:hAnsi="Arial" w:cs="Arial"/>
                <w:color w:val="000000"/>
                <w:highlight w:val="yellow"/>
              </w:rPr>
              <w:t>Valor</w:t>
            </w:r>
          </w:p>
        </w:tc>
      </w:tr>
      <w:tr w:rsidR="008104FE" w:rsidRPr="00E729C9" w14:paraId="6C8305BC" w14:textId="77777777" w:rsidTr="0054506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ABB29AF" w14:textId="77777777" w:rsidR="008104FE" w:rsidRPr="00727903" w:rsidRDefault="008104FE" w:rsidP="0054506F">
            <w:pPr>
              <w:rPr>
                <w:rFonts w:ascii="Arial" w:hAnsi="Arial" w:cs="Arial"/>
                <w:color w:val="000000"/>
                <w:highlight w:val="yellow"/>
              </w:rPr>
            </w:pPr>
            <w:r w:rsidRPr="00727903">
              <w:rPr>
                <w:rFonts w:ascii="Arial" w:hAnsi="Arial" w:cs="Arial"/>
                <w:color w:val="000000"/>
                <w:highlight w:val="yellow"/>
              </w:rPr>
              <w:t>Suculento</w:t>
            </w:r>
          </w:p>
        </w:tc>
        <w:tc>
          <w:tcPr>
            <w:tcW w:w="0" w:type="auto"/>
            <w:tcBorders>
              <w:left w:val="none" w:sz="0" w:space="0" w:color="auto"/>
              <w:right w:val="none" w:sz="0" w:space="0" w:color="auto"/>
            </w:tcBorders>
            <w:noWrap/>
            <w:hideMark/>
          </w:tcPr>
          <w:p w14:paraId="793B2478" w14:textId="07C0A33C" w:rsidR="008104FE" w:rsidRPr="00727903" w:rsidRDefault="008104FE" w:rsidP="008104FE">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Pielou</w:t>
            </w:r>
          </w:p>
        </w:tc>
        <w:tc>
          <w:tcPr>
            <w:tcW w:w="0" w:type="auto"/>
            <w:tcBorders>
              <w:left w:val="none" w:sz="0" w:space="0" w:color="auto"/>
              <w:right w:val="none" w:sz="0" w:space="0" w:color="auto"/>
            </w:tcBorders>
            <w:noWrap/>
            <w:hideMark/>
          </w:tcPr>
          <w:p w14:paraId="6CF30035" w14:textId="3CFBA38C" w:rsidR="008104FE" w:rsidRPr="00727903" w:rsidRDefault="008104FE" w:rsidP="0054506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0.59</w:t>
            </w:r>
          </w:p>
        </w:tc>
        <w:tc>
          <w:tcPr>
            <w:tcW w:w="0" w:type="auto"/>
            <w:tcBorders>
              <w:left w:val="none" w:sz="0" w:space="0" w:color="auto"/>
              <w:right w:val="none" w:sz="0" w:space="0" w:color="auto"/>
            </w:tcBorders>
            <w:noWrap/>
            <w:hideMark/>
          </w:tcPr>
          <w:p w14:paraId="415BF1C2" w14:textId="77777777" w:rsidR="008104FE" w:rsidRPr="00727903" w:rsidRDefault="008104FE" w:rsidP="0054506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0" w:type="auto"/>
            <w:tcBorders>
              <w:left w:val="none" w:sz="0" w:space="0" w:color="auto"/>
              <w:right w:val="none" w:sz="0" w:space="0" w:color="auto"/>
            </w:tcBorders>
            <w:noWrap/>
            <w:hideMark/>
          </w:tcPr>
          <w:p w14:paraId="7F5666BB" w14:textId="22B01E5A" w:rsidR="008104FE" w:rsidRPr="00727903" w:rsidRDefault="008104FE" w:rsidP="008104FE">
            <w:pP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0.25</w:t>
            </w:r>
          </w:p>
        </w:tc>
        <w:tc>
          <w:tcPr>
            <w:tcW w:w="0" w:type="auto"/>
            <w:tcBorders>
              <w:left w:val="none" w:sz="0" w:space="0" w:color="auto"/>
            </w:tcBorders>
            <w:noWrap/>
            <w:hideMark/>
          </w:tcPr>
          <w:p w14:paraId="30B00A2C" w14:textId="77777777" w:rsidR="008104FE" w:rsidRPr="00E729C9" w:rsidRDefault="008104FE" w:rsidP="0054506F">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Medio</w:t>
            </w:r>
          </w:p>
        </w:tc>
      </w:tr>
    </w:tbl>
    <w:p w14:paraId="797FEFA2" w14:textId="77777777" w:rsidR="008104FE" w:rsidRDefault="008104FE" w:rsidP="008104FE">
      <w:pPr>
        <w:spacing w:line="259" w:lineRule="auto"/>
        <w:ind w:right="161"/>
        <w:jc w:val="both"/>
        <w:rPr>
          <w:rFonts w:ascii="Arial" w:hAnsi="Arial" w:cs="Arial"/>
        </w:rPr>
      </w:pPr>
    </w:p>
    <w:p w14:paraId="3C19213F" w14:textId="77777777" w:rsidR="008104FE" w:rsidRDefault="008104FE" w:rsidP="008104FE">
      <w:pPr>
        <w:spacing w:line="276" w:lineRule="auto"/>
        <w:ind w:right="161"/>
        <w:jc w:val="both"/>
        <w:rPr>
          <w:rFonts w:ascii="Arial" w:hAnsi="Arial" w:cs="Arial"/>
        </w:rPr>
      </w:pPr>
      <w:r w:rsidRPr="003947EC">
        <w:rPr>
          <w:rFonts w:ascii="Arial" w:hAnsi="Arial" w:cs="Arial"/>
        </w:rPr>
        <w:t xml:space="preserve">Para el estrato </w:t>
      </w:r>
      <w:r w:rsidRPr="00727903">
        <w:rPr>
          <w:rFonts w:ascii="Arial" w:hAnsi="Arial" w:cs="Arial"/>
          <w:b/>
          <w:bCs/>
          <w:highlight w:val="yellow"/>
        </w:rPr>
        <w:t>Suculento</w:t>
      </w:r>
      <w:r w:rsidRPr="00727903">
        <w:rPr>
          <w:rFonts w:ascii="Arial" w:hAnsi="Arial" w:cs="Arial"/>
          <w:highlight w:val="yellow"/>
        </w:rPr>
        <w:t xml:space="preserve"> en ambas áreas presenta valores bajos</w:t>
      </w:r>
      <w:r>
        <w:rPr>
          <w:rFonts w:ascii="Arial" w:hAnsi="Arial" w:cs="Arial"/>
        </w:rPr>
        <w:t xml:space="preserve"> por lo que el grado de afectación al sistema ambiental ser considera </w:t>
      </w:r>
      <w:r w:rsidRPr="00727903">
        <w:rPr>
          <w:rFonts w:ascii="Arial" w:hAnsi="Arial" w:cs="Arial"/>
          <w:b/>
          <w:bCs/>
          <w:highlight w:val="yellow"/>
        </w:rPr>
        <w:t>grado medio</w:t>
      </w:r>
      <w:r w:rsidRPr="00EF1714">
        <w:rPr>
          <w:rFonts w:ascii="Arial" w:hAnsi="Arial" w:cs="Arial"/>
          <w:b/>
          <w:bCs/>
        </w:rPr>
        <w:t>.</w:t>
      </w:r>
      <w:r>
        <w:rPr>
          <w:rFonts w:ascii="Arial" w:hAnsi="Arial" w:cs="Arial"/>
        </w:rPr>
        <w:t xml:space="preserve"> Debido a que es similar las dos áreas en comparación.</w:t>
      </w:r>
    </w:p>
    <w:p w14:paraId="48CE588C" w14:textId="0EFC2236" w:rsidR="008104FE" w:rsidRDefault="008104FE" w:rsidP="00620850">
      <w:pPr>
        <w:spacing w:line="259" w:lineRule="auto"/>
        <w:ind w:right="161"/>
        <w:jc w:val="both"/>
        <w:rPr>
          <w:rFonts w:ascii="Arial" w:hAnsi="Arial" w:cs="Arial"/>
        </w:rPr>
      </w:pPr>
    </w:p>
    <w:p w14:paraId="79B92026" w14:textId="288F75EE" w:rsidR="008104FE" w:rsidRPr="00727903" w:rsidRDefault="008104FE" w:rsidP="00620850">
      <w:pPr>
        <w:spacing w:line="259" w:lineRule="auto"/>
        <w:ind w:right="161"/>
        <w:jc w:val="both"/>
        <w:rPr>
          <w:rFonts w:ascii="Arial" w:hAnsi="Arial" w:cs="Arial"/>
          <w:b/>
          <w:highlight w:val="yellow"/>
        </w:rPr>
      </w:pPr>
      <w:r w:rsidRPr="00727903">
        <w:rPr>
          <w:rFonts w:ascii="Arial" w:hAnsi="Arial" w:cs="Arial"/>
          <w:b/>
          <w:highlight w:val="yellow"/>
        </w:rPr>
        <w:t xml:space="preserve">En conclusión, para el matorral despiertico micrófilo  </w:t>
      </w:r>
    </w:p>
    <w:p w14:paraId="13EFEA2F" w14:textId="03DF52D1" w:rsidR="008104FE" w:rsidRPr="00727903" w:rsidRDefault="008104FE" w:rsidP="00620850">
      <w:pPr>
        <w:spacing w:line="259" w:lineRule="auto"/>
        <w:ind w:right="161"/>
        <w:jc w:val="both"/>
        <w:rPr>
          <w:rFonts w:ascii="Arial" w:hAnsi="Arial" w:cs="Arial"/>
          <w:highlight w:val="yellow"/>
        </w:rPr>
      </w:pPr>
    </w:p>
    <w:p w14:paraId="309F729C" w14:textId="400341E9" w:rsidR="008104FE" w:rsidRPr="00727903" w:rsidRDefault="008104FE" w:rsidP="008104FE">
      <w:pPr>
        <w:spacing w:line="276" w:lineRule="auto"/>
        <w:jc w:val="both"/>
        <w:rPr>
          <w:rFonts w:ascii="Arial" w:hAnsi="Arial"/>
          <w:iCs/>
          <w:highlight w:val="yellow"/>
        </w:rPr>
      </w:pPr>
      <w:r w:rsidRPr="00727903">
        <w:rPr>
          <w:rFonts w:ascii="Arial" w:hAnsi="Arial"/>
          <w:iCs/>
          <w:highlight w:val="yellow"/>
        </w:rPr>
        <w:t xml:space="preserve">Para el estrato arbustivo, el cual presenta una riqueza especifica de 34 especies, con una diversidad media de acuerdo a Margalef 4.30, mientras que de acuerdo a Menhinick 0.73, se considera diversidad baja, en cuanto a estructura de acuerdo a Simpson 0.90 y a Berger-Parker 0.17 se considera índice de dominancia bajo, con un índice de equidad medio de acuerdo a Shannon 2.54 mientras que de acuerdo a Pielou 0.72 se considera equidad alta, donde la especie de </w:t>
      </w:r>
      <w:r w:rsidRPr="00727903">
        <w:rPr>
          <w:rFonts w:ascii="Arial" w:hAnsi="Arial"/>
          <w:i/>
          <w:iCs/>
          <w:highlight w:val="yellow"/>
        </w:rPr>
        <w:t xml:space="preserve">Parthenium incanum </w:t>
      </w:r>
      <w:r w:rsidRPr="00727903">
        <w:rPr>
          <w:rFonts w:ascii="Arial" w:hAnsi="Arial"/>
          <w:iCs/>
          <w:highlight w:val="yellow"/>
        </w:rPr>
        <w:t xml:space="preserve">con 1,037 Ind/ha como la de mayor densidad. La afectación será de un </w:t>
      </w:r>
      <w:r w:rsidRPr="00727903">
        <w:rPr>
          <w:rFonts w:ascii="Arial" w:hAnsi="Arial"/>
          <w:b/>
          <w:iCs/>
          <w:highlight w:val="yellow"/>
        </w:rPr>
        <w:t>grado bajo</w:t>
      </w:r>
      <w:r w:rsidRPr="00727903">
        <w:rPr>
          <w:rFonts w:ascii="Arial" w:hAnsi="Arial"/>
          <w:iCs/>
          <w:highlight w:val="yellow"/>
        </w:rPr>
        <w:t xml:space="preserve"> en comparación con el sistema ambiental</w:t>
      </w:r>
    </w:p>
    <w:p w14:paraId="6FFC88DC" w14:textId="77777777" w:rsidR="008104FE" w:rsidRPr="00727903" w:rsidRDefault="008104FE" w:rsidP="008104FE">
      <w:pPr>
        <w:spacing w:line="276" w:lineRule="auto"/>
        <w:jc w:val="both"/>
        <w:rPr>
          <w:rFonts w:ascii="Arial" w:hAnsi="Arial"/>
          <w:iCs/>
          <w:highlight w:val="yellow"/>
        </w:rPr>
      </w:pPr>
    </w:p>
    <w:p w14:paraId="461B56FC" w14:textId="77777777" w:rsidR="008104FE" w:rsidRPr="00727903" w:rsidRDefault="008104FE" w:rsidP="008104FE">
      <w:pPr>
        <w:spacing w:line="276" w:lineRule="auto"/>
        <w:jc w:val="both"/>
        <w:rPr>
          <w:rFonts w:ascii="Arial" w:hAnsi="Arial"/>
          <w:iCs/>
          <w:color w:val="000000"/>
          <w:highlight w:val="yellow"/>
        </w:rPr>
      </w:pPr>
      <w:r w:rsidRPr="00727903">
        <w:rPr>
          <w:rFonts w:ascii="Arial" w:hAnsi="Arial"/>
          <w:iCs/>
          <w:highlight w:val="yellow"/>
        </w:rPr>
        <w:t>En cuanto al estrato de las gramíneas no se puede realizar análisis de diversidad ya que durante el muestreo solo se registró una especie siendo esta Bouteloua gracilis con 12,857 individuos por hectárea, y para realizar dicho análisis se requiere de al menos dos especies.</w:t>
      </w:r>
    </w:p>
    <w:p w14:paraId="21E4CD27" w14:textId="77777777" w:rsidR="008104FE" w:rsidRPr="00727903" w:rsidRDefault="008104FE" w:rsidP="008104FE">
      <w:pPr>
        <w:spacing w:line="276" w:lineRule="auto"/>
        <w:jc w:val="both"/>
        <w:rPr>
          <w:rFonts w:ascii="Arial" w:hAnsi="Arial"/>
          <w:iCs/>
          <w:color w:val="000000"/>
          <w:highlight w:val="yellow"/>
        </w:rPr>
      </w:pPr>
    </w:p>
    <w:p w14:paraId="01AA47E5" w14:textId="77777777" w:rsidR="008104FE" w:rsidRPr="00727903" w:rsidRDefault="008104FE" w:rsidP="008104FE">
      <w:pPr>
        <w:spacing w:line="276" w:lineRule="auto"/>
        <w:jc w:val="both"/>
        <w:rPr>
          <w:rFonts w:ascii="Arial" w:hAnsi="Arial"/>
          <w:iCs/>
          <w:highlight w:val="yellow"/>
        </w:rPr>
      </w:pPr>
      <w:r w:rsidRPr="00727903">
        <w:rPr>
          <w:rFonts w:ascii="Arial" w:hAnsi="Arial"/>
          <w:iCs/>
          <w:color w:val="000000"/>
          <w:highlight w:val="yellow"/>
        </w:rPr>
        <w:t xml:space="preserve">Para el estrato herbáceo, el cual cuenta con una riqueza específica de 9 especies, y de acuerdo a Margalef presenta un índice de diversidad medio con de 2.09 y mientras que Menhinick 1.33 lo considera bajo, en cuanto a la estructura de acuerdo se tiene una dominancia baja de acuerdo a Simpson 0.81 y a Berger-Parker 0.33. con una Equidad de acuerdo a Shannon 1.85 se considera baja, mientras que Pielou 0.84 lo considera alto, donde la especie de mayor densidad </w:t>
      </w:r>
      <w:r w:rsidRPr="00727903">
        <w:rPr>
          <w:rFonts w:ascii="Arial" w:hAnsi="Arial"/>
          <w:iCs/>
          <w:highlight w:val="yellow"/>
        </w:rPr>
        <w:t xml:space="preserve">es </w:t>
      </w:r>
      <w:r w:rsidRPr="00727903">
        <w:rPr>
          <w:rFonts w:ascii="Arial" w:hAnsi="Arial"/>
          <w:i/>
          <w:iCs/>
          <w:highlight w:val="yellow"/>
        </w:rPr>
        <w:t xml:space="preserve">Selaginella lepidophylla </w:t>
      </w:r>
      <w:r w:rsidRPr="00727903">
        <w:rPr>
          <w:rFonts w:ascii="Arial" w:hAnsi="Arial"/>
          <w:iCs/>
          <w:highlight w:val="yellow"/>
        </w:rPr>
        <w:t xml:space="preserve">con 10,714 Ind/ha. El impacto de este estrato es de </w:t>
      </w:r>
      <w:r w:rsidRPr="00727903">
        <w:rPr>
          <w:rFonts w:ascii="Arial" w:hAnsi="Arial"/>
          <w:b/>
          <w:iCs/>
          <w:highlight w:val="yellow"/>
        </w:rPr>
        <w:t>mediano a bajo</w:t>
      </w:r>
      <w:r w:rsidRPr="00727903">
        <w:rPr>
          <w:rFonts w:ascii="Arial" w:hAnsi="Arial"/>
          <w:iCs/>
          <w:highlight w:val="yellow"/>
        </w:rPr>
        <w:t xml:space="preserve"> en comparación con el sistema ambiental</w:t>
      </w:r>
    </w:p>
    <w:p w14:paraId="619F0F35" w14:textId="6A9AD1E8" w:rsidR="008104FE" w:rsidRPr="00727903" w:rsidRDefault="008104FE" w:rsidP="008104FE">
      <w:pPr>
        <w:spacing w:line="276" w:lineRule="auto"/>
        <w:jc w:val="both"/>
        <w:rPr>
          <w:rFonts w:ascii="Arial" w:hAnsi="Arial"/>
          <w:iCs/>
          <w:highlight w:val="yellow"/>
        </w:rPr>
      </w:pPr>
    </w:p>
    <w:p w14:paraId="2E174D61" w14:textId="77777777" w:rsidR="008104FE" w:rsidRPr="00727903" w:rsidRDefault="008104FE" w:rsidP="008104FE">
      <w:pPr>
        <w:spacing w:line="276" w:lineRule="auto"/>
        <w:jc w:val="both"/>
        <w:rPr>
          <w:rFonts w:ascii="Arial" w:hAnsi="Arial"/>
          <w:iCs/>
          <w:color w:val="000000"/>
          <w:highlight w:val="yellow"/>
        </w:rPr>
      </w:pPr>
    </w:p>
    <w:p w14:paraId="31B3E2CF" w14:textId="0ED9E4B5" w:rsidR="008104FE" w:rsidRPr="00EA5657" w:rsidRDefault="008104FE" w:rsidP="008104FE">
      <w:pPr>
        <w:spacing w:line="276" w:lineRule="auto"/>
        <w:jc w:val="both"/>
        <w:rPr>
          <w:rFonts w:ascii="Arial" w:hAnsi="Arial"/>
          <w:iCs/>
        </w:rPr>
      </w:pPr>
      <w:r w:rsidRPr="00727903">
        <w:rPr>
          <w:rFonts w:ascii="Arial" w:hAnsi="Arial"/>
          <w:iCs/>
          <w:color w:val="000000"/>
          <w:highlight w:val="yellow"/>
        </w:rPr>
        <w:lastRenderedPageBreak/>
        <w:t xml:space="preserve">En cuanto al estrato de las suculentas se tiene una riqueza especifica de 23 especies y de acuerdo al índice de Margalef 2.90 presenta una diversidad media, mientras que Menhinick 0.52 lo considera bajo, referente a estructura, de acuerdo a Simpson 0.72 este estrato tiene una dominancia baja, y de acuerdo a Berger-Parker 0.49 se considera medio. De acuerdo al índice de equidad de Shannon tiene una equidad 1.84 baja, mientras que de acuerdo a Pielou 0.59 se considera medio, donde la especie </w:t>
      </w:r>
      <w:r w:rsidRPr="00727903">
        <w:rPr>
          <w:rFonts w:ascii="Arial" w:hAnsi="Arial"/>
          <w:i/>
          <w:iCs/>
          <w:color w:val="000000"/>
          <w:highlight w:val="yellow"/>
        </w:rPr>
        <w:t xml:space="preserve">Agave lechuguilla </w:t>
      </w:r>
      <w:r w:rsidRPr="00727903">
        <w:rPr>
          <w:rFonts w:ascii="Arial" w:hAnsi="Arial"/>
          <w:iCs/>
          <w:color w:val="000000"/>
          <w:highlight w:val="yellow"/>
        </w:rPr>
        <w:t>con</w:t>
      </w:r>
      <w:r w:rsidRPr="00727903">
        <w:rPr>
          <w:rFonts w:ascii="Arial" w:hAnsi="Arial"/>
          <w:color w:val="000000"/>
          <w:highlight w:val="yellow"/>
        </w:rPr>
        <w:t xml:space="preserve"> 2749 </w:t>
      </w:r>
      <w:r w:rsidRPr="00727903">
        <w:rPr>
          <w:rFonts w:ascii="Arial" w:hAnsi="Arial"/>
          <w:iCs/>
          <w:color w:val="000000"/>
          <w:highlight w:val="yellow"/>
        </w:rPr>
        <w:t xml:space="preserve">Ind/ha, es la de mayor densidad. </w:t>
      </w:r>
      <w:r w:rsidRPr="00727903">
        <w:rPr>
          <w:rFonts w:ascii="Arial" w:hAnsi="Arial"/>
          <w:iCs/>
          <w:highlight w:val="yellow"/>
        </w:rPr>
        <w:t xml:space="preserve">El impacto de este estrato es de </w:t>
      </w:r>
      <w:r w:rsidRPr="00727903">
        <w:rPr>
          <w:rFonts w:ascii="Arial" w:hAnsi="Arial"/>
          <w:b/>
          <w:iCs/>
          <w:highlight w:val="yellow"/>
        </w:rPr>
        <w:t>mediano a bajo</w:t>
      </w:r>
      <w:r w:rsidRPr="00727903">
        <w:rPr>
          <w:rFonts w:ascii="Arial" w:hAnsi="Arial"/>
          <w:iCs/>
          <w:highlight w:val="yellow"/>
        </w:rPr>
        <w:t xml:space="preserve"> en comparación con el sistema ambiental</w:t>
      </w:r>
    </w:p>
    <w:p w14:paraId="4F005602" w14:textId="1F94CA15" w:rsidR="008104FE" w:rsidRDefault="008104FE" w:rsidP="008104FE">
      <w:pPr>
        <w:spacing w:line="276" w:lineRule="auto"/>
        <w:jc w:val="both"/>
        <w:rPr>
          <w:rFonts w:ascii="Arial" w:hAnsi="Arial"/>
          <w:iCs/>
          <w:color w:val="000000"/>
        </w:rPr>
      </w:pPr>
    </w:p>
    <w:p w14:paraId="3F0138B3" w14:textId="689254DB" w:rsidR="008E1D8A" w:rsidRPr="00D96A96" w:rsidRDefault="00511762" w:rsidP="00A14D79">
      <w:pPr>
        <w:pStyle w:val="Ttulo4"/>
      </w:pPr>
      <w:bookmarkStart w:id="73" w:name="_Toc525565292"/>
      <w:bookmarkStart w:id="74" w:name="_Toc534808653"/>
      <w:bookmarkStart w:id="75" w:name="_Toc166665145"/>
      <w:bookmarkStart w:id="76" w:name="_Toc166835610"/>
      <w:r w:rsidRPr="00CB3E8A">
        <w:t>XI</w:t>
      </w:r>
      <w:r w:rsidR="00BC7796" w:rsidRPr="00CB3E8A">
        <w:t>V</w:t>
      </w:r>
      <w:r w:rsidRPr="00CB3E8A">
        <w:t xml:space="preserve">.1.1.2.- </w:t>
      </w:r>
      <w:r w:rsidR="00CD4A2E" w:rsidRPr="00CB3E8A">
        <w:t>Recurso Fauna</w:t>
      </w:r>
      <w:bookmarkEnd w:id="73"/>
      <w:bookmarkEnd w:id="74"/>
      <w:r w:rsidR="00CB3E8A">
        <w:t>.</w:t>
      </w:r>
      <w:bookmarkEnd w:id="75"/>
      <w:bookmarkEnd w:id="76"/>
    </w:p>
    <w:p w14:paraId="1913B6CB" w14:textId="0122AAA8" w:rsidR="00D8424A" w:rsidRPr="0042613A" w:rsidRDefault="00D8424A" w:rsidP="0042613A"/>
    <w:p w14:paraId="44138924" w14:textId="7CB043A6" w:rsidR="00DF0F6D" w:rsidRDefault="00DF0F6D" w:rsidP="00DF0F6D">
      <w:pPr>
        <w:jc w:val="both"/>
        <w:rPr>
          <w:rFonts w:ascii="Arial" w:hAnsi="Arial" w:cs="Arial"/>
        </w:rPr>
      </w:pPr>
      <w:r w:rsidRPr="00636865">
        <w:rPr>
          <w:rFonts w:ascii="Arial" w:hAnsi="Arial" w:cs="Arial"/>
        </w:rPr>
        <w:t xml:space="preserve">La biodiversidad se conoce como la riqueza o el número de especies en un área dada, y para medirla se pueden utilizar diferentes métodos de medición por niveles ya sea a nivel alfa, beta y gamma (Escalante, Tania; et al, 2002), y estos niveles se diferencian dependiendo de la superficie del área en la que se encuentran, para este caso la superficie del proyecto se encuentra determinada como un área de nivel local en la cual la riqueza de las especies que se pudieran presentar se considera </w:t>
      </w:r>
      <w:r w:rsidRPr="00727903">
        <w:rPr>
          <w:rFonts w:ascii="Arial" w:hAnsi="Arial" w:cs="Arial"/>
          <w:highlight w:val="yellow"/>
        </w:rPr>
        <w:t>homogénea</w:t>
      </w:r>
      <w:r w:rsidRPr="00636865">
        <w:rPr>
          <w:rFonts w:ascii="Arial" w:hAnsi="Arial" w:cs="Arial"/>
        </w:rPr>
        <w:t>, la riqueza especifica es una forma sencilla de poder medir la biodiversidad, ya que esta se basa en el número de especies presentes sin tomar en cuenta el valor de importancia de las mismas de tal manera que para medir la biodiversidad de esta área se utilizaron dos índices de biodiversidad alfa tales como 1) el índice de Menhinick el cual mide la biodiversidad de un área</w:t>
      </w:r>
      <w:r w:rsidR="00774E54">
        <w:rPr>
          <w:rFonts w:ascii="Arial" w:hAnsi="Arial" w:cs="Arial"/>
        </w:rPr>
        <w:t xml:space="preserve">, sus rangos de </w:t>
      </w:r>
      <w:r w:rsidR="00F9123F">
        <w:rPr>
          <w:rFonts w:ascii="Arial" w:hAnsi="Arial" w:cs="Arial"/>
        </w:rPr>
        <w:t>valoración</w:t>
      </w:r>
      <w:r w:rsidR="00774E54">
        <w:rPr>
          <w:rFonts w:ascii="Arial" w:hAnsi="Arial" w:cs="Arial"/>
        </w:rPr>
        <w:t xml:space="preserve"> va de menor o igual a 1 para valores bajos</w:t>
      </w:r>
      <w:r w:rsidR="00774E54" w:rsidRPr="00636865">
        <w:rPr>
          <w:rFonts w:ascii="Arial" w:hAnsi="Arial" w:cs="Arial"/>
        </w:rPr>
        <w:t xml:space="preserve">, </w:t>
      </w:r>
      <w:r w:rsidR="00774E54">
        <w:rPr>
          <w:rFonts w:ascii="Arial" w:hAnsi="Arial" w:cs="Arial"/>
        </w:rPr>
        <w:t>valores menores o igual a 2</w:t>
      </w:r>
      <w:r w:rsidR="00774E54" w:rsidRPr="00636865">
        <w:rPr>
          <w:rFonts w:ascii="Arial" w:hAnsi="Arial" w:cs="Arial"/>
        </w:rPr>
        <w:t xml:space="preserve"> se consideran </w:t>
      </w:r>
      <w:r w:rsidR="00774E54">
        <w:rPr>
          <w:rFonts w:ascii="Arial" w:hAnsi="Arial" w:cs="Arial"/>
        </w:rPr>
        <w:t>medios</w:t>
      </w:r>
      <w:r w:rsidR="00774E54" w:rsidRPr="00636865">
        <w:rPr>
          <w:rFonts w:ascii="Arial" w:hAnsi="Arial" w:cs="Arial"/>
        </w:rPr>
        <w:t xml:space="preserve"> y </w:t>
      </w:r>
      <w:r w:rsidR="00774E54">
        <w:rPr>
          <w:rFonts w:ascii="Arial" w:hAnsi="Arial" w:cs="Arial"/>
        </w:rPr>
        <w:t xml:space="preserve">valores de 2 en adelantes se consideran </w:t>
      </w:r>
      <w:r w:rsidR="00774E54" w:rsidRPr="00636865">
        <w:rPr>
          <w:rFonts w:ascii="Arial" w:hAnsi="Arial" w:cs="Arial"/>
        </w:rPr>
        <w:t>altos</w:t>
      </w:r>
      <w:r w:rsidR="00774E54">
        <w:rPr>
          <w:rFonts w:ascii="Arial" w:hAnsi="Arial" w:cs="Arial"/>
        </w:rPr>
        <w:t xml:space="preserve"> de biodiversidad</w:t>
      </w:r>
      <w:r w:rsidRPr="00636865">
        <w:rPr>
          <w:rFonts w:ascii="Arial" w:hAnsi="Arial" w:cs="Arial"/>
        </w:rPr>
        <w:t xml:space="preserve">, este índice se basa en la relación entre el número de especies y el número total de los individuos observados, y 2) el índice de Simpson el cual se utiliza también para cuantificar la biodiversidad de un hábitat. </w:t>
      </w:r>
      <w:r w:rsidR="00F9123F">
        <w:rPr>
          <w:rFonts w:ascii="Arial" w:hAnsi="Arial" w:cs="Arial"/>
        </w:rPr>
        <w:t xml:space="preserve">Sus rangos de valoración van de </w:t>
      </w:r>
      <w:r w:rsidRPr="00636865">
        <w:rPr>
          <w:rFonts w:ascii="Arial" w:hAnsi="Arial" w:cs="Arial"/>
        </w:rPr>
        <w:t>0 a 1 para el</w:t>
      </w:r>
      <w:r w:rsidRPr="00674446">
        <w:rPr>
          <w:rFonts w:ascii="Arial" w:hAnsi="Arial" w:cs="Arial"/>
        </w:rPr>
        <w:t xml:space="preserve"> índice de Simpson donde de 0 a 0.33 son para valores bajos; 0.34 a 0.66 para valores medios y mayores a 0.67 valores altos. En este apartado se plasmará un análisis comparativo entre sus valores por área de muestreo, además, se realizó un comparativo entre abundancias absolutas de las especies avistadas entre ambos sitios de muestreo.</w:t>
      </w:r>
    </w:p>
    <w:p w14:paraId="112043B9" w14:textId="17F66951" w:rsidR="008104FE" w:rsidRDefault="008104FE" w:rsidP="00DF0F6D">
      <w:pPr>
        <w:jc w:val="both"/>
        <w:rPr>
          <w:rFonts w:ascii="Arial" w:hAnsi="Arial" w:cs="Arial"/>
        </w:rPr>
      </w:pPr>
    </w:p>
    <w:p w14:paraId="2A07AFD5" w14:textId="3F8EF369" w:rsidR="00A90590" w:rsidRPr="0042613A" w:rsidRDefault="00A90590" w:rsidP="0042613A">
      <w:pPr>
        <w:pStyle w:val="Ttulo5"/>
      </w:pPr>
      <w:bookmarkStart w:id="77" w:name="_Toc166665146"/>
      <w:bookmarkStart w:id="78" w:name="_Toc166835611"/>
      <w:r w:rsidRPr="0042613A">
        <w:t>XIV.1.1.2.1.</w:t>
      </w:r>
      <w:r w:rsidR="004F4BF5" w:rsidRPr="0042613A">
        <w:t>- Índice</w:t>
      </w:r>
      <w:r w:rsidRPr="0042613A">
        <w:t xml:space="preserve"> de Biodiversidad para el grupo de las aves.</w:t>
      </w:r>
      <w:bookmarkEnd w:id="77"/>
      <w:bookmarkEnd w:id="78"/>
    </w:p>
    <w:p w14:paraId="72C762BC" w14:textId="0FF785BE" w:rsidR="00A90590" w:rsidRPr="0042613A" w:rsidRDefault="00A90590" w:rsidP="0042613A"/>
    <w:p w14:paraId="25D278A1" w14:textId="5E0756CD" w:rsidR="00A90590" w:rsidRPr="0042613A" w:rsidRDefault="00A90590" w:rsidP="0042613A">
      <w:pPr>
        <w:pStyle w:val="TABLAS"/>
      </w:pPr>
      <w:bookmarkStart w:id="79" w:name="_Toc166835676"/>
      <w:r w:rsidRPr="0042613A">
        <w:t>Valores de biodiversidad para el grupo de las aves.</w:t>
      </w:r>
      <w:bookmarkEnd w:id="79"/>
    </w:p>
    <w:tbl>
      <w:tblPr>
        <w:tblStyle w:val="Sombreadomedio1-nfasis11"/>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686"/>
        <w:gridCol w:w="1403"/>
        <w:gridCol w:w="2243"/>
        <w:gridCol w:w="1227"/>
        <w:gridCol w:w="1721"/>
      </w:tblGrid>
      <w:tr w:rsidR="001872A6" w:rsidRPr="00727903" w14:paraId="669F7FA1" w14:textId="77777777" w:rsidTr="001872A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6"/>
            <w:tcBorders>
              <w:top w:val="none" w:sz="0" w:space="0" w:color="auto"/>
              <w:left w:val="none" w:sz="0" w:space="0" w:color="auto"/>
              <w:bottom w:val="none" w:sz="0" w:space="0" w:color="auto"/>
              <w:right w:val="none" w:sz="0" w:space="0" w:color="auto"/>
            </w:tcBorders>
            <w:noWrap/>
            <w:hideMark/>
          </w:tcPr>
          <w:p w14:paraId="51B9F958" w14:textId="77777777" w:rsidR="00516002" w:rsidRPr="00727903" w:rsidRDefault="00516002">
            <w:pPr>
              <w:jc w:val="center"/>
              <w:rPr>
                <w:rFonts w:ascii="Arial" w:hAnsi="Arial" w:cs="Arial"/>
                <w:color w:val="000000"/>
                <w:highlight w:val="yellow"/>
              </w:rPr>
            </w:pPr>
            <w:r w:rsidRPr="00727903">
              <w:rPr>
                <w:rFonts w:ascii="Arial" w:hAnsi="Arial" w:cs="Arial"/>
                <w:color w:val="000000"/>
                <w:highlight w:val="yellow"/>
              </w:rPr>
              <w:t>Aves</w:t>
            </w:r>
          </w:p>
        </w:tc>
      </w:tr>
      <w:tr w:rsidR="001872A6" w:rsidRPr="00727903" w14:paraId="06D95FC2" w14:textId="77777777" w:rsidTr="001872A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93" w:type="pct"/>
            <w:gridSpan w:val="2"/>
            <w:vMerge w:val="restart"/>
            <w:tcBorders>
              <w:right w:val="none" w:sz="0" w:space="0" w:color="auto"/>
            </w:tcBorders>
            <w:noWrap/>
            <w:vAlign w:val="center"/>
            <w:hideMark/>
          </w:tcPr>
          <w:p w14:paraId="0FF03B74" w14:textId="77777777" w:rsidR="00516002" w:rsidRPr="00727903" w:rsidRDefault="00516002" w:rsidP="00516002">
            <w:pPr>
              <w:jc w:val="center"/>
              <w:rPr>
                <w:rFonts w:ascii="Arial" w:hAnsi="Arial" w:cs="Arial"/>
                <w:color w:val="000000"/>
                <w:highlight w:val="yellow"/>
              </w:rPr>
            </w:pPr>
            <w:r w:rsidRPr="00727903">
              <w:rPr>
                <w:rFonts w:ascii="Arial" w:hAnsi="Arial" w:cs="Arial"/>
                <w:color w:val="000000"/>
                <w:highlight w:val="yellow"/>
              </w:rPr>
              <w:t>Índice</w:t>
            </w:r>
          </w:p>
        </w:tc>
        <w:tc>
          <w:tcPr>
            <w:tcW w:w="1884" w:type="pct"/>
            <w:gridSpan w:val="2"/>
            <w:tcBorders>
              <w:left w:val="none" w:sz="0" w:space="0" w:color="auto"/>
              <w:right w:val="none" w:sz="0" w:space="0" w:color="auto"/>
            </w:tcBorders>
            <w:noWrap/>
            <w:hideMark/>
          </w:tcPr>
          <w:p w14:paraId="0E257D34" w14:textId="72DDC8CA" w:rsidR="00516002" w:rsidRPr="00727903" w:rsidRDefault="00B1387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ACUSTF</w:t>
            </w:r>
          </w:p>
        </w:tc>
        <w:tc>
          <w:tcPr>
            <w:tcW w:w="1523" w:type="pct"/>
            <w:gridSpan w:val="2"/>
            <w:tcBorders>
              <w:left w:val="none" w:sz="0" w:space="0" w:color="auto"/>
            </w:tcBorders>
            <w:noWrap/>
            <w:hideMark/>
          </w:tcPr>
          <w:p w14:paraId="4F40DFDF" w14:textId="77777777" w:rsidR="00516002" w:rsidRPr="00727903" w:rsidRDefault="0051600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Sistema ambiental</w:t>
            </w:r>
          </w:p>
        </w:tc>
      </w:tr>
      <w:tr w:rsidR="001872A6" w:rsidRPr="00727903" w14:paraId="4C899DCE" w14:textId="77777777" w:rsidTr="00D03D74">
        <w:trPr>
          <w:cnfStyle w:val="000000010000" w:firstRow="0" w:lastRow="0" w:firstColumn="0" w:lastColumn="0" w:oddVBand="0" w:evenVBand="0" w:oddHBand="0" w:evenHBand="1"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593" w:type="pct"/>
            <w:gridSpan w:val="2"/>
            <w:vMerge/>
            <w:tcBorders>
              <w:right w:val="none" w:sz="0" w:space="0" w:color="auto"/>
            </w:tcBorders>
            <w:hideMark/>
          </w:tcPr>
          <w:p w14:paraId="5C3B3E9C" w14:textId="77777777" w:rsidR="00516002" w:rsidRPr="00727903" w:rsidRDefault="00516002">
            <w:pPr>
              <w:rPr>
                <w:rFonts w:ascii="Arial" w:hAnsi="Arial" w:cs="Arial"/>
                <w:color w:val="000000"/>
                <w:highlight w:val="yellow"/>
              </w:rPr>
            </w:pPr>
          </w:p>
        </w:tc>
        <w:tc>
          <w:tcPr>
            <w:tcW w:w="725" w:type="pct"/>
            <w:tcBorders>
              <w:left w:val="none" w:sz="0" w:space="0" w:color="auto"/>
              <w:right w:val="none" w:sz="0" w:space="0" w:color="auto"/>
            </w:tcBorders>
            <w:noWrap/>
            <w:vAlign w:val="center"/>
            <w:hideMark/>
          </w:tcPr>
          <w:p w14:paraId="67DDDC28" w14:textId="77777777" w:rsidR="00516002" w:rsidRPr="00727903" w:rsidRDefault="00516002" w:rsidP="00D03D7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 del índice</w:t>
            </w:r>
          </w:p>
        </w:tc>
        <w:tc>
          <w:tcPr>
            <w:tcW w:w="1159" w:type="pct"/>
            <w:tcBorders>
              <w:left w:val="none" w:sz="0" w:space="0" w:color="auto"/>
              <w:right w:val="none" w:sz="0" w:space="0" w:color="auto"/>
            </w:tcBorders>
            <w:noWrap/>
            <w:vAlign w:val="center"/>
            <w:hideMark/>
          </w:tcPr>
          <w:p w14:paraId="4553E38A" w14:textId="77777777" w:rsidR="00516002" w:rsidRPr="00727903" w:rsidRDefault="00516002" w:rsidP="00D03D7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Significancia de rango</w:t>
            </w:r>
          </w:p>
        </w:tc>
        <w:tc>
          <w:tcPr>
            <w:tcW w:w="634" w:type="pct"/>
            <w:tcBorders>
              <w:left w:val="none" w:sz="0" w:space="0" w:color="auto"/>
              <w:right w:val="none" w:sz="0" w:space="0" w:color="auto"/>
            </w:tcBorders>
            <w:noWrap/>
            <w:vAlign w:val="center"/>
            <w:hideMark/>
          </w:tcPr>
          <w:p w14:paraId="3E4D0C62" w14:textId="77777777" w:rsidR="00516002" w:rsidRPr="00727903" w:rsidRDefault="00516002" w:rsidP="00D03D7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 del índice</w:t>
            </w:r>
          </w:p>
        </w:tc>
        <w:tc>
          <w:tcPr>
            <w:tcW w:w="889" w:type="pct"/>
            <w:tcBorders>
              <w:left w:val="none" w:sz="0" w:space="0" w:color="auto"/>
            </w:tcBorders>
            <w:vAlign w:val="center"/>
            <w:hideMark/>
          </w:tcPr>
          <w:p w14:paraId="2CE0F0FB" w14:textId="77777777" w:rsidR="00516002" w:rsidRPr="00727903" w:rsidRDefault="00516002" w:rsidP="00D03D7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Significancia de rango</w:t>
            </w:r>
          </w:p>
        </w:tc>
      </w:tr>
      <w:tr w:rsidR="001872A6" w:rsidRPr="00727903" w14:paraId="043DA55C" w14:textId="77777777" w:rsidTr="00D03D7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2" w:type="pct"/>
            <w:vMerge w:val="restart"/>
            <w:tcBorders>
              <w:right w:val="none" w:sz="0" w:space="0" w:color="auto"/>
            </w:tcBorders>
            <w:noWrap/>
            <w:vAlign w:val="center"/>
            <w:hideMark/>
          </w:tcPr>
          <w:p w14:paraId="5677D2C2" w14:textId="77777777" w:rsidR="00516002" w:rsidRPr="00727903" w:rsidRDefault="00516002" w:rsidP="00516002">
            <w:pPr>
              <w:jc w:val="center"/>
              <w:rPr>
                <w:rFonts w:ascii="Arial" w:hAnsi="Arial" w:cs="Arial"/>
                <w:color w:val="000000"/>
                <w:highlight w:val="yellow"/>
              </w:rPr>
            </w:pPr>
            <w:r w:rsidRPr="00727903">
              <w:rPr>
                <w:rFonts w:ascii="Arial" w:hAnsi="Arial" w:cs="Arial"/>
                <w:color w:val="000000"/>
                <w:highlight w:val="yellow"/>
              </w:rPr>
              <w:t>Simpson</w:t>
            </w:r>
          </w:p>
        </w:tc>
        <w:tc>
          <w:tcPr>
            <w:tcW w:w="871" w:type="pct"/>
            <w:tcBorders>
              <w:left w:val="none" w:sz="0" w:space="0" w:color="auto"/>
              <w:bottom w:val="single" w:sz="4" w:space="0" w:color="auto"/>
              <w:right w:val="none" w:sz="0" w:space="0" w:color="auto"/>
            </w:tcBorders>
            <w:noWrap/>
            <w:hideMark/>
          </w:tcPr>
          <w:p w14:paraId="4DDD3E08" w14:textId="77777777" w:rsidR="00516002" w:rsidRPr="00727903" w:rsidRDefault="0051600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Dominancia</w:t>
            </w:r>
          </w:p>
        </w:tc>
        <w:tc>
          <w:tcPr>
            <w:tcW w:w="725" w:type="pct"/>
            <w:tcBorders>
              <w:left w:val="none" w:sz="0" w:space="0" w:color="auto"/>
              <w:bottom w:val="single" w:sz="4" w:space="0" w:color="auto"/>
              <w:right w:val="none" w:sz="0" w:space="0" w:color="auto"/>
            </w:tcBorders>
            <w:noWrap/>
            <w:hideMark/>
          </w:tcPr>
          <w:p w14:paraId="3BA1A5C7" w14:textId="77777777" w:rsidR="00516002" w:rsidRPr="00727903" w:rsidRDefault="0051600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0.388</w:t>
            </w:r>
          </w:p>
        </w:tc>
        <w:tc>
          <w:tcPr>
            <w:tcW w:w="1159" w:type="pct"/>
            <w:tcBorders>
              <w:left w:val="none" w:sz="0" w:space="0" w:color="auto"/>
              <w:bottom w:val="single" w:sz="4" w:space="0" w:color="auto"/>
              <w:right w:val="none" w:sz="0" w:space="0" w:color="auto"/>
            </w:tcBorders>
            <w:noWrap/>
            <w:hideMark/>
          </w:tcPr>
          <w:p w14:paraId="43619A36" w14:textId="77777777" w:rsidR="00516002" w:rsidRPr="00727903" w:rsidRDefault="0051600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634" w:type="pct"/>
            <w:tcBorders>
              <w:left w:val="none" w:sz="0" w:space="0" w:color="auto"/>
              <w:bottom w:val="single" w:sz="4" w:space="0" w:color="auto"/>
              <w:right w:val="none" w:sz="0" w:space="0" w:color="auto"/>
            </w:tcBorders>
            <w:noWrap/>
            <w:hideMark/>
          </w:tcPr>
          <w:p w14:paraId="1265D812" w14:textId="77777777" w:rsidR="00516002" w:rsidRPr="00727903" w:rsidRDefault="0051600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0.112</w:t>
            </w:r>
          </w:p>
        </w:tc>
        <w:tc>
          <w:tcPr>
            <w:tcW w:w="889" w:type="pct"/>
            <w:tcBorders>
              <w:left w:val="none" w:sz="0" w:space="0" w:color="auto"/>
              <w:bottom w:val="single" w:sz="4" w:space="0" w:color="auto"/>
            </w:tcBorders>
            <w:noWrap/>
            <w:hideMark/>
          </w:tcPr>
          <w:p w14:paraId="681EE4D5" w14:textId="77777777" w:rsidR="00516002" w:rsidRPr="00727903" w:rsidRDefault="0051600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r>
      <w:tr w:rsidR="001872A6" w:rsidRPr="00727903" w14:paraId="4931748B" w14:textId="77777777" w:rsidTr="00D03D74">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2" w:type="pct"/>
            <w:vMerge/>
            <w:tcBorders>
              <w:right w:val="single" w:sz="4" w:space="0" w:color="auto"/>
            </w:tcBorders>
            <w:hideMark/>
          </w:tcPr>
          <w:p w14:paraId="4BFD7610" w14:textId="77777777" w:rsidR="00516002" w:rsidRPr="00727903" w:rsidRDefault="00516002">
            <w:pPr>
              <w:rPr>
                <w:rFonts w:ascii="Arial" w:hAnsi="Arial" w:cs="Arial"/>
                <w:color w:val="000000"/>
                <w:highlight w:val="yellow"/>
              </w:rPr>
            </w:pPr>
          </w:p>
        </w:tc>
        <w:tc>
          <w:tcPr>
            <w:tcW w:w="871" w:type="pct"/>
            <w:tcBorders>
              <w:left w:val="single" w:sz="4" w:space="0" w:color="auto"/>
              <w:right w:val="single" w:sz="4" w:space="0" w:color="auto"/>
            </w:tcBorders>
            <w:hideMark/>
          </w:tcPr>
          <w:p w14:paraId="55A73421" w14:textId="77777777" w:rsidR="00516002" w:rsidRPr="00727903" w:rsidRDefault="00516002">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Diversidad</w:t>
            </w:r>
          </w:p>
        </w:tc>
        <w:tc>
          <w:tcPr>
            <w:tcW w:w="725" w:type="pct"/>
            <w:tcBorders>
              <w:left w:val="single" w:sz="4" w:space="0" w:color="auto"/>
              <w:right w:val="single" w:sz="4" w:space="0" w:color="auto"/>
            </w:tcBorders>
            <w:noWrap/>
            <w:hideMark/>
          </w:tcPr>
          <w:p w14:paraId="0A87BA8C" w14:textId="77777777" w:rsidR="00516002" w:rsidRPr="00727903" w:rsidRDefault="00516002">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0.612</w:t>
            </w:r>
          </w:p>
        </w:tc>
        <w:tc>
          <w:tcPr>
            <w:tcW w:w="1159" w:type="pct"/>
            <w:tcBorders>
              <w:left w:val="single" w:sz="4" w:space="0" w:color="auto"/>
              <w:right w:val="single" w:sz="4" w:space="0" w:color="auto"/>
            </w:tcBorders>
            <w:noWrap/>
            <w:hideMark/>
          </w:tcPr>
          <w:p w14:paraId="140C3732" w14:textId="77777777" w:rsidR="00516002" w:rsidRPr="00727903" w:rsidRDefault="00516002">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634" w:type="pct"/>
            <w:tcBorders>
              <w:left w:val="single" w:sz="4" w:space="0" w:color="auto"/>
              <w:right w:val="single" w:sz="4" w:space="0" w:color="auto"/>
            </w:tcBorders>
            <w:noWrap/>
            <w:hideMark/>
          </w:tcPr>
          <w:p w14:paraId="33AE44B1" w14:textId="77777777" w:rsidR="00516002" w:rsidRPr="00727903" w:rsidRDefault="00516002">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0.888</w:t>
            </w:r>
          </w:p>
        </w:tc>
        <w:tc>
          <w:tcPr>
            <w:tcW w:w="889" w:type="pct"/>
            <w:tcBorders>
              <w:left w:val="single" w:sz="4" w:space="0" w:color="auto"/>
            </w:tcBorders>
            <w:noWrap/>
            <w:hideMark/>
          </w:tcPr>
          <w:p w14:paraId="3F8E17BD" w14:textId="77777777" w:rsidR="00516002" w:rsidRPr="00727903" w:rsidRDefault="00516002">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ALTO</w:t>
            </w:r>
          </w:p>
        </w:tc>
      </w:tr>
      <w:tr w:rsidR="001872A6" w14:paraId="38A4F54E" w14:textId="77777777" w:rsidTr="001872A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2" w:type="pct"/>
            <w:tcBorders>
              <w:right w:val="none" w:sz="0" w:space="0" w:color="auto"/>
            </w:tcBorders>
            <w:noWrap/>
            <w:hideMark/>
          </w:tcPr>
          <w:p w14:paraId="0950CBE5" w14:textId="77777777" w:rsidR="00516002" w:rsidRPr="00727903" w:rsidRDefault="00516002">
            <w:pPr>
              <w:jc w:val="center"/>
              <w:rPr>
                <w:rFonts w:ascii="Arial" w:hAnsi="Arial" w:cs="Arial"/>
                <w:color w:val="000000"/>
                <w:highlight w:val="yellow"/>
              </w:rPr>
            </w:pPr>
            <w:r w:rsidRPr="00727903">
              <w:rPr>
                <w:rFonts w:ascii="Arial" w:hAnsi="Arial" w:cs="Arial"/>
                <w:color w:val="000000"/>
                <w:highlight w:val="yellow"/>
              </w:rPr>
              <w:t xml:space="preserve">Menhinick </w:t>
            </w:r>
          </w:p>
        </w:tc>
        <w:tc>
          <w:tcPr>
            <w:tcW w:w="871" w:type="pct"/>
            <w:tcBorders>
              <w:left w:val="none" w:sz="0" w:space="0" w:color="auto"/>
              <w:right w:val="none" w:sz="0" w:space="0" w:color="auto"/>
            </w:tcBorders>
            <w:noWrap/>
            <w:hideMark/>
          </w:tcPr>
          <w:p w14:paraId="7BAACA08" w14:textId="77777777" w:rsidR="00516002" w:rsidRPr="00727903" w:rsidRDefault="0051600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Riqueza</w:t>
            </w:r>
          </w:p>
        </w:tc>
        <w:tc>
          <w:tcPr>
            <w:tcW w:w="725" w:type="pct"/>
            <w:tcBorders>
              <w:left w:val="none" w:sz="0" w:space="0" w:color="auto"/>
              <w:right w:val="none" w:sz="0" w:space="0" w:color="auto"/>
            </w:tcBorders>
            <w:noWrap/>
            <w:hideMark/>
          </w:tcPr>
          <w:p w14:paraId="62159DCC" w14:textId="77777777" w:rsidR="00516002" w:rsidRPr="00727903" w:rsidRDefault="0051600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1.5119</w:t>
            </w:r>
          </w:p>
        </w:tc>
        <w:tc>
          <w:tcPr>
            <w:tcW w:w="1159" w:type="pct"/>
            <w:tcBorders>
              <w:left w:val="none" w:sz="0" w:space="0" w:color="auto"/>
              <w:right w:val="none" w:sz="0" w:space="0" w:color="auto"/>
            </w:tcBorders>
            <w:noWrap/>
            <w:hideMark/>
          </w:tcPr>
          <w:p w14:paraId="725395EA" w14:textId="77777777" w:rsidR="00516002" w:rsidRPr="00727903" w:rsidRDefault="0051600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634" w:type="pct"/>
            <w:tcBorders>
              <w:left w:val="none" w:sz="0" w:space="0" w:color="auto"/>
              <w:right w:val="none" w:sz="0" w:space="0" w:color="auto"/>
            </w:tcBorders>
            <w:noWrap/>
            <w:hideMark/>
          </w:tcPr>
          <w:p w14:paraId="0BAB270D" w14:textId="77777777" w:rsidR="00516002" w:rsidRPr="00727903" w:rsidRDefault="0051600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2.7440</w:t>
            </w:r>
          </w:p>
        </w:tc>
        <w:tc>
          <w:tcPr>
            <w:tcW w:w="889" w:type="pct"/>
            <w:tcBorders>
              <w:left w:val="none" w:sz="0" w:space="0" w:color="auto"/>
            </w:tcBorders>
            <w:noWrap/>
            <w:hideMark/>
          </w:tcPr>
          <w:p w14:paraId="4005C6B5" w14:textId="77777777" w:rsidR="00516002" w:rsidRDefault="0051600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ALTO</w:t>
            </w:r>
          </w:p>
        </w:tc>
      </w:tr>
    </w:tbl>
    <w:p w14:paraId="44B3BB4E" w14:textId="094577DE" w:rsidR="005E04F8" w:rsidRPr="0042613A" w:rsidRDefault="005E04F8" w:rsidP="0042613A">
      <w:pPr>
        <w:spacing w:line="276" w:lineRule="auto"/>
        <w:jc w:val="both"/>
        <w:rPr>
          <w:rFonts w:ascii="Arial" w:hAnsi="Arial" w:cs="Arial"/>
        </w:rPr>
      </w:pPr>
      <w:r w:rsidRPr="0042613A">
        <w:rPr>
          <w:rFonts w:ascii="Arial" w:hAnsi="Arial" w:cs="Arial"/>
        </w:rPr>
        <w:lastRenderedPageBreak/>
        <w:t xml:space="preserve">Para el grupo de las aves en el </w:t>
      </w:r>
      <w:r w:rsidRPr="00727903">
        <w:rPr>
          <w:rFonts w:ascii="Arial" w:hAnsi="Arial" w:cs="Arial"/>
          <w:highlight w:val="yellow"/>
        </w:rPr>
        <w:t xml:space="preserve">área de cambio de uso de suelo, presenta según el índice de Simpson </w:t>
      </w:r>
      <w:r w:rsidR="00AF2033" w:rsidRPr="00727903">
        <w:rPr>
          <w:rFonts w:ascii="Arial" w:hAnsi="Arial" w:cs="Arial"/>
          <w:highlight w:val="yellow"/>
        </w:rPr>
        <w:t xml:space="preserve">una diversidad con </w:t>
      </w:r>
      <w:r w:rsidRPr="00727903">
        <w:rPr>
          <w:rFonts w:ascii="Arial" w:hAnsi="Arial" w:cs="Arial"/>
          <w:highlight w:val="yellow"/>
        </w:rPr>
        <w:t xml:space="preserve">un valor </w:t>
      </w:r>
      <w:r w:rsidR="00D03D74" w:rsidRPr="00727903">
        <w:rPr>
          <w:rFonts w:ascii="Arial" w:hAnsi="Arial" w:cs="Arial"/>
          <w:highlight w:val="yellow"/>
        </w:rPr>
        <w:t>0.612</w:t>
      </w:r>
      <w:r w:rsidR="00AF2181" w:rsidRPr="00727903">
        <w:rPr>
          <w:rFonts w:ascii="Arial" w:hAnsi="Arial" w:cs="Arial"/>
          <w:highlight w:val="yellow"/>
        </w:rPr>
        <w:t xml:space="preserve"> </w:t>
      </w:r>
      <w:r w:rsidRPr="00727903">
        <w:rPr>
          <w:rFonts w:ascii="Arial" w:hAnsi="Arial" w:cs="Arial"/>
          <w:highlight w:val="yellow"/>
        </w:rPr>
        <w:t xml:space="preserve">considerado </w:t>
      </w:r>
      <w:r w:rsidR="00D03D74" w:rsidRPr="00727903">
        <w:rPr>
          <w:rFonts w:ascii="Arial" w:hAnsi="Arial" w:cs="Arial"/>
          <w:b/>
          <w:highlight w:val="yellow"/>
        </w:rPr>
        <w:t>medio</w:t>
      </w:r>
      <w:r w:rsidRPr="0042613A">
        <w:rPr>
          <w:rFonts w:ascii="Arial" w:hAnsi="Arial" w:cs="Arial"/>
        </w:rPr>
        <w:t xml:space="preserve">, </w:t>
      </w:r>
      <w:r w:rsidRPr="00727903">
        <w:rPr>
          <w:rFonts w:ascii="Arial" w:hAnsi="Arial" w:cs="Arial"/>
          <w:highlight w:val="yellow"/>
        </w:rPr>
        <w:t xml:space="preserve">en cuanto al área del sistema ambiental se tiene un </w:t>
      </w:r>
      <w:r w:rsidR="00AF2033" w:rsidRPr="00727903">
        <w:rPr>
          <w:rFonts w:ascii="Arial" w:hAnsi="Arial" w:cs="Arial"/>
          <w:highlight w:val="yellow"/>
        </w:rPr>
        <w:t xml:space="preserve">diversidad </w:t>
      </w:r>
      <w:r w:rsidRPr="00727903">
        <w:rPr>
          <w:rFonts w:ascii="Arial" w:hAnsi="Arial" w:cs="Arial"/>
          <w:highlight w:val="yellow"/>
        </w:rPr>
        <w:t xml:space="preserve"> con un valor de </w:t>
      </w:r>
      <w:r w:rsidR="000864BF" w:rsidRPr="00727903">
        <w:rPr>
          <w:rFonts w:ascii="Arial" w:hAnsi="Arial" w:cs="Arial"/>
          <w:highlight w:val="yellow"/>
        </w:rPr>
        <w:t>0.888</w:t>
      </w:r>
      <w:r w:rsidRPr="00727903">
        <w:rPr>
          <w:rFonts w:ascii="Arial" w:hAnsi="Arial" w:cs="Arial"/>
          <w:highlight w:val="yellow"/>
        </w:rPr>
        <w:t xml:space="preserve"> considerado </w:t>
      </w:r>
      <w:r w:rsidRPr="00727903">
        <w:rPr>
          <w:rFonts w:ascii="Arial" w:hAnsi="Arial" w:cs="Arial"/>
          <w:b/>
          <w:highlight w:val="yellow"/>
        </w:rPr>
        <w:t>alto</w:t>
      </w:r>
      <w:r w:rsidRPr="00727903">
        <w:rPr>
          <w:rFonts w:ascii="Arial" w:hAnsi="Arial" w:cs="Arial"/>
          <w:highlight w:val="yellow"/>
        </w:rPr>
        <w:t xml:space="preserve">, en cuanto el índice de Menhinick en el </w:t>
      </w:r>
      <w:r w:rsidR="00B1387B" w:rsidRPr="00727903">
        <w:rPr>
          <w:rFonts w:ascii="Arial" w:hAnsi="Arial" w:cs="Arial"/>
          <w:highlight w:val="yellow"/>
        </w:rPr>
        <w:t>ACUSTF</w:t>
      </w:r>
      <w:r w:rsidRPr="00727903">
        <w:rPr>
          <w:rFonts w:ascii="Arial" w:hAnsi="Arial" w:cs="Arial"/>
          <w:highlight w:val="yellow"/>
        </w:rPr>
        <w:t xml:space="preserve"> se presentó una </w:t>
      </w:r>
      <w:r w:rsidR="00AF2033" w:rsidRPr="00727903">
        <w:rPr>
          <w:rFonts w:ascii="Arial" w:hAnsi="Arial" w:cs="Arial"/>
          <w:highlight w:val="yellow"/>
        </w:rPr>
        <w:t>riqueza</w:t>
      </w:r>
      <w:r w:rsidRPr="00727903">
        <w:rPr>
          <w:rFonts w:ascii="Arial" w:hAnsi="Arial" w:cs="Arial"/>
          <w:b/>
          <w:highlight w:val="yellow"/>
        </w:rPr>
        <w:t xml:space="preserve"> media </w:t>
      </w:r>
      <w:r w:rsidRPr="00727903">
        <w:rPr>
          <w:rFonts w:ascii="Arial" w:hAnsi="Arial" w:cs="Arial"/>
          <w:highlight w:val="yellow"/>
        </w:rPr>
        <w:t xml:space="preserve">de </w:t>
      </w:r>
      <w:r w:rsidR="000864BF" w:rsidRPr="00727903">
        <w:rPr>
          <w:rFonts w:ascii="Arial" w:hAnsi="Arial" w:cs="Arial"/>
          <w:highlight w:val="yellow"/>
        </w:rPr>
        <w:t>1.5119</w:t>
      </w:r>
      <w:r w:rsidRPr="00727903">
        <w:rPr>
          <w:rFonts w:ascii="Arial" w:hAnsi="Arial" w:cs="Arial"/>
          <w:highlight w:val="yellow"/>
        </w:rPr>
        <w:t xml:space="preserve">; para el área del sistema ambiental su biodiversidad fue </w:t>
      </w:r>
      <w:r w:rsidR="000864BF" w:rsidRPr="00727903">
        <w:rPr>
          <w:rFonts w:ascii="Arial" w:hAnsi="Arial" w:cs="Arial"/>
          <w:b/>
          <w:highlight w:val="yellow"/>
        </w:rPr>
        <w:t>alta</w:t>
      </w:r>
      <w:r w:rsidRPr="00727903">
        <w:rPr>
          <w:rFonts w:ascii="Arial" w:hAnsi="Arial" w:cs="Arial"/>
          <w:highlight w:val="yellow"/>
        </w:rPr>
        <w:t xml:space="preserve"> de </w:t>
      </w:r>
      <w:r w:rsidR="000864BF" w:rsidRPr="00727903">
        <w:rPr>
          <w:rFonts w:ascii="Arial" w:hAnsi="Arial" w:cs="Arial"/>
          <w:highlight w:val="yellow"/>
        </w:rPr>
        <w:t>2.7440</w:t>
      </w:r>
      <w:r w:rsidRPr="0042613A">
        <w:rPr>
          <w:rFonts w:ascii="Arial" w:hAnsi="Arial" w:cs="Arial"/>
        </w:rPr>
        <w:t xml:space="preserve">, </w:t>
      </w:r>
      <w:r w:rsidR="00643FAF">
        <w:rPr>
          <w:rFonts w:ascii="Arial" w:hAnsi="Arial" w:cs="Arial"/>
        </w:rPr>
        <w:t xml:space="preserve">por lo cual considerando ambos índices la afectación para este grupo </w:t>
      </w:r>
      <w:r w:rsidR="00AF2033">
        <w:rPr>
          <w:rFonts w:ascii="Arial" w:hAnsi="Arial" w:cs="Arial"/>
        </w:rPr>
        <w:t xml:space="preserve">el grado de afectación </w:t>
      </w:r>
      <w:r w:rsidR="00643FAF">
        <w:rPr>
          <w:rFonts w:ascii="Arial" w:hAnsi="Arial" w:cs="Arial"/>
        </w:rPr>
        <w:t>se</w:t>
      </w:r>
      <w:r w:rsidR="003C368E">
        <w:rPr>
          <w:rFonts w:ascii="Arial" w:hAnsi="Arial" w:cs="Arial"/>
        </w:rPr>
        <w:t xml:space="preserve"> considera </w:t>
      </w:r>
      <w:r w:rsidRPr="00727903">
        <w:rPr>
          <w:rFonts w:ascii="Arial" w:hAnsi="Arial" w:cs="Arial"/>
          <w:b/>
          <w:highlight w:val="yellow"/>
          <w:u w:val="single"/>
        </w:rPr>
        <w:t>media</w:t>
      </w:r>
      <w:r w:rsidRPr="00727903">
        <w:rPr>
          <w:rFonts w:ascii="Arial" w:hAnsi="Arial" w:cs="Arial"/>
          <w:highlight w:val="yellow"/>
        </w:rPr>
        <w:t>,</w:t>
      </w:r>
      <w:r w:rsidRPr="0042613A">
        <w:rPr>
          <w:rFonts w:ascii="Arial" w:hAnsi="Arial" w:cs="Arial"/>
        </w:rPr>
        <w:t xml:space="preserve"> sin embargo el porcentaje de desplazamiento </w:t>
      </w:r>
      <w:r w:rsidR="00643FAF">
        <w:rPr>
          <w:rFonts w:ascii="Arial" w:hAnsi="Arial" w:cs="Arial"/>
        </w:rPr>
        <w:t xml:space="preserve">que se tendrá en el área será de </w:t>
      </w:r>
      <w:r w:rsidR="004574DD" w:rsidRPr="00727903">
        <w:rPr>
          <w:rFonts w:ascii="Arial" w:hAnsi="Arial" w:cs="Arial"/>
          <w:highlight w:val="yellow"/>
        </w:rPr>
        <w:t>21</w:t>
      </w:r>
      <w:r w:rsidRPr="0042613A">
        <w:rPr>
          <w:rFonts w:ascii="Arial" w:hAnsi="Arial" w:cs="Arial"/>
        </w:rPr>
        <w:t>% en comparación con el área del sistema ambiental, por lo tanto, al efectuarse el cambio de uso de suelo la diversidad del grupo de las aves se mantendrá en el sistema ambiental.</w:t>
      </w:r>
    </w:p>
    <w:p w14:paraId="413D6BEA" w14:textId="69BB1171" w:rsidR="00A91BCD" w:rsidRDefault="00A91BCD" w:rsidP="0042613A">
      <w:pPr>
        <w:jc w:val="both"/>
        <w:rPr>
          <w:rFonts w:ascii="Arial" w:eastAsia="Calibri" w:hAnsi="Arial" w:cs="Arial"/>
          <w:b/>
          <w:iCs/>
        </w:rPr>
      </w:pPr>
    </w:p>
    <w:p w14:paraId="2F776910" w14:textId="504CAF04" w:rsidR="00503B2E" w:rsidRPr="0042613A" w:rsidRDefault="00503B2E" w:rsidP="0042613A">
      <w:pPr>
        <w:pStyle w:val="Ttulo5"/>
      </w:pPr>
      <w:bookmarkStart w:id="80" w:name="_Toc166665147"/>
      <w:bookmarkStart w:id="81" w:name="_Toc166835612"/>
      <w:r w:rsidRPr="0042613A">
        <w:t>XIV.1.1.2.2.</w:t>
      </w:r>
      <w:r w:rsidR="003C01E9" w:rsidRPr="0042613A">
        <w:t>- Índice</w:t>
      </w:r>
      <w:r w:rsidRPr="0042613A">
        <w:t xml:space="preserve"> de Biodiversidad para el grupo de los mamíferos.</w:t>
      </w:r>
      <w:bookmarkEnd w:id="80"/>
      <w:bookmarkEnd w:id="81"/>
    </w:p>
    <w:p w14:paraId="7E6B21E1" w14:textId="3C7AE091" w:rsidR="00503B2E" w:rsidRPr="0042613A" w:rsidRDefault="00503B2E" w:rsidP="0042613A"/>
    <w:p w14:paraId="5105FB68" w14:textId="62CD5B7A" w:rsidR="00503B2E" w:rsidRPr="0042613A" w:rsidRDefault="00503B2E" w:rsidP="0042613A">
      <w:pPr>
        <w:pStyle w:val="TABLAS"/>
      </w:pPr>
      <w:bookmarkStart w:id="82" w:name="_Toc166835677"/>
      <w:r w:rsidRPr="0042613A">
        <w:t xml:space="preserve">Valores de biodiversidad para el grupo de los </w:t>
      </w:r>
      <w:r w:rsidR="00B6391D" w:rsidRPr="0042613A">
        <w:t>mamíferos</w:t>
      </w:r>
      <w:r w:rsidRPr="0042613A">
        <w:t>.</w:t>
      </w:r>
      <w:bookmarkEnd w:id="82"/>
    </w:p>
    <w:tbl>
      <w:tblPr>
        <w:tblStyle w:val="Sombreadomedio1-nfasis11"/>
        <w:tblW w:w="9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1729"/>
        <w:gridCol w:w="1141"/>
        <w:gridCol w:w="2207"/>
        <w:gridCol w:w="1390"/>
        <w:gridCol w:w="1744"/>
      </w:tblGrid>
      <w:tr w:rsidR="004574DD" w:rsidRPr="00727903" w14:paraId="537B35CF" w14:textId="77777777" w:rsidTr="000A696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12" w:type="dxa"/>
            <w:gridSpan w:val="6"/>
            <w:tcBorders>
              <w:top w:val="none" w:sz="0" w:space="0" w:color="auto"/>
              <w:left w:val="none" w:sz="0" w:space="0" w:color="auto"/>
              <w:bottom w:val="none" w:sz="0" w:space="0" w:color="auto"/>
              <w:right w:val="none" w:sz="0" w:space="0" w:color="auto"/>
            </w:tcBorders>
            <w:noWrap/>
            <w:hideMark/>
          </w:tcPr>
          <w:p w14:paraId="48ADED73" w14:textId="6DFA0935" w:rsidR="004574DD" w:rsidRPr="00727903" w:rsidRDefault="000A6965">
            <w:pPr>
              <w:jc w:val="center"/>
              <w:rPr>
                <w:rFonts w:ascii="Arial" w:hAnsi="Arial" w:cs="Arial"/>
                <w:color w:val="000000"/>
                <w:highlight w:val="yellow"/>
              </w:rPr>
            </w:pPr>
            <w:r w:rsidRPr="00727903">
              <w:rPr>
                <w:rFonts w:ascii="Arial" w:hAnsi="Arial" w:cs="Arial"/>
                <w:color w:val="000000"/>
                <w:highlight w:val="yellow"/>
              </w:rPr>
              <w:t>Mamíferos</w:t>
            </w:r>
          </w:p>
        </w:tc>
      </w:tr>
      <w:tr w:rsidR="004574DD" w:rsidRPr="00727903" w14:paraId="46B7B31D" w14:textId="77777777" w:rsidTr="000A696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26" w:type="dxa"/>
            <w:gridSpan w:val="2"/>
            <w:vMerge w:val="restart"/>
            <w:tcBorders>
              <w:right w:val="none" w:sz="0" w:space="0" w:color="auto"/>
            </w:tcBorders>
            <w:noWrap/>
            <w:vAlign w:val="center"/>
            <w:hideMark/>
          </w:tcPr>
          <w:p w14:paraId="38CC28A8" w14:textId="77777777" w:rsidR="004574DD" w:rsidRPr="00727903" w:rsidRDefault="004574DD" w:rsidP="004574DD">
            <w:pPr>
              <w:jc w:val="center"/>
              <w:rPr>
                <w:rFonts w:ascii="Arial" w:hAnsi="Arial" w:cs="Arial"/>
                <w:color w:val="000000"/>
                <w:highlight w:val="yellow"/>
              </w:rPr>
            </w:pPr>
            <w:r w:rsidRPr="00727903">
              <w:rPr>
                <w:rFonts w:ascii="Arial" w:hAnsi="Arial" w:cs="Arial"/>
                <w:color w:val="000000"/>
                <w:highlight w:val="yellow"/>
              </w:rPr>
              <w:t>Índice</w:t>
            </w:r>
          </w:p>
        </w:tc>
        <w:tc>
          <w:tcPr>
            <w:tcW w:w="3348" w:type="dxa"/>
            <w:gridSpan w:val="2"/>
            <w:tcBorders>
              <w:left w:val="none" w:sz="0" w:space="0" w:color="auto"/>
              <w:right w:val="none" w:sz="0" w:space="0" w:color="auto"/>
            </w:tcBorders>
            <w:noWrap/>
            <w:vAlign w:val="center"/>
            <w:hideMark/>
          </w:tcPr>
          <w:p w14:paraId="0B408270" w14:textId="24E65C39" w:rsidR="004574DD" w:rsidRPr="00727903" w:rsidRDefault="00B1387B" w:rsidP="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ACUSTF</w:t>
            </w:r>
          </w:p>
        </w:tc>
        <w:tc>
          <w:tcPr>
            <w:tcW w:w="3134" w:type="dxa"/>
            <w:gridSpan w:val="2"/>
            <w:tcBorders>
              <w:left w:val="none" w:sz="0" w:space="0" w:color="auto"/>
            </w:tcBorders>
            <w:noWrap/>
            <w:vAlign w:val="center"/>
            <w:hideMark/>
          </w:tcPr>
          <w:p w14:paraId="44D8A827" w14:textId="77777777" w:rsidR="004574DD" w:rsidRPr="00727903" w:rsidRDefault="004574DD" w:rsidP="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Sistema ambiental</w:t>
            </w:r>
          </w:p>
        </w:tc>
      </w:tr>
      <w:tr w:rsidR="004574DD" w:rsidRPr="00727903" w14:paraId="5A7DA41A" w14:textId="77777777" w:rsidTr="000A6965">
        <w:trPr>
          <w:cnfStyle w:val="000000010000" w:firstRow="0" w:lastRow="0" w:firstColumn="0" w:lastColumn="0" w:oddVBand="0" w:evenVBand="0" w:oddHBand="0" w:evenHBand="1"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3026" w:type="dxa"/>
            <w:gridSpan w:val="2"/>
            <w:vMerge/>
            <w:tcBorders>
              <w:right w:val="none" w:sz="0" w:space="0" w:color="auto"/>
            </w:tcBorders>
            <w:vAlign w:val="center"/>
            <w:hideMark/>
          </w:tcPr>
          <w:p w14:paraId="105F3C4D" w14:textId="77777777" w:rsidR="004574DD" w:rsidRPr="00727903" w:rsidRDefault="004574DD" w:rsidP="004574DD">
            <w:pPr>
              <w:jc w:val="center"/>
              <w:rPr>
                <w:rFonts w:ascii="Arial" w:hAnsi="Arial" w:cs="Arial"/>
                <w:color w:val="000000"/>
                <w:highlight w:val="yellow"/>
              </w:rPr>
            </w:pPr>
          </w:p>
        </w:tc>
        <w:tc>
          <w:tcPr>
            <w:tcW w:w="1141" w:type="dxa"/>
            <w:tcBorders>
              <w:left w:val="none" w:sz="0" w:space="0" w:color="auto"/>
              <w:right w:val="none" w:sz="0" w:space="0" w:color="auto"/>
            </w:tcBorders>
            <w:noWrap/>
            <w:vAlign w:val="center"/>
            <w:hideMark/>
          </w:tcPr>
          <w:p w14:paraId="30990481" w14:textId="77777777" w:rsidR="004574DD" w:rsidRPr="00727903" w:rsidRDefault="004574DD" w:rsidP="004574DD">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 del índice</w:t>
            </w:r>
          </w:p>
        </w:tc>
        <w:tc>
          <w:tcPr>
            <w:tcW w:w="2207" w:type="dxa"/>
            <w:tcBorders>
              <w:left w:val="none" w:sz="0" w:space="0" w:color="auto"/>
              <w:right w:val="none" w:sz="0" w:space="0" w:color="auto"/>
            </w:tcBorders>
            <w:noWrap/>
            <w:vAlign w:val="center"/>
            <w:hideMark/>
          </w:tcPr>
          <w:p w14:paraId="794E9AFB" w14:textId="77777777" w:rsidR="004574DD" w:rsidRPr="00727903" w:rsidRDefault="004574DD" w:rsidP="004574DD">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Significancia de rango</w:t>
            </w:r>
          </w:p>
        </w:tc>
        <w:tc>
          <w:tcPr>
            <w:tcW w:w="1390" w:type="dxa"/>
            <w:tcBorders>
              <w:left w:val="none" w:sz="0" w:space="0" w:color="auto"/>
              <w:right w:val="none" w:sz="0" w:space="0" w:color="auto"/>
            </w:tcBorders>
            <w:noWrap/>
            <w:vAlign w:val="center"/>
            <w:hideMark/>
          </w:tcPr>
          <w:p w14:paraId="579C9262" w14:textId="77777777" w:rsidR="004574DD" w:rsidRPr="00727903" w:rsidRDefault="004574DD" w:rsidP="004574DD">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 del índice</w:t>
            </w:r>
          </w:p>
        </w:tc>
        <w:tc>
          <w:tcPr>
            <w:tcW w:w="1744" w:type="dxa"/>
            <w:tcBorders>
              <w:left w:val="none" w:sz="0" w:space="0" w:color="auto"/>
            </w:tcBorders>
            <w:vAlign w:val="center"/>
            <w:hideMark/>
          </w:tcPr>
          <w:p w14:paraId="2CA8958A" w14:textId="77777777" w:rsidR="004574DD" w:rsidRPr="00727903" w:rsidRDefault="004574DD" w:rsidP="004574DD">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Significancia de rango</w:t>
            </w:r>
          </w:p>
        </w:tc>
      </w:tr>
      <w:tr w:rsidR="004574DD" w:rsidRPr="00727903" w14:paraId="5BE8F8D4" w14:textId="77777777" w:rsidTr="000A696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hideMark/>
          </w:tcPr>
          <w:p w14:paraId="210D528A" w14:textId="77777777" w:rsidR="004574DD" w:rsidRPr="00727903" w:rsidRDefault="004574DD">
            <w:pPr>
              <w:jc w:val="center"/>
              <w:rPr>
                <w:rFonts w:ascii="Arial" w:hAnsi="Arial" w:cs="Arial"/>
                <w:color w:val="000000"/>
                <w:highlight w:val="yellow"/>
              </w:rPr>
            </w:pPr>
            <w:r w:rsidRPr="00727903">
              <w:rPr>
                <w:rFonts w:ascii="Arial" w:hAnsi="Arial" w:cs="Arial"/>
                <w:color w:val="000000"/>
                <w:highlight w:val="yellow"/>
              </w:rPr>
              <w:t>Simpson</w:t>
            </w:r>
          </w:p>
        </w:tc>
        <w:tc>
          <w:tcPr>
            <w:tcW w:w="1729" w:type="dxa"/>
            <w:tcBorders>
              <w:left w:val="none" w:sz="0" w:space="0" w:color="auto"/>
              <w:right w:val="none" w:sz="0" w:space="0" w:color="auto"/>
            </w:tcBorders>
            <w:noWrap/>
            <w:hideMark/>
          </w:tcPr>
          <w:p w14:paraId="17242A7D" w14:textId="77777777" w:rsidR="004574DD" w:rsidRPr="00727903" w:rsidRDefault="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Dominancia</w:t>
            </w:r>
          </w:p>
        </w:tc>
        <w:tc>
          <w:tcPr>
            <w:tcW w:w="1141" w:type="dxa"/>
            <w:tcBorders>
              <w:left w:val="none" w:sz="0" w:space="0" w:color="auto"/>
              <w:right w:val="none" w:sz="0" w:space="0" w:color="auto"/>
            </w:tcBorders>
            <w:noWrap/>
            <w:hideMark/>
          </w:tcPr>
          <w:p w14:paraId="617EB348" w14:textId="77777777" w:rsidR="004574DD" w:rsidRPr="00727903" w:rsidRDefault="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0.375</w:t>
            </w:r>
          </w:p>
        </w:tc>
        <w:tc>
          <w:tcPr>
            <w:tcW w:w="2207" w:type="dxa"/>
            <w:tcBorders>
              <w:left w:val="none" w:sz="0" w:space="0" w:color="auto"/>
              <w:right w:val="none" w:sz="0" w:space="0" w:color="auto"/>
            </w:tcBorders>
            <w:noWrap/>
            <w:hideMark/>
          </w:tcPr>
          <w:p w14:paraId="54B0C1FF" w14:textId="77777777" w:rsidR="004574DD" w:rsidRPr="00727903" w:rsidRDefault="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1390" w:type="dxa"/>
            <w:tcBorders>
              <w:left w:val="none" w:sz="0" w:space="0" w:color="auto"/>
              <w:right w:val="none" w:sz="0" w:space="0" w:color="auto"/>
            </w:tcBorders>
            <w:noWrap/>
            <w:hideMark/>
          </w:tcPr>
          <w:p w14:paraId="1C0F429C" w14:textId="77777777" w:rsidR="004574DD" w:rsidRPr="00727903" w:rsidRDefault="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0.300</w:t>
            </w:r>
          </w:p>
        </w:tc>
        <w:tc>
          <w:tcPr>
            <w:tcW w:w="1744" w:type="dxa"/>
            <w:tcBorders>
              <w:left w:val="none" w:sz="0" w:space="0" w:color="auto"/>
            </w:tcBorders>
            <w:noWrap/>
            <w:hideMark/>
          </w:tcPr>
          <w:p w14:paraId="107B0E87" w14:textId="77777777" w:rsidR="004574DD" w:rsidRPr="00727903" w:rsidRDefault="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r>
      <w:tr w:rsidR="004574DD" w:rsidRPr="00727903" w14:paraId="1E653750" w14:textId="77777777" w:rsidTr="000A696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139EC82B" w14:textId="77777777" w:rsidR="004574DD" w:rsidRPr="00727903" w:rsidRDefault="004574DD">
            <w:pPr>
              <w:rPr>
                <w:rFonts w:ascii="Arial" w:hAnsi="Arial" w:cs="Arial"/>
                <w:color w:val="000000"/>
                <w:highlight w:val="yellow"/>
              </w:rPr>
            </w:pPr>
          </w:p>
        </w:tc>
        <w:tc>
          <w:tcPr>
            <w:tcW w:w="1729" w:type="dxa"/>
            <w:tcBorders>
              <w:left w:val="none" w:sz="0" w:space="0" w:color="auto"/>
              <w:right w:val="none" w:sz="0" w:space="0" w:color="auto"/>
            </w:tcBorders>
            <w:hideMark/>
          </w:tcPr>
          <w:p w14:paraId="4D71C35B" w14:textId="77777777" w:rsidR="004574DD" w:rsidRPr="00727903" w:rsidRDefault="004574DD">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Diversidad</w:t>
            </w:r>
          </w:p>
        </w:tc>
        <w:tc>
          <w:tcPr>
            <w:tcW w:w="1141" w:type="dxa"/>
            <w:tcBorders>
              <w:left w:val="none" w:sz="0" w:space="0" w:color="auto"/>
              <w:right w:val="none" w:sz="0" w:space="0" w:color="auto"/>
            </w:tcBorders>
            <w:noWrap/>
            <w:hideMark/>
          </w:tcPr>
          <w:p w14:paraId="20605A92" w14:textId="77777777" w:rsidR="004574DD" w:rsidRPr="00727903" w:rsidRDefault="004574DD">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0.625</w:t>
            </w:r>
          </w:p>
        </w:tc>
        <w:tc>
          <w:tcPr>
            <w:tcW w:w="2207" w:type="dxa"/>
            <w:tcBorders>
              <w:left w:val="none" w:sz="0" w:space="0" w:color="auto"/>
              <w:right w:val="none" w:sz="0" w:space="0" w:color="auto"/>
            </w:tcBorders>
            <w:noWrap/>
            <w:hideMark/>
          </w:tcPr>
          <w:p w14:paraId="2B7F44B8" w14:textId="77777777" w:rsidR="004574DD" w:rsidRPr="00727903" w:rsidRDefault="004574DD">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1390" w:type="dxa"/>
            <w:tcBorders>
              <w:left w:val="none" w:sz="0" w:space="0" w:color="auto"/>
              <w:right w:val="none" w:sz="0" w:space="0" w:color="auto"/>
            </w:tcBorders>
            <w:noWrap/>
            <w:hideMark/>
          </w:tcPr>
          <w:p w14:paraId="4C7C0ABA" w14:textId="77777777" w:rsidR="004574DD" w:rsidRPr="00727903" w:rsidRDefault="004574DD">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0.700</w:t>
            </w:r>
          </w:p>
        </w:tc>
        <w:tc>
          <w:tcPr>
            <w:tcW w:w="1744" w:type="dxa"/>
            <w:tcBorders>
              <w:left w:val="none" w:sz="0" w:space="0" w:color="auto"/>
            </w:tcBorders>
            <w:noWrap/>
            <w:hideMark/>
          </w:tcPr>
          <w:p w14:paraId="4DB47123" w14:textId="77777777" w:rsidR="004574DD" w:rsidRPr="00727903" w:rsidRDefault="004574DD">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ALTO</w:t>
            </w:r>
          </w:p>
        </w:tc>
      </w:tr>
      <w:tr w:rsidR="004574DD" w14:paraId="11562AD5" w14:textId="77777777" w:rsidTr="000A696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C07CB9C" w14:textId="77777777" w:rsidR="004574DD" w:rsidRPr="00727903" w:rsidRDefault="004574DD">
            <w:pPr>
              <w:jc w:val="center"/>
              <w:rPr>
                <w:rFonts w:ascii="Arial" w:hAnsi="Arial" w:cs="Arial"/>
                <w:color w:val="000000"/>
                <w:highlight w:val="yellow"/>
              </w:rPr>
            </w:pPr>
            <w:r w:rsidRPr="00727903">
              <w:rPr>
                <w:rFonts w:ascii="Arial" w:hAnsi="Arial" w:cs="Arial"/>
                <w:color w:val="000000"/>
                <w:highlight w:val="yellow"/>
              </w:rPr>
              <w:t xml:space="preserve">Menhinick </w:t>
            </w:r>
          </w:p>
        </w:tc>
        <w:tc>
          <w:tcPr>
            <w:tcW w:w="1729" w:type="dxa"/>
            <w:tcBorders>
              <w:left w:val="none" w:sz="0" w:space="0" w:color="auto"/>
              <w:right w:val="none" w:sz="0" w:space="0" w:color="auto"/>
            </w:tcBorders>
            <w:noWrap/>
            <w:hideMark/>
          </w:tcPr>
          <w:p w14:paraId="421AE774" w14:textId="77777777" w:rsidR="004574DD" w:rsidRPr="00727903" w:rsidRDefault="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Riqueza</w:t>
            </w:r>
          </w:p>
        </w:tc>
        <w:tc>
          <w:tcPr>
            <w:tcW w:w="1141" w:type="dxa"/>
            <w:tcBorders>
              <w:left w:val="none" w:sz="0" w:space="0" w:color="auto"/>
              <w:right w:val="none" w:sz="0" w:space="0" w:color="auto"/>
            </w:tcBorders>
            <w:noWrap/>
            <w:hideMark/>
          </w:tcPr>
          <w:p w14:paraId="1D2E276F" w14:textId="77777777" w:rsidR="004574DD" w:rsidRPr="00727903" w:rsidRDefault="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1.500</w:t>
            </w:r>
          </w:p>
        </w:tc>
        <w:tc>
          <w:tcPr>
            <w:tcW w:w="2207" w:type="dxa"/>
            <w:tcBorders>
              <w:left w:val="none" w:sz="0" w:space="0" w:color="auto"/>
              <w:right w:val="none" w:sz="0" w:space="0" w:color="auto"/>
            </w:tcBorders>
            <w:noWrap/>
            <w:hideMark/>
          </w:tcPr>
          <w:p w14:paraId="0EAB7C15" w14:textId="77777777" w:rsidR="004574DD" w:rsidRPr="00727903" w:rsidRDefault="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1390" w:type="dxa"/>
            <w:tcBorders>
              <w:left w:val="none" w:sz="0" w:space="0" w:color="auto"/>
              <w:right w:val="none" w:sz="0" w:space="0" w:color="auto"/>
            </w:tcBorders>
            <w:noWrap/>
            <w:hideMark/>
          </w:tcPr>
          <w:p w14:paraId="63C3F24A" w14:textId="77777777" w:rsidR="004574DD" w:rsidRPr="00727903" w:rsidRDefault="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1.897</w:t>
            </w:r>
          </w:p>
        </w:tc>
        <w:tc>
          <w:tcPr>
            <w:tcW w:w="1744" w:type="dxa"/>
            <w:tcBorders>
              <w:left w:val="none" w:sz="0" w:space="0" w:color="auto"/>
            </w:tcBorders>
            <w:noWrap/>
            <w:hideMark/>
          </w:tcPr>
          <w:p w14:paraId="6F32F7B7" w14:textId="77777777" w:rsidR="004574DD" w:rsidRDefault="004574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MEDIO</w:t>
            </w:r>
          </w:p>
        </w:tc>
      </w:tr>
    </w:tbl>
    <w:p w14:paraId="5615C1DD" w14:textId="77777777" w:rsidR="00503B2E" w:rsidRPr="0042613A" w:rsidRDefault="00503B2E" w:rsidP="0042613A"/>
    <w:p w14:paraId="4D85B859" w14:textId="6A571C7E" w:rsidR="00503B2E" w:rsidRDefault="00503B2E" w:rsidP="00D66CE6">
      <w:pPr>
        <w:spacing w:line="276" w:lineRule="auto"/>
        <w:jc w:val="both"/>
        <w:rPr>
          <w:rFonts w:ascii="Arial" w:hAnsi="Arial" w:cs="Arial"/>
        </w:rPr>
      </w:pPr>
      <w:bookmarkStart w:id="83" w:name="_Toc520705815"/>
      <w:bookmarkStart w:id="84" w:name="_Toc525565293"/>
      <w:r w:rsidRPr="0042613A">
        <w:rPr>
          <w:rFonts w:ascii="Arial" w:hAnsi="Arial" w:cs="Arial"/>
        </w:rPr>
        <w:t xml:space="preserve">Para el grupo de los mamíferos en </w:t>
      </w:r>
      <w:r w:rsidRPr="00727903">
        <w:rPr>
          <w:rFonts w:ascii="Arial" w:hAnsi="Arial" w:cs="Arial"/>
          <w:highlight w:val="yellow"/>
        </w:rPr>
        <w:t>el área de cambio de uso de suelo, presenta según el índice de Simpson un</w:t>
      </w:r>
      <w:r w:rsidR="0071528B" w:rsidRPr="00727903">
        <w:rPr>
          <w:rFonts w:ascii="Arial" w:hAnsi="Arial" w:cs="Arial"/>
          <w:highlight w:val="yellow"/>
        </w:rPr>
        <w:t xml:space="preserve"> Diversidad con un</w:t>
      </w:r>
      <w:r w:rsidRPr="00727903">
        <w:rPr>
          <w:rFonts w:ascii="Arial" w:hAnsi="Arial" w:cs="Arial"/>
          <w:highlight w:val="yellow"/>
        </w:rPr>
        <w:t xml:space="preserve"> valor </w:t>
      </w:r>
      <w:r w:rsidR="000A6965" w:rsidRPr="00727903">
        <w:rPr>
          <w:rFonts w:ascii="Arial" w:hAnsi="Arial" w:cs="Arial"/>
          <w:highlight w:val="yellow"/>
        </w:rPr>
        <w:t>0.625</w:t>
      </w:r>
      <w:r w:rsidRPr="00727903">
        <w:rPr>
          <w:rFonts w:ascii="Arial" w:hAnsi="Arial" w:cs="Arial"/>
          <w:highlight w:val="yellow"/>
        </w:rPr>
        <w:t xml:space="preserve"> considerado </w:t>
      </w:r>
      <w:r w:rsidR="00B6391D" w:rsidRPr="00727903">
        <w:rPr>
          <w:rFonts w:ascii="Arial" w:hAnsi="Arial" w:cs="Arial"/>
          <w:b/>
          <w:highlight w:val="yellow"/>
        </w:rPr>
        <w:t>medio</w:t>
      </w:r>
      <w:r w:rsidRPr="00727903">
        <w:rPr>
          <w:rFonts w:ascii="Arial" w:hAnsi="Arial" w:cs="Arial"/>
          <w:highlight w:val="yellow"/>
        </w:rPr>
        <w:t xml:space="preserve"> para esta área, </w:t>
      </w:r>
      <w:r w:rsidR="0071528B" w:rsidRPr="00727903">
        <w:rPr>
          <w:rFonts w:ascii="Arial" w:hAnsi="Arial" w:cs="Arial"/>
          <w:highlight w:val="yellow"/>
        </w:rPr>
        <w:t xml:space="preserve">con un valor de dominancia </w:t>
      </w:r>
      <w:r w:rsidR="000A6965" w:rsidRPr="00727903">
        <w:rPr>
          <w:rFonts w:ascii="Arial" w:hAnsi="Arial" w:cs="Arial"/>
          <w:highlight w:val="yellow"/>
        </w:rPr>
        <w:t>medio</w:t>
      </w:r>
      <w:r w:rsidR="0071528B" w:rsidRPr="00727903">
        <w:rPr>
          <w:rFonts w:ascii="Arial" w:hAnsi="Arial" w:cs="Arial"/>
          <w:highlight w:val="yellow"/>
        </w:rPr>
        <w:t xml:space="preserve"> con un valor de </w:t>
      </w:r>
      <w:r w:rsidR="000A6965" w:rsidRPr="00727903">
        <w:rPr>
          <w:rFonts w:ascii="Arial" w:hAnsi="Arial" w:cs="Arial"/>
          <w:highlight w:val="yellow"/>
        </w:rPr>
        <w:t>0.375</w:t>
      </w:r>
      <w:r w:rsidR="0071528B" w:rsidRPr="00727903">
        <w:rPr>
          <w:rFonts w:ascii="Arial" w:hAnsi="Arial" w:cs="Arial"/>
          <w:highlight w:val="yellow"/>
        </w:rPr>
        <w:t xml:space="preserve">, </w:t>
      </w:r>
      <w:r w:rsidRPr="00727903">
        <w:rPr>
          <w:rFonts w:ascii="Arial" w:hAnsi="Arial" w:cs="Arial"/>
          <w:highlight w:val="yellow"/>
        </w:rPr>
        <w:t xml:space="preserve">en cuanto al área del sistema ambiental se tiene un índice con un valor de </w:t>
      </w:r>
      <w:r w:rsidR="00D338A2" w:rsidRPr="00727903">
        <w:rPr>
          <w:rFonts w:ascii="Arial" w:hAnsi="Arial" w:cs="Arial"/>
          <w:highlight w:val="yellow"/>
        </w:rPr>
        <w:t>0.700</w:t>
      </w:r>
      <w:r w:rsidRPr="00727903">
        <w:rPr>
          <w:rFonts w:ascii="Arial" w:hAnsi="Arial" w:cs="Arial"/>
          <w:highlight w:val="yellow"/>
        </w:rPr>
        <w:t xml:space="preserve"> considerado </w:t>
      </w:r>
      <w:r w:rsidR="00501385" w:rsidRPr="00727903">
        <w:rPr>
          <w:rFonts w:ascii="Arial" w:hAnsi="Arial" w:cs="Arial"/>
          <w:b/>
          <w:highlight w:val="yellow"/>
        </w:rPr>
        <w:t>alto</w:t>
      </w:r>
      <w:r w:rsidRPr="0042613A">
        <w:rPr>
          <w:rFonts w:ascii="Arial" w:hAnsi="Arial" w:cs="Arial"/>
        </w:rPr>
        <w:t>,</w:t>
      </w:r>
      <w:r w:rsidR="0071528B">
        <w:rPr>
          <w:rFonts w:ascii="Arial" w:hAnsi="Arial" w:cs="Arial"/>
        </w:rPr>
        <w:t xml:space="preserve"> </w:t>
      </w:r>
      <w:r w:rsidR="0071528B" w:rsidRPr="00727903">
        <w:rPr>
          <w:rFonts w:ascii="Arial" w:hAnsi="Arial" w:cs="Arial"/>
          <w:highlight w:val="yellow"/>
        </w:rPr>
        <w:t xml:space="preserve">presentando una dominancia media con un valor de </w:t>
      </w:r>
      <w:r w:rsidR="00D338A2" w:rsidRPr="00727903">
        <w:rPr>
          <w:rFonts w:ascii="Arial" w:hAnsi="Arial" w:cs="Arial"/>
          <w:highlight w:val="yellow"/>
        </w:rPr>
        <w:t>0.300</w:t>
      </w:r>
      <w:r w:rsidRPr="00727903">
        <w:rPr>
          <w:rFonts w:ascii="Arial" w:hAnsi="Arial" w:cs="Arial"/>
          <w:highlight w:val="yellow"/>
        </w:rPr>
        <w:t>, en cuanto al índice de Menhinick presento un índice de</w:t>
      </w:r>
      <w:r w:rsidR="0071528B" w:rsidRPr="00727903">
        <w:rPr>
          <w:rFonts w:ascii="Arial" w:hAnsi="Arial" w:cs="Arial"/>
          <w:highlight w:val="yellow"/>
        </w:rPr>
        <w:t xml:space="preserve"> riqueza</w:t>
      </w:r>
      <w:r w:rsidRPr="00727903">
        <w:rPr>
          <w:rFonts w:ascii="Arial" w:hAnsi="Arial" w:cs="Arial"/>
          <w:highlight w:val="yellow"/>
        </w:rPr>
        <w:t xml:space="preserve">  </w:t>
      </w:r>
      <w:r w:rsidR="00D338A2" w:rsidRPr="00727903">
        <w:rPr>
          <w:rFonts w:ascii="Arial" w:hAnsi="Arial" w:cs="Arial"/>
          <w:b/>
          <w:highlight w:val="yellow"/>
        </w:rPr>
        <w:t>medio</w:t>
      </w:r>
      <w:r w:rsidRPr="00727903">
        <w:rPr>
          <w:rFonts w:ascii="Arial" w:hAnsi="Arial" w:cs="Arial"/>
          <w:highlight w:val="yellow"/>
        </w:rPr>
        <w:t xml:space="preserve"> de </w:t>
      </w:r>
      <w:r w:rsidR="00D338A2" w:rsidRPr="00727903">
        <w:rPr>
          <w:rFonts w:ascii="Arial" w:hAnsi="Arial" w:cs="Arial"/>
          <w:highlight w:val="yellow"/>
        </w:rPr>
        <w:t>1.500</w:t>
      </w:r>
      <w:r w:rsidRPr="00727903">
        <w:rPr>
          <w:rFonts w:ascii="Arial" w:hAnsi="Arial" w:cs="Arial"/>
          <w:highlight w:val="yellow"/>
        </w:rPr>
        <w:t xml:space="preserve">, para el área del sistema ambiental el índice de </w:t>
      </w:r>
      <w:r w:rsidR="0071528B" w:rsidRPr="00727903">
        <w:rPr>
          <w:rFonts w:ascii="Arial" w:hAnsi="Arial" w:cs="Arial"/>
          <w:highlight w:val="yellow"/>
        </w:rPr>
        <w:t>riqueza</w:t>
      </w:r>
      <w:r w:rsidRPr="00727903">
        <w:rPr>
          <w:rFonts w:ascii="Arial" w:hAnsi="Arial" w:cs="Arial"/>
          <w:highlight w:val="yellow"/>
        </w:rPr>
        <w:t xml:space="preserve"> fue de </w:t>
      </w:r>
      <w:r w:rsidR="00D338A2" w:rsidRPr="00727903">
        <w:rPr>
          <w:rFonts w:ascii="Arial" w:hAnsi="Arial" w:cs="Arial"/>
          <w:highlight w:val="yellow"/>
        </w:rPr>
        <w:t>1.897</w:t>
      </w:r>
      <w:r w:rsidRPr="00727903">
        <w:rPr>
          <w:rFonts w:ascii="Arial" w:hAnsi="Arial" w:cs="Arial"/>
          <w:highlight w:val="yellow"/>
        </w:rPr>
        <w:t xml:space="preserve"> valores </w:t>
      </w:r>
      <w:r w:rsidR="00D338A2" w:rsidRPr="00727903">
        <w:rPr>
          <w:rFonts w:ascii="Arial" w:hAnsi="Arial" w:cs="Arial"/>
          <w:b/>
          <w:highlight w:val="yellow"/>
        </w:rPr>
        <w:t>medio</w:t>
      </w:r>
      <w:r w:rsidRPr="00727903">
        <w:rPr>
          <w:rFonts w:ascii="Arial" w:hAnsi="Arial" w:cs="Arial"/>
          <w:highlight w:val="yellow"/>
        </w:rPr>
        <w:t xml:space="preserve"> para esta área, </w:t>
      </w:r>
      <w:r w:rsidR="00501385" w:rsidRPr="00727903">
        <w:rPr>
          <w:rFonts w:ascii="Arial" w:hAnsi="Arial" w:cs="Arial"/>
          <w:highlight w:val="yellow"/>
        </w:rPr>
        <w:t xml:space="preserve">por lo cual </w:t>
      </w:r>
      <w:r w:rsidR="0071528B" w:rsidRPr="00727903">
        <w:rPr>
          <w:rFonts w:ascii="Arial" w:hAnsi="Arial" w:cs="Arial"/>
          <w:highlight w:val="yellow"/>
        </w:rPr>
        <w:t xml:space="preserve">el </w:t>
      </w:r>
      <w:r w:rsidR="0071528B" w:rsidRPr="00727903">
        <w:rPr>
          <w:rFonts w:ascii="Arial" w:hAnsi="Arial" w:cs="Arial"/>
          <w:b/>
          <w:bCs/>
          <w:highlight w:val="yellow"/>
          <w:u w:val="single"/>
        </w:rPr>
        <w:t xml:space="preserve">grado de </w:t>
      </w:r>
      <w:r w:rsidR="00501385" w:rsidRPr="00727903">
        <w:rPr>
          <w:rFonts w:ascii="Arial" w:hAnsi="Arial" w:cs="Arial"/>
          <w:b/>
          <w:bCs/>
          <w:highlight w:val="yellow"/>
          <w:u w:val="single"/>
        </w:rPr>
        <w:t>afectación</w:t>
      </w:r>
      <w:r w:rsidR="00501385" w:rsidRPr="00727903">
        <w:rPr>
          <w:rFonts w:ascii="Arial" w:hAnsi="Arial" w:cs="Arial"/>
          <w:highlight w:val="yellow"/>
        </w:rPr>
        <w:t xml:space="preserve"> para este grupo será </w:t>
      </w:r>
      <w:r w:rsidR="00501385" w:rsidRPr="00727903">
        <w:rPr>
          <w:rFonts w:ascii="Arial" w:hAnsi="Arial" w:cs="Arial"/>
          <w:b/>
          <w:bCs/>
          <w:highlight w:val="yellow"/>
        </w:rPr>
        <w:t>medio</w:t>
      </w:r>
      <w:r w:rsidRPr="0042613A">
        <w:rPr>
          <w:rFonts w:ascii="Arial" w:hAnsi="Arial" w:cs="Arial"/>
        </w:rPr>
        <w:t>, sin embargo el porcentaje de desplazamiento que tendrá este grupo será de</w:t>
      </w:r>
      <w:r w:rsidR="00B85C17">
        <w:rPr>
          <w:rFonts w:ascii="Arial" w:hAnsi="Arial" w:cs="Arial"/>
        </w:rPr>
        <w:t xml:space="preserve"> </w:t>
      </w:r>
      <w:r w:rsidR="000F3F80" w:rsidRPr="00727903">
        <w:rPr>
          <w:rFonts w:ascii="Arial" w:hAnsi="Arial" w:cs="Arial"/>
          <w:highlight w:val="yellow"/>
        </w:rPr>
        <w:t>40</w:t>
      </w:r>
      <w:r w:rsidRPr="0042613A">
        <w:rPr>
          <w:rFonts w:ascii="Arial" w:hAnsi="Arial" w:cs="Arial"/>
        </w:rPr>
        <w:t>% en comparación con el sistema ambiental, por lo tanto, al efectuarse el cambio de uso de suelo la diversidad del grupo de los mamíferos se mantendrá en el sistema ambiental.</w:t>
      </w:r>
    </w:p>
    <w:p w14:paraId="2AECF5C7" w14:textId="305A0DDA" w:rsidR="00B451F4" w:rsidRDefault="00B451F4" w:rsidP="00D66CE6">
      <w:pPr>
        <w:spacing w:line="276" w:lineRule="auto"/>
        <w:jc w:val="both"/>
        <w:rPr>
          <w:rFonts w:ascii="Arial" w:hAnsi="Arial" w:cs="Arial"/>
        </w:rPr>
      </w:pPr>
    </w:p>
    <w:p w14:paraId="09D224CA" w14:textId="455DB57B" w:rsidR="00B451F4" w:rsidRDefault="00B451F4" w:rsidP="00D66CE6">
      <w:pPr>
        <w:spacing w:line="276" w:lineRule="auto"/>
        <w:jc w:val="both"/>
        <w:rPr>
          <w:rFonts w:ascii="Arial" w:hAnsi="Arial" w:cs="Arial"/>
        </w:rPr>
      </w:pPr>
    </w:p>
    <w:p w14:paraId="37080554" w14:textId="20278B8C" w:rsidR="00B451F4" w:rsidRDefault="00B451F4" w:rsidP="00D66CE6">
      <w:pPr>
        <w:spacing w:line="276" w:lineRule="auto"/>
        <w:jc w:val="both"/>
        <w:rPr>
          <w:rFonts w:ascii="Arial" w:hAnsi="Arial" w:cs="Arial"/>
        </w:rPr>
      </w:pPr>
    </w:p>
    <w:p w14:paraId="282140E5" w14:textId="69C0345F" w:rsidR="00B451F4" w:rsidRDefault="00B451F4" w:rsidP="00D66CE6">
      <w:pPr>
        <w:spacing w:line="276" w:lineRule="auto"/>
        <w:jc w:val="both"/>
        <w:rPr>
          <w:rFonts w:ascii="Arial" w:hAnsi="Arial" w:cs="Arial"/>
        </w:rPr>
      </w:pPr>
    </w:p>
    <w:p w14:paraId="0DA5FFAD" w14:textId="47727B9D" w:rsidR="00B451F4" w:rsidRDefault="00B451F4" w:rsidP="00D66CE6">
      <w:pPr>
        <w:spacing w:line="276" w:lineRule="auto"/>
        <w:jc w:val="both"/>
        <w:rPr>
          <w:rFonts w:ascii="Arial" w:hAnsi="Arial" w:cs="Arial"/>
        </w:rPr>
      </w:pPr>
    </w:p>
    <w:p w14:paraId="0DFD0A42" w14:textId="77777777" w:rsidR="00B451F4" w:rsidRDefault="00B451F4" w:rsidP="00D66CE6">
      <w:pPr>
        <w:spacing w:line="276" w:lineRule="auto"/>
        <w:jc w:val="both"/>
        <w:rPr>
          <w:rFonts w:ascii="Arial" w:hAnsi="Arial" w:cs="Arial"/>
        </w:rPr>
      </w:pPr>
    </w:p>
    <w:p w14:paraId="0E8129C9" w14:textId="27BCE92F" w:rsidR="00B6391D" w:rsidRPr="0042613A" w:rsidRDefault="00B6391D" w:rsidP="0042613A">
      <w:pPr>
        <w:pStyle w:val="Ttulo5"/>
      </w:pPr>
      <w:bookmarkStart w:id="85" w:name="_Toc166665148"/>
      <w:bookmarkStart w:id="86" w:name="_Toc166835613"/>
      <w:r w:rsidRPr="0042613A">
        <w:lastRenderedPageBreak/>
        <w:t>XIV.1.1.2.3.</w:t>
      </w:r>
      <w:r w:rsidR="003C01E9" w:rsidRPr="0042613A">
        <w:t>- Índice</w:t>
      </w:r>
      <w:r w:rsidRPr="0042613A">
        <w:t xml:space="preserve"> de Biodiversidad para el grupo de los reptiles.</w:t>
      </w:r>
      <w:bookmarkEnd w:id="85"/>
      <w:bookmarkEnd w:id="86"/>
    </w:p>
    <w:p w14:paraId="0B502C23" w14:textId="0AB46E50" w:rsidR="00EA654A" w:rsidRPr="0042613A" w:rsidRDefault="00EA654A" w:rsidP="0042613A">
      <w:pPr>
        <w:spacing w:line="276" w:lineRule="auto"/>
        <w:jc w:val="both"/>
        <w:rPr>
          <w:rFonts w:ascii="Arial" w:hAnsi="Arial" w:cs="Arial"/>
        </w:rPr>
      </w:pPr>
    </w:p>
    <w:p w14:paraId="46F89F6C" w14:textId="101F7D86" w:rsidR="00CA4951" w:rsidRPr="0042613A" w:rsidRDefault="00CA4951" w:rsidP="0042613A">
      <w:pPr>
        <w:pStyle w:val="TABLAS"/>
      </w:pPr>
      <w:bookmarkStart w:id="87" w:name="_Toc166835678"/>
      <w:r w:rsidRPr="0042613A">
        <w:t>Valores de biodiversidad para el grupo de los reptiles.</w:t>
      </w:r>
      <w:bookmarkEnd w:id="87"/>
    </w:p>
    <w:tbl>
      <w:tblPr>
        <w:tblStyle w:val="Sombreadomedio1-nfasis1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1612"/>
        <w:gridCol w:w="1373"/>
        <w:gridCol w:w="1697"/>
        <w:gridCol w:w="30"/>
        <w:gridCol w:w="1431"/>
        <w:gridCol w:w="1976"/>
      </w:tblGrid>
      <w:tr w:rsidR="000F3F80" w:rsidRPr="00727903" w14:paraId="09B53E9F" w14:textId="77777777" w:rsidTr="005610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7"/>
            <w:tcBorders>
              <w:top w:val="none" w:sz="0" w:space="0" w:color="auto"/>
              <w:left w:val="none" w:sz="0" w:space="0" w:color="auto"/>
              <w:bottom w:val="none" w:sz="0" w:space="0" w:color="auto"/>
              <w:right w:val="none" w:sz="0" w:space="0" w:color="auto"/>
            </w:tcBorders>
            <w:noWrap/>
            <w:hideMark/>
          </w:tcPr>
          <w:p w14:paraId="4FC668F4" w14:textId="77777777" w:rsidR="000F3F80" w:rsidRPr="00727903" w:rsidRDefault="000F3F80">
            <w:pPr>
              <w:jc w:val="center"/>
              <w:rPr>
                <w:rFonts w:ascii="Arial" w:hAnsi="Arial" w:cs="Arial"/>
                <w:color w:val="000000"/>
                <w:highlight w:val="yellow"/>
              </w:rPr>
            </w:pPr>
            <w:r w:rsidRPr="00727903">
              <w:rPr>
                <w:rFonts w:ascii="Arial" w:hAnsi="Arial" w:cs="Arial"/>
                <w:b w:val="0"/>
                <w:bCs w:val="0"/>
                <w:color w:val="000000"/>
                <w:highlight w:val="yellow"/>
              </w:rPr>
              <w:t>Reptiles</w:t>
            </w:r>
          </w:p>
        </w:tc>
      </w:tr>
      <w:tr w:rsidR="000F3F80" w:rsidRPr="00727903" w14:paraId="3B3A4BE5" w14:textId="77777777" w:rsidTr="00561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95" w:type="dxa"/>
            <w:gridSpan w:val="2"/>
            <w:vMerge w:val="restart"/>
            <w:tcBorders>
              <w:right w:val="single" w:sz="4" w:space="0" w:color="auto"/>
            </w:tcBorders>
            <w:noWrap/>
            <w:hideMark/>
          </w:tcPr>
          <w:p w14:paraId="09301569" w14:textId="77777777" w:rsidR="000F3F80" w:rsidRPr="00727903" w:rsidRDefault="000F3F80">
            <w:pPr>
              <w:jc w:val="center"/>
              <w:rPr>
                <w:rFonts w:ascii="Arial" w:hAnsi="Arial" w:cs="Arial"/>
                <w:b w:val="0"/>
                <w:bCs w:val="0"/>
                <w:color w:val="000000"/>
                <w:highlight w:val="yellow"/>
              </w:rPr>
            </w:pPr>
            <w:r w:rsidRPr="00727903">
              <w:rPr>
                <w:rFonts w:ascii="Arial" w:hAnsi="Arial" w:cs="Arial"/>
                <w:color w:val="000000"/>
                <w:highlight w:val="yellow"/>
              </w:rPr>
              <w:t>Índice</w:t>
            </w:r>
          </w:p>
        </w:tc>
        <w:tc>
          <w:tcPr>
            <w:tcW w:w="3091" w:type="dxa"/>
            <w:gridSpan w:val="3"/>
            <w:tcBorders>
              <w:left w:val="single" w:sz="4" w:space="0" w:color="auto"/>
              <w:right w:val="single" w:sz="4" w:space="0" w:color="auto"/>
            </w:tcBorders>
            <w:noWrap/>
            <w:hideMark/>
          </w:tcPr>
          <w:p w14:paraId="14B200BD" w14:textId="4CBD45B7" w:rsidR="000F3F80" w:rsidRPr="00727903" w:rsidRDefault="00B1387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ACUSTF</w:t>
            </w:r>
          </w:p>
        </w:tc>
        <w:tc>
          <w:tcPr>
            <w:tcW w:w="3407" w:type="dxa"/>
            <w:gridSpan w:val="2"/>
            <w:tcBorders>
              <w:left w:val="single" w:sz="4" w:space="0" w:color="auto"/>
            </w:tcBorders>
            <w:noWrap/>
            <w:hideMark/>
          </w:tcPr>
          <w:p w14:paraId="0BD310DB" w14:textId="77777777" w:rsidR="000F3F80" w:rsidRPr="00727903" w:rsidRDefault="000F3F8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Sistema ambiental</w:t>
            </w:r>
          </w:p>
        </w:tc>
      </w:tr>
      <w:tr w:rsidR="000F3F80" w:rsidRPr="00727903" w14:paraId="67F2F286" w14:textId="77777777" w:rsidTr="0056109B">
        <w:trPr>
          <w:cnfStyle w:val="000000010000" w:firstRow="0" w:lastRow="0" w:firstColumn="0" w:lastColumn="0" w:oddVBand="0" w:evenVBand="0" w:oddHBand="0" w:evenHBand="1"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995" w:type="dxa"/>
            <w:gridSpan w:val="2"/>
            <w:vMerge/>
            <w:tcBorders>
              <w:right w:val="none" w:sz="0" w:space="0" w:color="auto"/>
            </w:tcBorders>
            <w:hideMark/>
          </w:tcPr>
          <w:p w14:paraId="467E5BB8" w14:textId="77777777" w:rsidR="000F3F80" w:rsidRPr="00727903" w:rsidRDefault="000F3F80">
            <w:pPr>
              <w:rPr>
                <w:rFonts w:ascii="Arial" w:hAnsi="Arial" w:cs="Arial"/>
                <w:color w:val="000000"/>
                <w:highlight w:val="yellow"/>
              </w:rPr>
            </w:pPr>
          </w:p>
        </w:tc>
        <w:tc>
          <w:tcPr>
            <w:tcW w:w="1373" w:type="dxa"/>
            <w:tcBorders>
              <w:left w:val="none" w:sz="0" w:space="0" w:color="auto"/>
              <w:right w:val="none" w:sz="0" w:space="0" w:color="auto"/>
            </w:tcBorders>
            <w:noWrap/>
            <w:hideMark/>
          </w:tcPr>
          <w:p w14:paraId="78917F47" w14:textId="77777777" w:rsidR="000F3F80" w:rsidRPr="00727903" w:rsidRDefault="000F3F80">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 del índice</w:t>
            </w:r>
          </w:p>
        </w:tc>
        <w:tc>
          <w:tcPr>
            <w:tcW w:w="1688" w:type="dxa"/>
            <w:tcBorders>
              <w:left w:val="none" w:sz="0" w:space="0" w:color="auto"/>
              <w:right w:val="none" w:sz="0" w:space="0" w:color="auto"/>
            </w:tcBorders>
            <w:noWrap/>
            <w:hideMark/>
          </w:tcPr>
          <w:p w14:paraId="00CCB40B" w14:textId="77777777" w:rsidR="000F3F80" w:rsidRPr="00727903" w:rsidRDefault="000F3F80">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Significancia de rango</w:t>
            </w:r>
          </w:p>
        </w:tc>
        <w:tc>
          <w:tcPr>
            <w:tcW w:w="1461" w:type="dxa"/>
            <w:gridSpan w:val="2"/>
            <w:tcBorders>
              <w:left w:val="none" w:sz="0" w:space="0" w:color="auto"/>
              <w:right w:val="none" w:sz="0" w:space="0" w:color="auto"/>
            </w:tcBorders>
            <w:noWrap/>
            <w:hideMark/>
          </w:tcPr>
          <w:p w14:paraId="4823B72D" w14:textId="77777777" w:rsidR="000F3F80" w:rsidRPr="00727903" w:rsidRDefault="000F3F80">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 del índice</w:t>
            </w:r>
          </w:p>
        </w:tc>
        <w:tc>
          <w:tcPr>
            <w:tcW w:w="1976" w:type="dxa"/>
            <w:tcBorders>
              <w:left w:val="none" w:sz="0" w:space="0" w:color="auto"/>
            </w:tcBorders>
            <w:hideMark/>
          </w:tcPr>
          <w:p w14:paraId="1D37277F" w14:textId="77777777" w:rsidR="000F3F80" w:rsidRPr="00727903" w:rsidRDefault="000F3F80">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Significancia de rango</w:t>
            </w:r>
          </w:p>
        </w:tc>
      </w:tr>
      <w:tr w:rsidR="000F3F80" w:rsidRPr="00727903" w14:paraId="6843F20E" w14:textId="77777777" w:rsidTr="00561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hideMark/>
          </w:tcPr>
          <w:p w14:paraId="6E4EF224" w14:textId="77777777" w:rsidR="000F3F80" w:rsidRPr="00727903" w:rsidRDefault="000F3F80">
            <w:pPr>
              <w:jc w:val="center"/>
              <w:rPr>
                <w:rFonts w:ascii="Arial" w:hAnsi="Arial" w:cs="Arial"/>
                <w:color w:val="000000"/>
                <w:highlight w:val="yellow"/>
              </w:rPr>
            </w:pPr>
            <w:r w:rsidRPr="00727903">
              <w:rPr>
                <w:rFonts w:ascii="Arial" w:hAnsi="Arial" w:cs="Arial"/>
                <w:color w:val="000000"/>
                <w:highlight w:val="yellow"/>
              </w:rPr>
              <w:t>Simpson</w:t>
            </w:r>
          </w:p>
        </w:tc>
        <w:tc>
          <w:tcPr>
            <w:tcW w:w="1612" w:type="dxa"/>
            <w:tcBorders>
              <w:left w:val="none" w:sz="0" w:space="0" w:color="auto"/>
              <w:right w:val="none" w:sz="0" w:space="0" w:color="auto"/>
            </w:tcBorders>
            <w:noWrap/>
            <w:hideMark/>
          </w:tcPr>
          <w:p w14:paraId="65AC4BC2" w14:textId="77777777" w:rsidR="000F3F80" w:rsidRPr="00727903" w:rsidRDefault="000F3F8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Dominancia</w:t>
            </w:r>
          </w:p>
        </w:tc>
        <w:tc>
          <w:tcPr>
            <w:tcW w:w="1373" w:type="dxa"/>
            <w:tcBorders>
              <w:left w:val="none" w:sz="0" w:space="0" w:color="auto"/>
              <w:right w:val="none" w:sz="0" w:space="0" w:color="auto"/>
            </w:tcBorders>
            <w:noWrap/>
            <w:hideMark/>
          </w:tcPr>
          <w:p w14:paraId="1DE334E9" w14:textId="77777777" w:rsidR="000F3F80" w:rsidRPr="00727903" w:rsidRDefault="000F3F8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0.506</w:t>
            </w:r>
          </w:p>
        </w:tc>
        <w:tc>
          <w:tcPr>
            <w:tcW w:w="1688" w:type="dxa"/>
            <w:tcBorders>
              <w:left w:val="none" w:sz="0" w:space="0" w:color="auto"/>
              <w:right w:val="none" w:sz="0" w:space="0" w:color="auto"/>
            </w:tcBorders>
            <w:noWrap/>
            <w:hideMark/>
          </w:tcPr>
          <w:p w14:paraId="3071838C" w14:textId="77777777" w:rsidR="000F3F80" w:rsidRPr="00727903" w:rsidRDefault="000F3F8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1461" w:type="dxa"/>
            <w:gridSpan w:val="2"/>
            <w:tcBorders>
              <w:left w:val="none" w:sz="0" w:space="0" w:color="auto"/>
              <w:right w:val="none" w:sz="0" w:space="0" w:color="auto"/>
            </w:tcBorders>
            <w:noWrap/>
            <w:hideMark/>
          </w:tcPr>
          <w:p w14:paraId="0DD04E7B" w14:textId="77777777" w:rsidR="000F3F80" w:rsidRPr="00727903" w:rsidRDefault="000F3F8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0.431</w:t>
            </w:r>
          </w:p>
        </w:tc>
        <w:tc>
          <w:tcPr>
            <w:tcW w:w="1976" w:type="dxa"/>
            <w:tcBorders>
              <w:left w:val="none" w:sz="0" w:space="0" w:color="auto"/>
            </w:tcBorders>
            <w:noWrap/>
            <w:hideMark/>
          </w:tcPr>
          <w:p w14:paraId="0B5F7624" w14:textId="77777777" w:rsidR="000F3F80" w:rsidRPr="00727903" w:rsidRDefault="000F3F8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r>
      <w:tr w:rsidR="000F3F80" w:rsidRPr="00727903" w14:paraId="4DF2717C" w14:textId="77777777" w:rsidTr="0056109B">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11A9FF05" w14:textId="77777777" w:rsidR="000F3F80" w:rsidRPr="00727903" w:rsidRDefault="000F3F80">
            <w:pPr>
              <w:rPr>
                <w:rFonts w:ascii="Arial" w:hAnsi="Arial" w:cs="Arial"/>
                <w:color w:val="000000"/>
                <w:highlight w:val="yellow"/>
              </w:rPr>
            </w:pPr>
          </w:p>
        </w:tc>
        <w:tc>
          <w:tcPr>
            <w:tcW w:w="1612" w:type="dxa"/>
            <w:tcBorders>
              <w:left w:val="none" w:sz="0" w:space="0" w:color="auto"/>
              <w:right w:val="none" w:sz="0" w:space="0" w:color="auto"/>
            </w:tcBorders>
            <w:hideMark/>
          </w:tcPr>
          <w:p w14:paraId="41A926ED" w14:textId="77777777" w:rsidR="000F3F80" w:rsidRPr="00727903" w:rsidRDefault="000F3F80">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Diversidad</w:t>
            </w:r>
          </w:p>
        </w:tc>
        <w:tc>
          <w:tcPr>
            <w:tcW w:w="1373" w:type="dxa"/>
            <w:tcBorders>
              <w:left w:val="none" w:sz="0" w:space="0" w:color="auto"/>
              <w:right w:val="none" w:sz="0" w:space="0" w:color="auto"/>
            </w:tcBorders>
            <w:noWrap/>
            <w:hideMark/>
          </w:tcPr>
          <w:p w14:paraId="11473036" w14:textId="77777777" w:rsidR="000F3F80" w:rsidRPr="00727903" w:rsidRDefault="000F3F80">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0.494</w:t>
            </w:r>
          </w:p>
        </w:tc>
        <w:tc>
          <w:tcPr>
            <w:tcW w:w="1688" w:type="dxa"/>
            <w:tcBorders>
              <w:left w:val="none" w:sz="0" w:space="0" w:color="auto"/>
              <w:right w:val="none" w:sz="0" w:space="0" w:color="auto"/>
            </w:tcBorders>
            <w:noWrap/>
            <w:hideMark/>
          </w:tcPr>
          <w:p w14:paraId="7311407C" w14:textId="77777777" w:rsidR="000F3F80" w:rsidRPr="00727903" w:rsidRDefault="000F3F80">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1461" w:type="dxa"/>
            <w:gridSpan w:val="2"/>
            <w:tcBorders>
              <w:left w:val="none" w:sz="0" w:space="0" w:color="auto"/>
              <w:right w:val="none" w:sz="0" w:space="0" w:color="auto"/>
            </w:tcBorders>
            <w:noWrap/>
            <w:hideMark/>
          </w:tcPr>
          <w:p w14:paraId="77E3D013" w14:textId="77777777" w:rsidR="000F3F80" w:rsidRPr="00727903" w:rsidRDefault="000F3F80">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0.569</w:t>
            </w:r>
          </w:p>
        </w:tc>
        <w:tc>
          <w:tcPr>
            <w:tcW w:w="1976" w:type="dxa"/>
            <w:tcBorders>
              <w:left w:val="none" w:sz="0" w:space="0" w:color="auto"/>
            </w:tcBorders>
            <w:noWrap/>
            <w:hideMark/>
          </w:tcPr>
          <w:p w14:paraId="79B272FE" w14:textId="77777777" w:rsidR="000F3F80" w:rsidRPr="00727903" w:rsidRDefault="000F3F80">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r>
      <w:tr w:rsidR="000F3F80" w14:paraId="255B90CC" w14:textId="77777777" w:rsidTr="00561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8F87B96" w14:textId="77777777" w:rsidR="000F3F80" w:rsidRPr="00727903" w:rsidRDefault="000F3F80">
            <w:pPr>
              <w:jc w:val="center"/>
              <w:rPr>
                <w:rFonts w:ascii="Arial" w:hAnsi="Arial" w:cs="Arial"/>
                <w:color w:val="000000"/>
                <w:highlight w:val="yellow"/>
              </w:rPr>
            </w:pPr>
            <w:r w:rsidRPr="00727903">
              <w:rPr>
                <w:rFonts w:ascii="Arial" w:hAnsi="Arial" w:cs="Arial"/>
                <w:color w:val="000000"/>
                <w:highlight w:val="yellow"/>
              </w:rPr>
              <w:t xml:space="preserve">Menhinick </w:t>
            </w:r>
          </w:p>
        </w:tc>
        <w:tc>
          <w:tcPr>
            <w:tcW w:w="1612" w:type="dxa"/>
            <w:tcBorders>
              <w:left w:val="none" w:sz="0" w:space="0" w:color="auto"/>
              <w:right w:val="none" w:sz="0" w:space="0" w:color="auto"/>
            </w:tcBorders>
            <w:noWrap/>
            <w:hideMark/>
          </w:tcPr>
          <w:p w14:paraId="1FAA05A8" w14:textId="77777777" w:rsidR="000F3F80" w:rsidRPr="00727903" w:rsidRDefault="000F3F8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Riqueza</w:t>
            </w:r>
          </w:p>
        </w:tc>
        <w:tc>
          <w:tcPr>
            <w:tcW w:w="1373" w:type="dxa"/>
            <w:tcBorders>
              <w:left w:val="none" w:sz="0" w:space="0" w:color="auto"/>
              <w:right w:val="none" w:sz="0" w:space="0" w:color="auto"/>
            </w:tcBorders>
            <w:noWrap/>
            <w:hideMark/>
          </w:tcPr>
          <w:p w14:paraId="58A7C18A" w14:textId="77777777" w:rsidR="000F3F80" w:rsidRPr="00727903" w:rsidRDefault="000F3F8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1.000</w:t>
            </w:r>
          </w:p>
        </w:tc>
        <w:tc>
          <w:tcPr>
            <w:tcW w:w="1688" w:type="dxa"/>
            <w:tcBorders>
              <w:left w:val="none" w:sz="0" w:space="0" w:color="auto"/>
              <w:right w:val="none" w:sz="0" w:space="0" w:color="auto"/>
            </w:tcBorders>
            <w:noWrap/>
            <w:hideMark/>
          </w:tcPr>
          <w:p w14:paraId="36B8BE39" w14:textId="77777777" w:rsidR="000F3F80" w:rsidRPr="00727903" w:rsidRDefault="000F3F8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1461" w:type="dxa"/>
            <w:gridSpan w:val="2"/>
            <w:tcBorders>
              <w:left w:val="none" w:sz="0" w:space="0" w:color="auto"/>
              <w:right w:val="none" w:sz="0" w:space="0" w:color="auto"/>
            </w:tcBorders>
            <w:noWrap/>
            <w:hideMark/>
          </w:tcPr>
          <w:p w14:paraId="68666A8B" w14:textId="77777777" w:rsidR="000F3F80" w:rsidRPr="00727903" w:rsidRDefault="000F3F8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0.866</w:t>
            </w:r>
          </w:p>
        </w:tc>
        <w:tc>
          <w:tcPr>
            <w:tcW w:w="1976" w:type="dxa"/>
            <w:tcBorders>
              <w:left w:val="none" w:sz="0" w:space="0" w:color="auto"/>
            </w:tcBorders>
            <w:noWrap/>
            <w:hideMark/>
          </w:tcPr>
          <w:p w14:paraId="3C124E88" w14:textId="77777777" w:rsidR="000F3F80" w:rsidRDefault="000F3F8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BAJO</w:t>
            </w:r>
          </w:p>
        </w:tc>
      </w:tr>
    </w:tbl>
    <w:p w14:paraId="0F7E24CF" w14:textId="4DD735B5" w:rsidR="00CA4951" w:rsidRPr="0042613A" w:rsidRDefault="00CA4951" w:rsidP="0042613A">
      <w:pPr>
        <w:spacing w:line="276" w:lineRule="auto"/>
        <w:jc w:val="both"/>
        <w:rPr>
          <w:rFonts w:ascii="Arial" w:hAnsi="Arial" w:cs="Arial"/>
        </w:rPr>
      </w:pPr>
    </w:p>
    <w:p w14:paraId="2AE42B2A" w14:textId="68746FF0" w:rsidR="00032F31" w:rsidRPr="0042613A" w:rsidRDefault="00032F31" w:rsidP="00D66CE6">
      <w:pPr>
        <w:spacing w:line="276" w:lineRule="auto"/>
        <w:jc w:val="both"/>
        <w:rPr>
          <w:rFonts w:ascii="Arial" w:hAnsi="Arial" w:cs="Arial"/>
        </w:rPr>
      </w:pPr>
      <w:r w:rsidRPr="0042613A">
        <w:rPr>
          <w:rFonts w:ascii="Arial" w:hAnsi="Arial" w:cs="Arial"/>
        </w:rPr>
        <w:t xml:space="preserve">Para el grupo de los reptiles en el </w:t>
      </w:r>
      <w:r w:rsidRPr="00727903">
        <w:rPr>
          <w:rFonts w:ascii="Arial" w:hAnsi="Arial" w:cs="Arial"/>
          <w:highlight w:val="yellow"/>
        </w:rPr>
        <w:t>área de cambio de uso de suelo, presenta según el índice de Simpson un</w:t>
      </w:r>
      <w:r w:rsidR="00A057E0" w:rsidRPr="00727903">
        <w:rPr>
          <w:rFonts w:ascii="Arial" w:hAnsi="Arial" w:cs="Arial"/>
          <w:highlight w:val="yellow"/>
        </w:rPr>
        <w:t xml:space="preserve">a diversidad con un </w:t>
      </w:r>
      <w:r w:rsidRPr="00727903">
        <w:rPr>
          <w:rFonts w:ascii="Arial" w:hAnsi="Arial" w:cs="Arial"/>
          <w:highlight w:val="yellow"/>
        </w:rPr>
        <w:t xml:space="preserve">valor de  </w:t>
      </w:r>
      <w:r w:rsidR="00BC0682" w:rsidRPr="00727903">
        <w:rPr>
          <w:rFonts w:ascii="Arial" w:hAnsi="Arial" w:cs="Arial"/>
          <w:highlight w:val="yellow"/>
        </w:rPr>
        <w:t>0.494</w:t>
      </w:r>
      <w:r w:rsidRPr="00727903">
        <w:rPr>
          <w:rFonts w:ascii="Arial" w:hAnsi="Arial" w:cs="Arial"/>
          <w:highlight w:val="yellow"/>
        </w:rPr>
        <w:t xml:space="preserve"> considerado como valor </w:t>
      </w:r>
      <w:r w:rsidR="00501385" w:rsidRPr="00727903">
        <w:rPr>
          <w:rFonts w:ascii="Arial" w:hAnsi="Arial" w:cs="Arial"/>
          <w:b/>
          <w:highlight w:val="yellow"/>
        </w:rPr>
        <w:t>medio</w:t>
      </w:r>
      <w:r w:rsidR="00501385" w:rsidRPr="00727903">
        <w:rPr>
          <w:rFonts w:ascii="Arial" w:hAnsi="Arial" w:cs="Arial"/>
          <w:highlight w:val="yellow"/>
        </w:rPr>
        <w:t>,</w:t>
      </w:r>
      <w:r w:rsidRPr="00727903">
        <w:rPr>
          <w:rFonts w:ascii="Arial" w:hAnsi="Arial" w:cs="Arial"/>
          <w:highlight w:val="yellow"/>
        </w:rPr>
        <w:t xml:space="preserve"> </w:t>
      </w:r>
      <w:r w:rsidR="00A057E0" w:rsidRPr="00727903">
        <w:rPr>
          <w:rFonts w:ascii="Arial" w:hAnsi="Arial" w:cs="Arial"/>
          <w:highlight w:val="yellow"/>
        </w:rPr>
        <w:t>en cuanto a la dominancia presenta un valor medio de 0.5</w:t>
      </w:r>
      <w:r w:rsidR="00BC0682" w:rsidRPr="00727903">
        <w:rPr>
          <w:rFonts w:ascii="Arial" w:hAnsi="Arial" w:cs="Arial"/>
          <w:highlight w:val="yellow"/>
        </w:rPr>
        <w:t>06</w:t>
      </w:r>
      <w:r w:rsidR="00A057E0" w:rsidRPr="00727903">
        <w:rPr>
          <w:rFonts w:ascii="Arial" w:hAnsi="Arial" w:cs="Arial"/>
          <w:highlight w:val="yellow"/>
        </w:rPr>
        <w:t xml:space="preserve">, </w:t>
      </w:r>
      <w:r w:rsidRPr="00727903">
        <w:rPr>
          <w:rFonts w:ascii="Arial" w:hAnsi="Arial" w:cs="Arial"/>
          <w:highlight w:val="yellow"/>
        </w:rPr>
        <w:t xml:space="preserve">en cuanto al área del sistema ambiental se tiene un índice </w:t>
      </w:r>
      <w:r w:rsidR="00A057E0" w:rsidRPr="00727903">
        <w:rPr>
          <w:rFonts w:ascii="Arial" w:hAnsi="Arial" w:cs="Arial"/>
          <w:highlight w:val="yellow"/>
        </w:rPr>
        <w:t xml:space="preserve">diversidad </w:t>
      </w:r>
      <w:r w:rsidRPr="00727903">
        <w:rPr>
          <w:rFonts w:ascii="Arial" w:hAnsi="Arial" w:cs="Arial"/>
          <w:highlight w:val="yellow"/>
        </w:rPr>
        <w:t xml:space="preserve">con un valor de </w:t>
      </w:r>
      <w:r w:rsidR="00BC0682" w:rsidRPr="00727903">
        <w:rPr>
          <w:rFonts w:ascii="Arial" w:hAnsi="Arial" w:cs="Arial"/>
          <w:highlight w:val="yellow"/>
        </w:rPr>
        <w:t>0.569</w:t>
      </w:r>
      <w:r w:rsidRPr="00727903">
        <w:rPr>
          <w:rFonts w:ascii="Arial" w:hAnsi="Arial" w:cs="Arial"/>
          <w:highlight w:val="yellow"/>
        </w:rPr>
        <w:t xml:space="preserve"> considerado con valor </w:t>
      </w:r>
      <w:r w:rsidR="00BC0682" w:rsidRPr="00727903">
        <w:rPr>
          <w:rFonts w:ascii="Arial" w:hAnsi="Arial" w:cs="Arial"/>
          <w:b/>
          <w:highlight w:val="yellow"/>
        </w:rPr>
        <w:t>medio</w:t>
      </w:r>
      <w:r w:rsidR="00A057E0" w:rsidRPr="00727903">
        <w:rPr>
          <w:rFonts w:ascii="Arial" w:hAnsi="Arial" w:cs="Arial"/>
          <w:b/>
          <w:highlight w:val="yellow"/>
        </w:rPr>
        <w:t xml:space="preserve"> </w:t>
      </w:r>
      <w:r w:rsidR="00A057E0" w:rsidRPr="00727903">
        <w:rPr>
          <w:rFonts w:ascii="Arial" w:hAnsi="Arial" w:cs="Arial"/>
          <w:bCs/>
          <w:highlight w:val="yellow"/>
        </w:rPr>
        <w:t>y presenta una dominancia de 0.</w:t>
      </w:r>
      <w:r w:rsidR="00BC0682" w:rsidRPr="00727903">
        <w:rPr>
          <w:rFonts w:ascii="Arial" w:hAnsi="Arial" w:cs="Arial"/>
          <w:bCs/>
          <w:highlight w:val="yellow"/>
        </w:rPr>
        <w:t>43</w:t>
      </w:r>
      <w:r w:rsidR="00A057E0" w:rsidRPr="00727903">
        <w:rPr>
          <w:rFonts w:ascii="Arial" w:hAnsi="Arial" w:cs="Arial"/>
          <w:bCs/>
          <w:highlight w:val="yellow"/>
        </w:rPr>
        <w:t xml:space="preserve">1 considerado </w:t>
      </w:r>
      <w:r w:rsidR="00BC0682" w:rsidRPr="00727903">
        <w:rPr>
          <w:rFonts w:ascii="Arial" w:hAnsi="Arial" w:cs="Arial"/>
          <w:bCs/>
          <w:highlight w:val="yellow"/>
        </w:rPr>
        <w:t>medio</w:t>
      </w:r>
      <w:r w:rsidR="00A057E0" w:rsidRPr="00727903">
        <w:rPr>
          <w:rFonts w:ascii="Arial" w:hAnsi="Arial" w:cs="Arial"/>
          <w:bCs/>
          <w:highlight w:val="yellow"/>
        </w:rPr>
        <w:t>,</w:t>
      </w:r>
      <w:r w:rsidRPr="00727903">
        <w:rPr>
          <w:rFonts w:ascii="Arial" w:hAnsi="Arial" w:cs="Arial"/>
          <w:highlight w:val="yellow"/>
        </w:rPr>
        <w:t xml:space="preserve"> de acuerdo el índice de Menhinick en el </w:t>
      </w:r>
      <w:r w:rsidR="00B1387B" w:rsidRPr="00727903">
        <w:rPr>
          <w:rFonts w:ascii="Arial" w:hAnsi="Arial" w:cs="Arial"/>
          <w:highlight w:val="yellow"/>
        </w:rPr>
        <w:t>ACUSTF</w:t>
      </w:r>
      <w:r w:rsidRPr="00727903">
        <w:rPr>
          <w:rFonts w:ascii="Arial" w:hAnsi="Arial" w:cs="Arial"/>
          <w:highlight w:val="yellow"/>
        </w:rPr>
        <w:t xml:space="preserve"> arrojo un índice </w:t>
      </w:r>
      <w:r w:rsidR="00BF501F" w:rsidRPr="00727903">
        <w:rPr>
          <w:rFonts w:ascii="Arial" w:hAnsi="Arial" w:cs="Arial"/>
          <w:highlight w:val="yellow"/>
        </w:rPr>
        <w:t>de riqueza</w:t>
      </w:r>
      <w:r w:rsidRPr="00727903">
        <w:rPr>
          <w:rFonts w:ascii="Arial" w:hAnsi="Arial" w:cs="Arial"/>
          <w:highlight w:val="yellow"/>
        </w:rPr>
        <w:t xml:space="preserve"> </w:t>
      </w:r>
      <w:r w:rsidRPr="00727903">
        <w:rPr>
          <w:rFonts w:ascii="Arial" w:hAnsi="Arial" w:cs="Arial"/>
          <w:b/>
          <w:highlight w:val="yellow"/>
        </w:rPr>
        <w:t xml:space="preserve">bajo </w:t>
      </w:r>
      <w:r w:rsidRPr="00727903">
        <w:rPr>
          <w:rFonts w:ascii="Arial" w:hAnsi="Arial" w:cs="Arial"/>
          <w:highlight w:val="yellow"/>
        </w:rPr>
        <w:t xml:space="preserve">de 1, en cuanto al área del sistema ambiental su índice de biodiversidad resulto de un valor </w:t>
      </w:r>
      <w:r w:rsidRPr="00727903">
        <w:rPr>
          <w:rFonts w:ascii="Arial" w:hAnsi="Arial" w:cs="Arial"/>
          <w:b/>
          <w:highlight w:val="yellow"/>
        </w:rPr>
        <w:t xml:space="preserve">bajo </w:t>
      </w:r>
      <w:r w:rsidR="00BC0682" w:rsidRPr="00727903">
        <w:rPr>
          <w:rFonts w:ascii="Arial" w:hAnsi="Arial" w:cs="Arial"/>
          <w:highlight w:val="yellow"/>
        </w:rPr>
        <w:t>0.866</w:t>
      </w:r>
      <w:r w:rsidRPr="00727903">
        <w:rPr>
          <w:rFonts w:ascii="Arial" w:hAnsi="Arial" w:cs="Arial"/>
          <w:highlight w:val="yellow"/>
        </w:rPr>
        <w:t xml:space="preserve">, por lo tanto </w:t>
      </w:r>
      <w:r w:rsidR="00BF501F" w:rsidRPr="00727903">
        <w:rPr>
          <w:rFonts w:ascii="Arial" w:hAnsi="Arial" w:cs="Arial"/>
          <w:highlight w:val="yellow"/>
        </w:rPr>
        <w:t xml:space="preserve">el grado de </w:t>
      </w:r>
      <w:r w:rsidRPr="00727903">
        <w:rPr>
          <w:rFonts w:ascii="Arial" w:hAnsi="Arial" w:cs="Arial"/>
          <w:highlight w:val="yellow"/>
        </w:rPr>
        <w:t xml:space="preserve">afectación a este grupo </w:t>
      </w:r>
      <w:r w:rsidR="00501385" w:rsidRPr="00727903">
        <w:rPr>
          <w:rFonts w:ascii="Arial" w:hAnsi="Arial" w:cs="Arial"/>
          <w:highlight w:val="yellow"/>
        </w:rPr>
        <w:t xml:space="preserve">será </w:t>
      </w:r>
      <w:r w:rsidR="00501385" w:rsidRPr="00727903">
        <w:rPr>
          <w:rFonts w:ascii="Arial" w:hAnsi="Arial" w:cs="Arial"/>
          <w:b/>
          <w:bCs/>
          <w:highlight w:val="yellow"/>
        </w:rPr>
        <w:t>medio-</w:t>
      </w:r>
      <w:r w:rsidRPr="00727903">
        <w:rPr>
          <w:rFonts w:ascii="Arial" w:hAnsi="Arial" w:cs="Arial"/>
          <w:b/>
          <w:bCs/>
          <w:highlight w:val="yellow"/>
        </w:rPr>
        <w:t>bajo</w:t>
      </w:r>
      <w:r w:rsidRPr="0042613A">
        <w:rPr>
          <w:rFonts w:ascii="Arial" w:hAnsi="Arial" w:cs="Arial"/>
        </w:rPr>
        <w:t xml:space="preserve">, sin embargo el porcentaje </w:t>
      </w:r>
      <w:r w:rsidR="00501385">
        <w:rPr>
          <w:rFonts w:ascii="Arial" w:hAnsi="Arial" w:cs="Arial"/>
        </w:rPr>
        <w:t>de</w:t>
      </w:r>
      <w:r w:rsidRPr="0042613A">
        <w:rPr>
          <w:rFonts w:ascii="Arial" w:hAnsi="Arial" w:cs="Arial"/>
        </w:rPr>
        <w:t xml:space="preserve"> desplazamiento que tendrá este grupo será de </w:t>
      </w:r>
      <w:r w:rsidR="006940B3" w:rsidRPr="00727903">
        <w:rPr>
          <w:rFonts w:ascii="Arial" w:hAnsi="Arial" w:cs="Arial"/>
          <w:highlight w:val="yellow"/>
        </w:rPr>
        <w:t>75</w:t>
      </w:r>
      <w:r w:rsidRPr="0042613A">
        <w:rPr>
          <w:rFonts w:ascii="Arial" w:hAnsi="Arial" w:cs="Arial"/>
        </w:rPr>
        <w:t xml:space="preserve">% en comparación con el sistema ambiental, por lo tanto, al efectuarse el cambio de uso de suelo la diversidad del grupo de los </w:t>
      </w:r>
      <w:r w:rsidR="006940B3">
        <w:rPr>
          <w:rFonts w:ascii="Arial" w:hAnsi="Arial" w:cs="Arial"/>
        </w:rPr>
        <w:t>reptiles</w:t>
      </w:r>
      <w:r w:rsidRPr="0042613A">
        <w:rPr>
          <w:rFonts w:ascii="Arial" w:hAnsi="Arial" w:cs="Arial"/>
        </w:rPr>
        <w:t xml:space="preserve"> se mantendrá en el sistema ambiental.</w:t>
      </w:r>
    </w:p>
    <w:p w14:paraId="54343F8A" w14:textId="7947A8AE" w:rsidR="00032F31" w:rsidRDefault="00032F31" w:rsidP="0042613A">
      <w:pPr>
        <w:spacing w:line="276" w:lineRule="auto"/>
        <w:jc w:val="both"/>
        <w:rPr>
          <w:rFonts w:ascii="Arial" w:hAnsi="Arial" w:cs="Arial"/>
        </w:rPr>
      </w:pPr>
    </w:p>
    <w:p w14:paraId="229731F6" w14:textId="409A8B26" w:rsidR="004B028C" w:rsidRPr="0042613A" w:rsidRDefault="004B028C" w:rsidP="004B028C">
      <w:pPr>
        <w:pStyle w:val="Ttulo5"/>
        <w:spacing w:before="0"/>
      </w:pPr>
      <w:bookmarkStart w:id="88" w:name="_Toc139467341"/>
      <w:bookmarkStart w:id="89" w:name="_Toc140658808"/>
      <w:bookmarkStart w:id="90" w:name="_Toc166665149"/>
      <w:bookmarkStart w:id="91" w:name="_Toc166835614"/>
      <w:r w:rsidRPr="0042613A">
        <w:t>XIV.1.1.2.</w:t>
      </w:r>
      <w:r>
        <w:t>4</w:t>
      </w:r>
      <w:r w:rsidRPr="0042613A">
        <w:t xml:space="preserve">.- Índice de Biodiversidad para el grupo de los </w:t>
      </w:r>
      <w:bookmarkEnd w:id="88"/>
      <w:bookmarkEnd w:id="89"/>
      <w:r>
        <w:t>lepidópteros.</w:t>
      </w:r>
      <w:bookmarkEnd w:id="90"/>
      <w:bookmarkEnd w:id="91"/>
    </w:p>
    <w:p w14:paraId="1D64614B" w14:textId="77777777" w:rsidR="004B028C" w:rsidRDefault="004B028C" w:rsidP="004B028C">
      <w:pPr>
        <w:spacing w:line="276" w:lineRule="auto"/>
        <w:jc w:val="both"/>
        <w:rPr>
          <w:rFonts w:ascii="Arial" w:hAnsi="Arial" w:cs="Arial"/>
        </w:rPr>
      </w:pPr>
    </w:p>
    <w:p w14:paraId="2EF53331" w14:textId="58BB18AA" w:rsidR="004B028C" w:rsidRDefault="004B028C" w:rsidP="004B028C">
      <w:pPr>
        <w:pStyle w:val="TABLAS"/>
      </w:pPr>
      <w:bookmarkStart w:id="92" w:name="_Toc139467361"/>
      <w:bookmarkStart w:id="93" w:name="_Toc140658828"/>
      <w:bookmarkStart w:id="94" w:name="_Toc166835679"/>
      <w:r>
        <w:t>Valores de biodiversidad para el grupo de los lepidópteros.</w:t>
      </w:r>
      <w:bookmarkEnd w:id="92"/>
      <w:bookmarkEnd w:id="93"/>
      <w:bookmarkEnd w:id="94"/>
    </w:p>
    <w:tbl>
      <w:tblPr>
        <w:tblStyle w:val="Sombreadomedio1-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577"/>
        <w:gridCol w:w="1260"/>
        <w:gridCol w:w="1697"/>
        <w:gridCol w:w="1295"/>
        <w:gridCol w:w="2338"/>
        <w:gridCol w:w="7"/>
      </w:tblGrid>
      <w:tr w:rsidR="0034162E" w:rsidRPr="00727903" w14:paraId="1AA6BE63" w14:textId="77777777" w:rsidTr="006F262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76" w:type="dxa"/>
            <w:gridSpan w:val="7"/>
            <w:tcBorders>
              <w:top w:val="none" w:sz="0" w:space="0" w:color="auto"/>
              <w:left w:val="none" w:sz="0" w:space="0" w:color="auto"/>
              <w:bottom w:val="none" w:sz="0" w:space="0" w:color="auto"/>
              <w:right w:val="none" w:sz="0" w:space="0" w:color="auto"/>
            </w:tcBorders>
            <w:noWrap/>
            <w:hideMark/>
          </w:tcPr>
          <w:p w14:paraId="71245A3D" w14:textId="2B4024DD" w:rsidR="0034162E" w:rsidRPr="00727903" w:rsidRDefault="0034162E">
            <w:pPr>
              <w:jc w:val="center"/>
              <w:rPr>
                <w:rFonts w:ascii="Arial" w:hAnsi="Arial" w:cs="Arial"/>
                <w:color w:val="000000"/>
                <w:highlight w:val="yellow"/>
              </w:rPr>
            </w:pPr>
            <w:r w:rsidRPr="00727903">
              <w:rPr>
                <w:rFonts w:ascii="Arial" w:hAnsi="Arial" w:cs="Arial"/>
                <w:color w:val="000000"/>
                <w:highlight w:val="yellow"/>
              </w:rPr>
              <w:t>Lepidópteros</w:t>
            </w:r>
          </w:p>
        </w:tc>
      </w:tr>
      <w:tr w:rsidR="0034162E" w:rsidRPr="00727903" w14:paraId="6F27D5BF" w14:textId="77777777" w:rsidTr="006F262D">
        <w:trPr>
          <w:gridAfter w:val="1"/>
          <w:cnfStyle w:val="000000100000" w:firstRow="0" w:lastRow="0" w:firstColumn="0" w:lastColumn="0" w:oddVBand="0" w:evenVBand="0" w:oddHBand="1" w:evenHBand="0" w:firstRowFirstColumn="0" w:firstRowLastColumn="0" w:lastRowFirstColumn="0" w:lastRowLastColumn="0"/>
          <w:wAfter w:w="7" w:type="dxa"/>
          <w:trHeight w:val="315"/>
        </w:trPr>
        <w:tc>
          <w:tcPr>
            <w:cnfStyle w:val="001000000000" w:firstRow="0" w:lastRow="0" w:firstColumn="1" w:lastColumn="0" w:oddVBand="0" w:evenVBand="0" w:oddHBand="0" w:evenHBand="0" w:firstRowFirstColumn="0" w:firstRowLastColumn="0" w:lastRowFirstColumn="0" w:lastRowLastColumn="0"/>
            <w:tcW w:w="3029" w:type="dxa"/>
            <w:gridSpan w:val="2"/>
            <w:vMerge w:val="restart"/>
            <w:tcBorders>
              <w:right w:val="none" w:sz="0" w:space="0" w:color="auto"/>
            </w:tcBorders>
            <w:noWrap/>
            <w:vAlign w:val="center"/>
            <w:hideMark/>
          </w:tcPr>
          <w:p w14:paraId="09E2A8EB" w14:textId="77777777" w:rsidR="0034162E" w:rsidRPr="00727903" w:rsidRDefault="0034162E" w:rsidP="0034162E">
            <w:pPr>
              <w:jc w:val="center"/>
              <w:rPr>
                <w:rFonts w:ascii="Arial" w:hAnsi="Arial" w:cs="Arial"/>
                <w:color w:val="000000"/>
                <w:highlight w:val="yellow"/>
              </w:rPr>
            </w:pPr>
            <w:r w:rsidRPr="00727903">
              <w:rPr>
                <w:rFonts w:ascii="Arial" w:hAnsi="Arial" w:cs="Arial"/>
                <w:color w:val="000000"/>
                <w:highlight w:val="yellow"/>
              </w:rPr>
              <w:t>Índice</w:t>
            </w:r>
          </w:p>
        </w:tc>
        <w:tc>
          <w:tcPr>
            <w:tcW w:w="4196" w:type="dxa"/>
            <w:gridSpan w:val="3"/>
            <w:tcBorders>
              <w:left w:val="none" w:sz="0" w:space="0" w:color="auto"/>
              <w:right w:val="none" w:sz="0" w:space="0" w:color="auto"/>
            </w:tcBorders>
            <w:noWrap/>
            <w:vAlign w:val="center"/>
            <w:hideMark/>
          </w:tcPr>
          <w:p w14:paraId="577707C0" w14:textId="060B4843" w:rsidR="0034162E" w:rsidRPr="00727903" w:rsidRDefault="00B1387B" w:rsidP="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ACUSTF</w:t>
            </w:r>
          </w:p>
        </w:tc>
        <w:tc>
          <w:tcPr>
            <w:tcW w:w="0" w:type="auto"/>
            <w:tcBorders>
              <w:left w:val="none" w:sz="0" w:space="0" w:color="auto"/>
            </w:tcBorders>
            <w:noWrap/>
            <w:vAlign w:val="center"/>
            <w:hideMark/>
          </w:tcPr>
          <w:p w14:paraId="0C713C6D" w14:textId="77777777" w:rsidR="0034162E" w:rsidRPr="00727903" w:rsidRDefault="0034162E" w:rsidP="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Sistema ambiental</w:t>
            </w:r>
          </w:p>
        </w:tc>
      </w:tr>
      <w:tr w:rsidR="0034162E" w:rsidRPr="00727903" w14:paraId="1510DFDD" w14:textId="77777777" w:rsidTr="006F262D">
        <w:trPr>
          <w:gridAfter w:val="1"/>
          <w:cnfStyle w:val="000000010000" w:firstRow="0" w:lastRow="0" w:firstColumn="0" w:lastColumn="0" w:oddVBand="0" w:evenVBand="0" w:oddHBand="0" w:evenHBand="1" w:firstRowFirstColumn="0" w:firstRowLastColumn="0" w:lastRowFirstColumn="0" w:lastRowLastColumn="0"/>
          <w:wAfter w:w="7" w:type="dxa"/>
          <w:trHeight w:val="945"/>
        </w:trPr>
        <w:tc>
          <w:tcPr>
            <w:cnfStyle w:val="001000000000" w:firstRow="0" w:lastRow="0" w:firstColumn="1" w:lastColumn="0" w:oddVBand="0" w:evenVBand="0" w:oddHBand="0" w:evenHBand="0" w:firstRowFirstColumn="0" w:firstRowLastColumn="0" w:lastRowFirstColumn="0" w:lastRowLastColumn="0"/>
            <w:tcW w:w="3029" w:type="dxa"/>
            <w:gridSpan w:val="2"/>
            <w:vMerge/>
            <w:tcBorders>
              <w:right w:val="none" w:sz="0" w:space="0" w:color="auto"/>
            </w:tcBorders>
            <w:vAlign w:val="center"/>
            <w:hideMark/>
          </w:tcPr>
          <w:p w14:paraId="663FEA69" w14:textId="77777777" w:rsidR="0034162E" w:rsidRPr="00727903" w:rsidRDefault="0034162E" w:rsidP="0034162E">
            <w:pPr>
              <w:jc w:val="center"/>
              <w:rPr>
                <w:rFonts w:ascii="Arial" w:hAnsi="Arial" w:cs="Arial"/>
                <w:color w:val="000000"/>
                <w:highlight w:val="yellow"/>
              </w:rPr>
            </w:pPr>
          </w:p>
        </w:tc>
        <w:tc>
          <w:tcPr>
            <w:tcW w:w="1260" w:type="dxa"/>
            <w:tcBorders>
              <w:left w:val="none" w:sz="0" w:space="0" w:color="auto"/>
              <w:right w:val="none" w:sz="0" w:space="0" w:color="auto"/>
            </w:tcBorders>
            <w:noWrap/>
            <w:vAlign w:val="center"/>
            <w:hideMark/>
          </w:tcPr>
          <w:p w14:paraId="3D1098E2" w14:textId="77777777" w:rsidR="0034162E" w:rsidRPr="00727903" w:rsidRDefault="0034162E" w:rsidP="0034162E">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 del índice</w:t>
            </w:r>
          </w:p>
        </w:tc>
        <w:tc>
          <w:tcPr>
            <w:tcW w:w="1641" w:type="dxa"/>
            <w:tcBorders>
              <w:left w:val="none" w:sz="0" w:space="0" w:color="auto"/>
              <w:right w:val="none" w:sz="0" w:space="0" w:color="auto"/>
            </w:tcBorders>
            <w:noWrap/>
            <w:vAlign w:val="center"/>
            <w:hideMark/>
          </w:tcPr>
          <w:p w14:paraId="40C5EEAB" w14:textId="77777777" w:rsidR="0034162E" w:rsidRPr="00727903" w:rsidRDefault="0034162E" w:rsidP="0034162E">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Significancia de rango</w:t>
            </w:r>
          </w:p>
        </w:tc>
        <w:tc>
          <w:tcPr>
            <w:tcW w:w="1295" w:type="dxa"/>
            <w:tcBorders>
              <w:left w:val="none" w:sz="0" w:space="0" w:color="auto"/>
              <w:right w:val="none" w:sz="0" w:space="0" w:color="auto"/>
            </w:tcBorders>
            <w:noWrap/>
            <w:vAlign w:val="center"/>
            <w:hideMark/>
          </w:tcPr>
          <w:p w14:paraId="0461E46D" w14:textId="77777777" w:rsidR="0034162E" w:rsidRPr="00727903" w:rsidRDefault="0034162E" w:rsidP="0034162E">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Valor del índice</w:t>
            </w:r>
          </w:p>
        </w:tc>
        <w:tc>
          <w:tcPr>
            <w:tcW w:w="0" w:type="auto"/>
            <w:tcBorders>
              <w:left w:val="none" w:sz="0" w:space="0" w:color="auto"/>
            </w:tcBorders>
            <w:vAlign w:val="center"/>
            <w:hideMark/>
          </w:tcPr>
          <w:p w14:paraId="3A84D5F5" w14:textId="77777777" w:rsidR="0034162E" w:rsidRPr="00727903" w:rsidRDefault="0034162E" w:rsidP="0034162E">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Significancia de rango</w:t>
            </w:r>
          </w:p>
        </w:tc>
      </w:tr>
      <w:tr w:rsidR="006F262D" w:rsidRPr="00727903" w14:paraId="74438E94" w14:textId="77777777" w:rsidTr="006F262D">
        <w:trPr>
          <w:gridAfter w:val="1"/>
          <w:cnfStyle w:val="000000100000" w:firstRow="0" w:lastRow="0" w:firstColumn="0" w:lastColumn="0" w:oddVBand="0" w:evenVBand="0" w:oddHBand="1" w:evenHBand="0" w:firstRowFirstColumn="0" w:firstRowLastColumn="0" w:lastRowFirstColumn="0" w:lastRowLastColumn="0"/>
          <w:wAfter w:w="7" w:type="dxa"/>
          <w:trHeight w:val="315"/>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noWrap/>
            <w:vAlign w:val="center"/>
            <w:hideMark/>
          </w:tcPr>
          <w:p w14:paraId="4368DC2E" w14:textId="77777777" w:rsidR="0034162E" w:rsidRPr="00727903" w:rsidRDefault="0034162E" w:rsidP="0034162E">
            <w:pPr>
              <w:jc w:val="center"/>
              <w:rPr>
                <w:rFonts w:ascii="Arial" w:hAnsi="Arial" w:cs="Arial"/>
                <w:color w:val="000000"/>
                <w:highlight w:val="yellow"/>
              </w:rPr>
            </w:pPr>
            <w:r w:rsidRPr="00727903">
              <w:rPr>
                <w:rFonts w:ascii="Arial" w:hAnsi="Arial" w:cs="Arial"/>
                <w:color w:val="000000"/>
                <w:highlight w:val="yellow"/>
              </w:rPr>
              <w:t>Simpson</w:t>
            </w:r>
          </w:p>
        </w:tc>
        <w:tc>
          <w:tcPr>
            <w:tcW w:w="1525" w:type="dxa"/>
            <w:tcBorders>
              <w:left w:val="none" w:sz="0" w:space="0" w:color="auto"/>
              <w:right w:val="none" w:sz="0" w:space="0" w:color="auto"/>
            </w:tcBorders>
            <w:noWrap/>
            <w:hideMark/>
          </w:tcPr>
          <w:p w14:paraId="28D3A1B6" w14:textId="77777777" w:rsidR="0034162E" w:rsidRPr="00727903" w:rsidRDefault="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Dominancia</w:t>
            </w:r>
          </w:p>
        </w:tc>
        <w:tc>
          <w:tcPr>
            <w:tcW w:w="1260" w:type="dxa"/>
            <w:tcBorders>
              <w:left w:val="none" w:sz="0" w:space="0" w:color="auto"/>
              <w:right w:val="none" w:sz="0" w:space="0" w:color="auto"/>
            </w:tcBorders>
            <w:noWrap/>
            <w:hideMark/>
          </w:tcPr>
          <w:p w14:paraId="59EF8427" w14:textId="77777777" w:rsidR="0034162E" w:rsidRPr="00727903" w:rsidRDefault="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0.197</w:t>
            </w:r>
          </w:p>
        </w:tc>
        <w:tc>
          <w:tcPr>
            <w:tcW w:w="1641" w:type="dxa"/>
            <w:tcBorders>
              <w:left w:val="none" w:sz="0" w:space="0" w:color="auto"/>
              <w:right w:val="none" w:sz="0" w:space="0" w:color="auto"/>
            </w:tcBorders>
            <w:noWrap/>
            <w:hideMark/>
          </w:tcPr>
          <w:p w14:paraId="54ADBF7B" w14:textId="77777777" w:rsidR="0034162E" w:rsidRPr="00727903" w:rsidRDefault="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BAJO</w:t>
            </w:r>
          </w:p>
        </w:tc>
        <w:tc>
          <w:tcPr>
            <w:tcW w:w="1295" w:type="dxa"/>
            <w:tcBorders>
              <w:left w:val="none" w:sz="0" w:space="0" w:color="auto"/>
              <w:right w:val="none" w:sz="0" w:space="0" w:color="auto"/>
            </w:tcBorders>
            <w:noWrap/>
            <w:hideMark/>
          </w:tcPr>
          <w:p w14:paraId="2897C06E" w14:textId="77777777" w:rsidR="0034162E" w:rsidRPr="00727903" w:rsidRDefault="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0.334</w:t>
            </w:r>
          </w:p>
        </w:tc>
        <w:tc>
          <w:tcPr>
            <w:tcW w:w="0" w:type="auto"/>
            <w:tcBorders>
              <w:left w:val="none" w:sz="0" w:space="0" w:color="auto"/>
            </w:tcBorders>
            <w:noWrap/>
            <w:hideMark/>
          </w:tcPr>
          <w:p w14:paraId="60BE0145" w14:textId="77777777" w:rsidR="0034162E" w:rsidRPr="00727903" w:rsidRDefault="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r>
      <w:tr w:rsidR="006F262D" w:rsidRPr="00727903" w14:paraId="4438C0A7" w14:textId="77777777" w:rsidTr="006F262D">
        <w:trPr>
          <w:gridAfter w:val="1"/>
          <w:cnfStyle w:val="000000010000" w:firstRow="0" w:lastRow="0" w:firstColumn="0" w:lastColumn="0" w:oddVBand="0" w:evenVBand="0" w:oddHBand="0" w:evenHBand="1" w:firstRowFirstColumn="0" w:firstRowLastColumn="0" w:lastRowFirstColumn="0" w:lastRowLastColumn="0"/>
          <w:wAfter w:w="7" w:type="dxa"/>
          <w:trHeight w:val="31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hideMark/>
          </w:tcPr>
          <w:p w14:paraId="5EC1ADCA" w14:textId="77777777" w:rsidR="0034162E" w:rsidRPr="00727903" w:rsidRDefault="0034162E">
            <w:pPr>
              <w:rPr>
                <w:rFonts w:ascii="Arial" w:hAnsi="Arial" w:cs="Arial"/>
                <w:color w:val="000000"/>
                <w:highlight w:val="yellow"/>
              </w:rPr>
            </w:pPr>
          </w:p>
        </w:tc>
        <w:tc>
          <w:tcPr>
            <w:tcW w:w="1525" w:type="dxa"/>
            <w:tcBorders>
              <w:left w:val="none" w:sz="0" w:space="0" w:color="auto"/>
              <w:right w:val="none" w:sz="0" w:space="0" w:color="auto"/>
            </w:tcBorders>
            <w:hideMark/>
          </w:tcPr>
          <w:p w14:paraId="4734F91F" w14:textId="77777777" w:rsidR="0034162E" w:rsidRPr="00727903" w:rsidRDefault="0034162E">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Diversidad</w:t>
            </w:r>
          </w:p>
        </w:tc>
        <w:tc>
          <w:tcPr>
            <w:tcW w:w="1260" w:type="dxa"/>
            <w:tcBorders>
              <w:left w:val="none" w:sz="0" w:space="0" w:color="auto"/>
              <w:right w:val="none" w:sz="0" w:space="0" w:color="auto"/>
            </w:tcBorders>
            <w:noWrap/>
            <w:hideMark/>
          </w:tcPr>
          <w:p w14:paraId="5645F2D3" w14:textId="77777777" w:rsidR="0034162E" w:rsidRPr="00727903" w:rsidRDefault="0034162E">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0.803</w:t>
            </w:r>
          </w:p>
        </w:tc>
        <w:tc>
          <w:tcPr>
            <w:tcW w:w="1641" w:type="dxa"/>
            <w:tcBorders>
              <w:left w:val="none" w:sz="0" w:space="0" w:color="auto"/>
              <w:right w:val="none" w:sz="0" w:space="0" w:color="auto"/>
            </w:tcBorders>
            <w:noWrap/>
            <w:hideMark/>
          </w:tcPr>
          <w:p w14:paraId="54817D51" w14:textId="77777777" w:rsidR="0034162E" w:rsidRPr="00727903" w:rsidRDefault="0034162E">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ALTO</w:t>
            </w:r>
          </w:p>
        </w:tc>
        <w:tc>
          <w:tcPr>
            <w:tcW w:w="1295" w:type="dxa"/>
            <w:tcBorders>
              <w:left w:val="none" w:sz="0" w:space="0" w:color="auto"/>
              <w:right w:val="none" w:sz="0" w:space="0" w:color="auto"/>
            </w:tcBorders>
            <w:noWrap/>
            <w:hideMark/>
          </w:tcPr>
          <w:p w14:paraId="06B15F27" w14:textId="77777777" w:rsidR="0034162E" w:rsidRPr="00727903" w:rsidRDefault="0034162E">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0.666</w:t>
            </w:r>
          </w:p>
        </w:tc>
        <w:tc>
          <w:tcPr>
            <w:tcW w:w="0" w:type="auto"/>
            <w:tcBorders>
              <w:left w:val="none" w:sz="0" w:space="0" w:color="auto"/>
            </w:tcBorders>
            <w:noWrap/>
            <w:hideMark/>
          </w:tcPr>
          <w:p w14:paraId="5D9BFCA9" w14:textId="681FB03C" w:rsidR="0034162E" w:rsidRPr="00727903" w:rsidRDefault="0034162E">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r>
      <w:tr w:rsidR="006F262D" w14:paraId="34D0C2B7" w14:textId="77777777" w:rsidTr="006F262D">
        <w:trPr>
          <w:gridAfter w:val="1"/>
          <w:cnfStyle w:val="000000100000" w:firstRow="0" w:lastRow="0" w:firstColumn="0" w:lastColumn="0" w:oddVBand="0" w:evenVBand="0" w:oddHBand="1" w:evenHBand="0" w:firstRowFirstColumn="0" w:firstRowLastColumn="0" w:lastRowFirstColumn="0" w:lastRowLastColumn="0"/>
          <w:wAfter w:w="7" w:type="dxa"/>
          <w:trHeight w:val="315"/>
        </w:trPr>
        <w:tc>
          <w:tcPr>
            <w:cnfStyle w:val="001000000000" w:firstRow="0" w:lastRow="0" w:firstColumn="1" w:lastColumn="0" w:oddVBand="0" w:evenVBand="0" w:oddHBand="0" w:evenHBand="0" w:firstRowFirstColumn="0" w:firstRowLastColumn="0" w:lastRowFirstColumn="0" w:lastRowLastColumn="0"/>
            <w:tcW w:w="1504" w:type="dxa"/>
            <w:tcBorders>
              <w:right w:val="none" w:sz="0" w:space="0" w:color="auto"/>
            </w:tcBorders>
            <w:noWrap/>
            <w:hideMark/>
          </w:tcPr>
          <w:p w14:paraId="504397AA" w14:textId="77777777" w:rsidR="0034162E" w:rsidRPr="00727903" w:rsidRDefault="0034162E">
            <w:pPr>
              <w:jc w:val="center"/>
              <w:rPr>
                <w:rFonts w:ascii="Arial" w:hAnsi="Arial" w:cs="Arial"/>
                <w:color w:val="000000"/>
                <w:highlight w:val="yellow"/>
              </w:rPr>
            </w:pPr>
            <w:r w:rsidRPr="00727903">
              <w:rPr>
                <w:rFonts w:ascii="Arial" w:hAnsi="Arial" w:cs="Arial"/>
                <w:color w:val="000000"/>
                <w:highlight w:val="yellow"/>
              </w:rPr>
              <w:t xml:space="preserve">Menhinick </w:t>
            </w:r>
          </w:p>
        </w:tc>
        <w:tc>
          <w:tcPr>
            <w:tcW w:w="1525" w:type="dxa"/>
            <w:tcBorders>
              <w:left w:val="none" w:sz="0" w:space="0" w:color="auto"/>
              <w:right w:val="none" w:sz="0" w:space="0" w:color="auto"/>
            </w:tcBorders>
            <w:noWrap/>
            <w:hideMark/>
          </w:tcPr>
          <w:p w14:paraId="4C1E3C29" w14:textId="77777777" w:rsidR="0034162E" w:rsidRPr="00727903" w:rsidRDefault="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Riqueza</w:t>
            </w:r>
          </w:p>
        </w:tc>
        <w:tc>
          <w:tcPr>
            <w:tcW w:w="1260" w:type="dxa"/>
            <w:tcBorders>
              <w:left w:val="none" w:sz="0" w:space="0" w:color="auto"/>
              <w:right w:val="none" w:sz="0" w:space="0" w:color="auto"/>
            </w:tcBorders>
            <w:noWrap/>
            <w:hideMark/>
          </w:tcPr>
          <w:p w14:paraId="3EF6BDD9" w14:textId="77777777" w:rsidR="0034162E" w:rsidRPr="00727903" w:rsidRDefault="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1.376</w:t>
            </w:r>
          </w:p>
        </w:tc>
        <w:tc>
          <w:tcPr>
            <w:tcW w:w="1641" w:type="dxa"/>
            <w:tcBorders>
              <w:left w:val="none" w:sz="0" w:space="0" w:color="auto"/>
              <w:right w:val="none" w:sz="0" w:space="0" w:color="auto"/>
            </w:tcBorders>
            <w:noWrap/>
            <w:hideMark/>
          </w:tcPr>
          <w:p w14:paraId="1ADDF637" w14:textId="77777777" w:rsidR="0034162E" w:rsidRPr="00727903" w:rsidRDefault="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MEDIO</w:t>
            </w:r>
          </w:p>
        </w:tc>
        <w:tc>
          <w:tcPr>
            <w:tcW w:w="1295" w:type="dxa"/>
            <w:tcBorders>
              <w:left w:val="none" w:sz="0" w:space="0" w:color="auto"/>
              <w:right w:val="none" w:sz="0" w:space="0" w:color="auto"/>
            </w:tcBorders>
            <w:noWrap/>
            <w:hideMark/>
          </w:tcPr>
          <w:p w14:paraId="503B614A" w14:textId="77777777" w:rsidR="0034162E" w:rsidRPr="00727903" w:rsidRDefault="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1.237</w:t>
            </w:r>
          </w:p>
        </w:tc>
        <w:tc>
          <w:tcPr>
            <w:tcW w:w="0" w:type="auto"/>
            <w:tcBorders>
              <w:left w:val="none" w:sz="0" w:space="0" w:color="auto"/>
            </w:tcBorders>
            <w:noWrap/>
            <w:hideMark/>
          </w:tcPr>
          <w:p w14:paraId="11102E66" w14:textId="77777777" w:rsidR="0034162E" w:rsidRDefault="0034162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27903">
              <w:rPr>
                <w:rFonts w:ascii="Arial" w:hAnsi="Arial" w:cs="Arial"/>
                <w:color w:val="000000"/>
                <w:highlight w:val="yellow"/>
              </w:rPr>
              <w:t>MEDIO</w:t>
            </w:r>
          </w:p>
        </w:tc>
      </w:tr>
    </w:tbl>
    <w:p w14:paraId="79112A78" w14:textId="77777777" w:rsidR="004B028C" w:rsidRDefault="004B028C" w:rsidP="0042613A">
      <w:pPr>
        <w:spacing w:line="276" w:lineRule="auto"/>
        <w:jc w:val="both"/>
        <w:rPr>
          <w:rFonts w:ascii="Arial" w:hAnsi="Arial" w:cs="Arial"/>
        </w:rPr>
      </w:pPr>
    </w:p>
    <w:p w14:paraId="53380A97" w14:textId="1BDF875A" w:rsidR="00110021" w:rsidRDefault="00110021" w:rsidP="00110021">
      <w:pPr>
        <w:spacing w:line="276" w:lineRule="auto"/>
        <w:jc w:val="both"/>
        <w:rPr>
          <w:rFonts w:ascii="Arial" w:hAnsi="Arial" w:cs="Arial"/>
        </w:rPr>
      </w:pPr>
      <w:r w:rsidRPr="0042613A">
        <w:rPr>
          <w:rFonts w:ascii="Arial" w:hAnsi="Arial" w:cs="Arial"/>
        </w:rPr>
        <w:t xml:space="preserve">Para el grupo de los </w:t>
      </w:r>
      <w:r>
        <w:rPr>
          <w:rFonts w:ascii="Arial" w:hAnsi="Arial" w:cs="Arial"/>
        </w:rPr>
        <w:t>lepidópteros se obtuvo que para</w:t>
      </w:r>
      <w:r w:rsidRPr="0042613A">
        <w:rPr>
          <w:rFonts w:ascii="Arial" w:hAnsi="Arial" w:cs="Arial"/>
        </w:rPr>
        <w:t xml:space="preserve"> el </w:t>
      </w:r>
      <w:r w:rsidRPr="00727903">
        <w:rPr>
          <w:rFonts w:ascii="Arial" w:hAnsi="Arial" w:cs="Arial"/>
          <w:highlight w:val="yellow"/>
        </w:rPr>
        <w:t xml:space="preserve">área de cambio de uso de suelo, presenta según el índice de Simpson una diversidad con un valor de </w:t>
      </w:r>
      <w:r w:rsidR="003854DF" w:rsidRPr="00727903">
        <w:rPr>
          <w:rFonts w:ascii="Arial" w:hAnsi="Arial" w:cs="Arial"/>
          <w:highlight w:val="yellow"/>
        </w:rPr>
        <w:t>0.803</w:t>
      </w:r>
      <w:r w:rsidRPr="00727903">
        <w:rPr>
          <w:rFonts w:ascii="Arial" w:hAnsi="Arial" w:cs="Arial"/>
          <w:highlight w:val="yellow"/>
        </w:rPr>
        <w:t xml:space="preserve"> considerado como valor </w:t>
      </w:r>
      <w:r w:rsidR="003854DF" w:rsidRPr="00727903">
        <w:rPr>
          <w:rFonts w:ascii="Arial" w:hAnsi="Arial" w:cs="Arial"/>
          <w:b/>
          <w:highlight w:val="yellow"/>
        </w:rPr>
        <w:t>alto</w:t>
      </w:r>
      <w:r w:rsidRPr="00727903">
        <w:rPr>
          <w:rFonts w:ascii="Arial" w:hAnsi="Arial" w:cs="Arial"/>
          <w:highlight w:val="yellow"/>
        </w:rPr>
        <w:t xml:space="preserve">, en cuanto a la dominancia presenta un valor alto de </w:t>
      </w:r>
      <w:r w:rsidR="003854DF" w:rsidRPr="00727903">
        <w:rPr>
          <w:rFonts w:ascii="Arial" w:hAnsi="Arial" w:cs="Arial"/>
          <w:highlight w:val="yellow"/>
        </w:rPr>
        <w:t>0.197</w:t>
      </w:r>
      <w:r w:rsidRPr="00727903">
        <w:rPr>
          <w:rFonts w:ascii="Arial" w:hAnsi="Arial" w:cs="Arial"/>
          <w:highlight w:val="yellow"/>
        </w:rPr>
        <w:t xml:space="preserve">, en cuanto al área del sistema ambiental se tiene un índice diversidad con un valor de </w:t>
      </w:r>
      <w:r w:rsidR="003854DF" w:rsidRPr="00727903">
        <w:rPr>
          <w:rFonts w:ascii="Arial" w:hAnsi="Arial" w:cs="Arial"/>
          <w:highlight w:val="yellow"/>
        </w:rPr>
        <w:t>0.666</w:t>
      </w:r>
      <w:r w:rsidRPr="00727903">
        <w:rPr>
          <w:rFonts w:ascii="Arial" w:hAnsi="Arial" w:cs="Arial"/>
          <w:highlight w:val="yellow"/>
        </w:rPr>
        <w:t xml:space="preserve"> considerado </w:t>
      </w:r>
      <w:r w:rsidRPr="00727903">
        <w:rPr>
          <w:rFonts w:ascii="Arial" w:hAnsi="Arial" w:cs="Arial"/>
          <w:highlight w:val="yellow"/>
        </w:rPr>
        <w:lastRenderedPageBreak/>
        <w:t xml:space="preserve">con valor </w:t>
      </w:r>
      <w:r w:rsidRPr="00727903">
        <w:rPr>
          <w:rFonts w:ascii="Arial" w:hAnsi="Arial" w:cs="Arial"/>
          <w:b/>
          <w:highlight w:val="yellow"/>
        </w:rPr>
        <w:t xml:space="preserve">medio </w:t>
      </w:r>
      <w:r w:rsidRPr="00727903">
        <w:rPr>
          <w:rFonts w:ascii="Arial" w:hAnsi="Arial" w:cs="Arial"/>
          <w:bCs/>
          <w:highlight w:val="yellow"/>
        </w:rPr>
        <w:t>y presenta una dominancia de 0.</w:t>
      </w:r>
      <w:r w:rsidR="003854DF" w:rsidRPr="00727903">
        <w:rPr>
          <w:rFonts w:ascii="Arial" w:hAnsi="Arial" w:cs="Arial"/>
          <w:bCs/>
          <w:highlight w:val="yellow"/>
        </w:rPr>
        <w:t>334</w:t>
      </w:r>
      <w:r w:rsidRPr="00727903">
        <w:rPr>
          <w:rFonts w:ascii="Arial" w:hAnsi="Arial" w:cs="Arial"/>
          <w:bCs/>
          <w:highlight w:val="yellow"/>
        </w:rPr>
        <w:t xml:space="preserve"> considerado medio,</w:t>
      </w:r>
      <w:r w:rsidRPr="00727903">
        <w:rPr>
          <w:rFonts w:ascii="Arial" w:hAnsi="Arial" w:cs="Arial"/>
          <w:highlight w:val="yellow"/>
        </w:rPr>
        <w:t xml:space="preserve"> de acuerdo el índice de Menhinick en el </w:t>
      </w:r>
      <w:r w:rsidR="00B1387B" w:rsidRPr="00727903">
        <w:rPr>
          <w:rFonts w:ascii="Arial" w:hAnsi="Arial" w:cs="Arial"/>
          <w:highlight w:val="yellow"/>
        </w:rPr>
        <w:t>ACUSTF</w:t>
      </w:r>
      <w:r w:rsidRPr="00727903">
        <w:rPr>
          <w:rFonts w:ascii="Arial" w:hAnsi="Arial" w:cs="Arial"/>
          <w:highlight w:val="yellow"/>
        </w:rPr>
        <w:t xml:space="preserve"> arrojo un índice de riqueza </w:t>
      </w:r>
      <w:r w:rsidR="003854DF" w:rsidRPr="00727903">
        <w:rPr>
          <w:rFonts w:ascii="Arial" w:hAnsi="Arial" w:cs="Arial"/>
          <w:b/>
          <w:highlight w:val="yellow"/>
        </w:rPr>
        <w:t>media</w:t>
      </w:r>
      <w:r w:rsidRPr="00727903">
        <w:rPr>
          <w:rFonts w:ascii="Arial" w:hAnsi="Arial" w:cs="Arial"/>
          <w:b/>
          <w:highlight w:val="yellow"/>
        </w:rPr>
        <w:t xml:space="preserve"> </w:t>
      </w:r>
      <w:r w:rsidRPr="00727903">
        <w:rPr>
          <w:rFonts w:ascii="Arial" w:hAnsi="Arial" w:cs="Arial"/>
          <w:highlight w:val="yellow"/>
        </w:rPr>
        <w:t xml:space="preserve">de </w:t>
      </w:r>
      <w:r w:rsidR="003854DF" w:rsidRPr="00727903">
        <w:rPr>
          <w:rFonts w:ascii="Arial" w:hAnsi="Arial" w:cs="Arial"/>
          <w:highlight w:val="yellow"/>
        </w:rPr>
        <w:t>1.376</w:t>
      </w:r>
      <w:r w:rsidRPr="00727903">
        <w:rPr>
          <w:rFonts w:ascii="Arial" w:hAnsi="Arial" w:cs="Arial"/>
          <w:highlight w:val="yellow"/>
        </w:rPr>
        <w:t xml:space="preserve">, en cuanto al área del sistema ambiental su índice de biodiversidad resulto de un valor </w:t>
      </w:r>
      <w:r w:rsidR="000D22C9" w:rsidRPr="00727903">
        <w:rPr>
          <w:rFonts w:ascii="Arial" w:hAnsi="Arial" w:cs="Arial"/>
          <w:b/>
          <w:highlight w:val="yellow"/>
        </w:rPr>
        <w:t>medio</w:t>
      </w:r>
      <w:r w:rsidRPr="00727903">
        <w:rPr>
          <w:rFonts w:ascii="Arial" w:hAnsi="Arial" w:cs="Arial"/>
          <w:b/>
          <w:highlight w:val="yellow"/>
        </w:rPr>
        <w:t xml:space="preserve"> </w:t>
      </w:r>
      <w:r w:rsidR="000D22C9" w:rsidRPr="00727903">
        <w:rPr>
          <w:rFonts w:ascii="Arial" w:hAnsi="Arial" w:cs="Arial"/>
          <w:highlight w:val="yellow"/>
        </w:rPr>
        <w:t>1.237</w:t>
      </w:r>
      <w:r w:rsidRPr="00727903">
        <w:rPr>
          <w:rFonts w:ascii="Arial" w:hAnsi="Arial" w:cs="Arial"/>
          <w:highlight w:val="yellow"/>
        </w:rPr>
        <w:t xml:space="preserve">, por lo tanto el grado de afectación a este grupo será </w:t>
      </w:r>
      <w:r w:rsidR="00D558DB" w:rsidRPr="00727903">
        <w:rPr>
          <w:rFonts w:ascii="Arial" w:hAnsi="Arial" w:cs="Arial"/>
          <w:b/>
          <w:bCs/>
          <w:highlight w:val="yellow"/>
        </w:rPr>
        <w:t>medio-alto</w:t>
      </w:r>
      <w:r w:rsidRPr="00727903">
        <w:rPr>
          <w:rFonts w:ascii="Arial" w:hAnsi="Arial" w:cs="Arial"/>
          <w:highlight w:val="yellow"/>
        </w:rPr>
        <w:t>,</w:t>
      </w:r>
      <w:r w:rsidRPr="0042613A">
        <w:rPr>
          <w:rFonts w:ascii="Arial" w:hAnsi="Arial" w:cs="Arial"/>
        </w:rPr>
        <w:t xml:space="preserve"> sin embargo el porcentaje </w:t>
      </w:r>
      <w:r>
        <w:rPr>
          <w:rFonts w:ascii="Arial" w:hAnsi="Arial" w:cs="Arial"/>
        </w:rPr>
        <w:t>de</w:t>
      </w:r>
      <w:r w:rsidRPr="0042613A">
        <w:rPr>
          <w:rFonts w:ascii="Arial" w:hAnsi="Arial" w:cs="Arial"/>
        </w:rPr>
        <w:t xml:space="preserve"> desplazamiento que tendrá este grupo será de </w:t>
      </w:r>
      <w:r w:rsidR="00D558DB" w:rsidRPr="00727903">
        <w:rPr>
          <w:rFonts w:ascii="Arial" w:hAnsi="Arial" w:cs="Arial"/>
          <w:highlight w:val="yellow"/>
        </w:rPr>
        <w:t>59.38</w:t>
      </w:r>
      <w:r w:rsidRPr="00727903">
        <w:rPr>
          <w:rFonts w:ascii="Arial" w:hAnsi="Arial" w:cs="Arial"/>
          <w:highlight w:val="yellow"/>
        </w:rPr>
        <w:t>%</w:t>
      </w:r>
      <w:r w:rsidRPr="0042613A">
        <w:rPr>
          <w:rFonts w:ascii="Arial" w:hAnsi="Arial" w:cs="Arial"/>
        </w:rPr>
        <w:t xml:space="preserve"> en comparación con el sistema ambiental, por lo tanto, al efectuarse el cambio de uso de suelo la diversidad del grupo de los </w:t>
      </w:r>
      <w:r w:rsidR="00D558DB">
        <w:rPr>
          <w:rFonts w:ascii="Arial" w:hAnsi="Arial" w:cs="Arial"/>
        </w:rPr>
        <w:t>lepidópteros</w:t>
      </w:r>
      <w:r w:rsidRPr="0042613A">
        <w:rPr>
          <w:rFonts w:ascii="Arial" w:hAnsi="Arial" w:cs="Arial"/>
        </w:rPr>
        <w:t xml:space="preserve"> se mantendrá en el sistema ambiental.</w:t>
      </w:r>
    </w:p>
    <w:p w14:paraId="1B1A18D9" w14:textId="77777777" w:rsidR="00110021" w:rsidRDefault="00110021" w:rsidP="0042613A">
      <w:pPr>
        <w:spacing w:line="276" w:lineRule="auto"/>
        <w:jc w:val="both"/>
        <w:rPr>
          <w:rFonts w:ascii="Arial" w:hAnsi="Arial" w:cs="Arial"/>
        </w:rPr>
      </w:pPr>
    </w:p>
    <w:p w14:paraId="0D2B71E0" w14:textId="77777777" w:rsidR="00224764" w:rsidRPr="0042613A" w:rsidRDefault="00224764" w:rsidP="00224764">
      <w:pPr>
        <w:pStyle w:val="Ttulo5"/>
      </w:pPr>
      <w:bookmarkStart w:id="95" w:name="_Toc139467342"/>
      <w:bookmarkStart w:id="96" w:name="_Toc140658809"/>
      <w:bookmarkStart w:id="97" w:name="_Toc166665150"/>
      <w:bookmarkStart w:id="98" w:name="_Toc166835615"/>
      <w:r w:rsidRPr="0042613A">
        <w:t xml:space="preserve">XIV.1.1.3.- </w:t>
      </w:r>
      <w:r>
        <w:t xml:space="preserve">Análisis comparativo por áreas de </w:t>
      </w:r>
      <w:r w:rsidRPr="00AD6460">
        <w:t>estudio.</w:t>
      </w:r>
      <w:bookmarkEnd w:id="95"/>
      <w:bookmarkEnd w:id="96"/>
      <w:bookmarkEnd w:id="97"/>
      <w:bookmarkEnd w:id="98"/>
    </w:p>
    <w:p w14:paraId="56BC554C" w14:textId="77777777" w:rsidR="00224764" w:rsidRPr="0042613A" w:rsidRDefault="00224764" w:rsidP="00A70CA9">
      <w:pPr>
        <w:pStyle w:val="Ttulo5"/>
        <w:spacing w:after="240"/>
      </w:pPr>
      <w:bookmarkStart w:id="99" w:name="_Toc139467343"/>
      <w:bookmarkStart w:id="100" w:name="_Toc140658810"/>
      <w:bookmarkStart w:id="101" w:name="_Toc166665151"/>
      <w:bookmarkStart w:id="102" w:name="_Toc166835616"/>
      <w:r w:rsidRPr="0042613A">
        <w:t xml:space="preserve">XIV.1.1.3.1- </w:t>
      </w:r>
      <w:r>
        <w:t xml:space="preserve">Análisis comparativo para el </w:t>
      </w:r>
      <w:r w:rsidRPr="0042613A">
        <w:t>grupo de las aves.</w:t>
      </w:r>
      <w:bookmarkEnd w:id="99"/>
      <w:bookmarkEnd w:id="100"/>
      <w:bookmarkEnd w:id="101"/>
      <w:bookmarkEnd w:id="102"/>
    </w:p>
    <w:p w14:paraId="1C6BCA03" w14:textId="77777777" w:rsidR="00224764" w:rsidRDefault="00224764" w:rsidP="00224764">
      <w:pPr>
        <w:pStyle w:val="TABLAS"/>
      </w:pPr>
      <w:bookmarkStart w:id="103" w:name="_Toc140658829"/>
      <w:bookmarkStart w:id="104" w:name="_Toc166835680"/>
      <w:r>
        <w:t>Comparativo para el grupo de las aves</w:t>
      </w:r>
      <w:bookmarkEnd w:id="103"/>
      <w:bookmarkEnd w:id="104"/>
    </w:p>
    <w:tbl>
      <w:tblPr>
        <w:tblStyle w:val="Sombreadomedio1-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2854"/>
        <w:gridCol w:w="1190"/>
        <w:gridCol w:w="2924"/>
        <w:gridCol w:w="1603"/>
      </w:tblGrid>
      <w:tr w:rsidR="00A70CA9" w:rsidRPr="00727903" w14:paraId="52D7803C" w14:textId="77777777" w:rsidTr="002738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top w:val="none" w:sz="0" w:space="0" w:color="auto"/>
              <w:left w:val="none" w:sz="0" w:space="0" w:color="auto"/>
              <w:bottom w:val="none" w:sz="0" w:space="0" w:color="auto"/>
              <w:right w:val="none" w:sz="0" w:space="0" w:color="auto"/>
            </w:tcBorders>
            <w:noWrap/>
            <w:vAlign w:val="center"/>
            <w:hideMark/>
          </w:tcPr>
          <w:p w14:paraId="339FA289" w14:textId="77777777" w:rsidR="00A70CA9" w:rsidRPr="00727903" w:rsidRDefault="00A70CA9" w:rsidP="00A70CA9">
            <w:pPr>
              <w:jc w:val="center"/>
              <w:rPr>
                <w:rFonts w:ascii="Arial" w:hAnsi="Arial" w:cs="Arial"/>
                <w:color w:val="000000"/>
                <w:highlight w:val="yellow"/>
              </w:rPr>
            </w:pPr>
            <w:r w:rsidRPr="00727903">
              <w:rPr>
                <w:rFonts w:ascii="Arial" w:hAnsi="Arial" w:cs="Arial"/>
                <w:color w:val="000000"/>
                <w:highlight w:val="yellow"/>
              </w:rPr>
              <w:t>No.</w:t>
            </w:r>
          </w:p>
        </w:tc>
        <w:tc>
          <w:tcPr>
            <w:tcW w:w="1539" w:type="pct"/>
            <w:tcBorders>
              <w:top w:val="none" w:sz="0" w:space="0" w:color="auto"/>
              <w:left w:val="none" w:sz="0" w:space="0" w:color="auto"/>
              <w:bottom w:val="none" w:sz="0" w:space="0" w:color="auto"/>
              <w:right w:val="none" w:sz="0" w:space="0" w:color="auto"/>
            </w:tcBorders>
            <w:noWrap/>
            <w:vAlign w:val="center"/>
            <w:hideMark/>
          </w:tcPr>
          <w:p w14:paraId="0E2B3E16" w14:textId="71467615" w:rsidR="00A70CA9" w:rsidRPr="00727903" w:rsidRDefault="00A70CA9" w:rsidP="00A70CA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Nombre científico</w:t>
            </w:r>
          </w:p>
        </w:tc>
        <w:tc>
          <w:tcPr>
            <w:tcW w:w="637" w:type="pct"/>
            <w:tcBorders>
              <w:top w:val="none" w:sz="0" w:space="0" w:color="auto"/>
              <w:left w:val="none" w:sz="0" w:space="0" w:color="auto"/>
              <w:bottom w:val="none" w:sz="0" w:space="0" w:color="auto"/>
              <w:right w:val="none" w:sz="0" w:space="0" w:color="auto"/>
            </w:tcBorders>
            <w:noWrap/>
            <w:vAlign w:val="center"/>
            <w:hideMark/>
          </w:tcPr>
          <w:p w14:paraId="2BF97D14" w14:textId="7C247326" w:rsidR="00A70CA9" w:rsidRPr="00727903" w:rsidRDefault="00B1387B" w:rsidP="00A70CA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ACUSTF</w:t>
            </w:r>
          </w:p>
        </w:tc>
        <w:tc>
          <w:tcPr>
            <w:tcW w:w="1507" w:type="pct"/>
            <w:tcBorders>
              <w:top w:val="none" w:sz="0" w:space="0" w:color="auto"/>
              <w:left w:val="none" w:sz="0" w:space="0" w:color="auto"/>
              <w:bottom w:val="none" w:sz="0" w:space="0" w:color="auto"/>
              <w:right w:val="none" w:sz="0" w:space="0" w:color="auto"/>
            </w:tcBorders>
            <w:noWrap/>
            <w:vAlign w:val="center"/>
            <w:hideMark/>
          </w:tcPr>
          <w:p w14:paraId="1D402CC1" w14:textId="77777777" w:rsidR="00A70CA9" w:rsidRPr="00727903" w:rsidRDefault="00A70CA9" w:rsidP="00A70CA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Sistema Ambiental (SA)</w:t>
            </w:r>
          </w:p>
        </w:tc>
        <w:tc>
          <w:tcPr>
            <w:tcW w:w="679" w:type="pct"/>
            <w:tcBorders>
              <w:top w:val="none" w:sz="0" w:space="0" w:color="auto"/>
              <w:left w:val="none" w:sz="0" w:space="0" w:color="auto"/>
              <w:bottom w:val="none" w:sz="0" w:space="0" w:color="auto"/>
              <w:right w:val="none" w:sz="0" w:space="0" w:color="auto"/>
            </w:tcBorders>
            <w:noWrap/>
            <w:vAlign w:val="center"/>
            <w:hideMark/>
          </w:tcPr>
          <w:p w14:paraId="42019C57" w14:textId="64D79E56" w:rsidR="00A70CA9" w:rsidRPr="00727903" w:rsidRDefault="00A70CA9" w:rsidP="00A70CA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SA-</w:t>
            </w:r>
            <w:r w:rsidR="00B1387B" w:rsidRPr="00727903">
              <w:rPr>
                <w:rFonts w:ascii="Arial" w:hAnsi="Arial" w:cs="Arial"/>
                <w:color w:val="000000"/>
                <w:highlight w:val="yellow"/>
              </w:rPr>
              <w:t>ACUSTF</w:t>
            </w:r>
          </w:p>
        </w:tc>
      </w:tr>
      <w:tr w:rsidR="00A70CA9" w:rsidRPr="00727903" w14:paraId="2C324B06"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305F5457" w14:textId="77777777" w:rsidR="00A70CA9" w:rsidRPr="00727903" w:rsidRDefault="00A70CA9">
            <w:pPr>
              <w:jc w:val="right"/>
              <w:rPr>
                <w:rFonts w:ascii="Arial" w:hAnsi="Arial" w:cs="Arial"/>
                <w:b w:val="0"/>
                <w:bCs w:val="0"/>
                <w:color w:val="000000"/>
                <w:highlight w:val="yellow"/>
              </w:rPr>
            </w:pPr>
            <w:r w:rsidRPr="00727903">
              <w:rPr>
                <w:rFonts w:ascii="Arial" w:hAnsi="Arial" w:cs="Arial"/>
                <w:color w:val="000000"/>
                <w:highlight w:val="yellow"/>
              </w:rPr>
              <w:t>1</w:t>
            </w:r>
          </w:p>
        </w:tc>
        <w:tc>
          <w:tcPr>
            <w:tcW w:w="1539" w:type="pct"/>
            <w:tcBorders>
              <w:left w:val="none" w:sz="0" w:space="0" w:color="auto"/>
              <w:right w:val="none" w:sz="0" w:space="0" w:color="auto"/>
            </w:tcBorders>
            <w:noWrap/>
            <w:hideMark/>
          </w:tcPr>
          <w:p w14:paraId="54335F93" w14:textId="77777777" w:rsidR="00A70CA9" w:rsidRPr="00727903" w:rsidRDefault="00A70CA9">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Amphispiza bilineata</w:t>
            </w:r>
          </w:p>
        </w:tc>
        <w:tc>
          <w:tcPr>
            <w:tcW w:w="637" w:type="pct"/>
            <w:tcBorders>
              <w:left w:val="none" w:sz="0" w:space="0" w:color="auto"/>
              <w:right w:val="none" w:sz="0" w:space="0" w:color="auto"/>
            </w:tcBorders>
            <w:noWrap/>
            <w:hideMark/>
          </w:tcPr>
          <w:p w14:paraId="51E67FAA"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12BC80DD"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4</w:t>
            </w:r>
          </w:p>
        </w:tc>
        <w:tc>
          <w:tcPr>
            <w:tcW w:w="679" w:type="pct"/>
            <w:tcBorders>
              <w:left w:val="none" w:sz="0" w:space="0" w:color="auto"/>
            </w:tcBorders>
            <w:noWrap/>
            <w:hideMark/>
          </w:tcPr>
          <w:p w14:paraId="64A86B89"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A70CA9" w:rsidRPr="00727903" w14:paraId="068A6CF4"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2075005F"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2</w:t>
            </w:r>
          </w:p>
        </w:tc>
        <w:tc>
          <w:tcPr>
            <w:tcW w:w="1539" w:type="pct"/>
            <w:tcBorders>
              <w:left w:val="none" w:sz="0" w:space="0" w:color="auto"/>
              <w:right w:val="none" w:sz="0" w:space="0" w:color="auto"/>
            </w:tcBorders>
            <w:noWrap/>
            <w:hideMark/>
          </w:tcPr>
          <w:p w14:paraId="439BF229" w14:textId="77777777" w:rsidR="00A70CA9" w:rsidRPr="00727903" w:rsidRDefault="00A70CA9">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Auriparus flaviceps</w:t>
            </w:r>
          </w:p>
        </w:tc>
        <w:tc>
          <w:tcPr>
            <w:tcW w:w="637" w:type="pct"/>
            <w:tcBorders>
              <w:left w:val="none" w:sz="0" w:space="0" w:color="auto"/>
              <w:right w:val="none" w:sz="0" w:space="0" w:color="auto"/>
            </w:tcBorders>
            <w:noWrap/>
            <w:hideMark/>
          </w:tcPr>
          <w:p w14:paraId="50A5EAD5"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082EC25A"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04E2A96D"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A70CA9" w:rsidRPr="00727903" w14:paraId="666EF5C8"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07828285"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3</w:t>
            </w:r>
          </w:p>
        </w:tc>
        <w:tc>
          <w:tcPr>
            <w:tcW w:w="1539" w:type="pct"/>
            <w:tcBorders>
              <w:left w:val="none" w:sz="0" w:space="0" w:color="auto"/>
              <w:right w:val="none" w:sz="0" w:space="0" w:color="auto"/>
            </w:tcBorders>
            <w:noWrap/>
            <w:hideMark/>
          </w:tcPr>
          <w:p w14:paraId="34D5CC6F" w14:textId="77777777" w:rsidR="00A70CA9" w:rsidRPr="00727903" w:rsidRDefault="00A70CA9">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 xml:space="preserve">Buteo jamaicensis </w:t>
            </w:r>
          </w:p>
        </w:tc>
        <w:tc>
          <w:tcPr>
            <w:tcW w:w="637" w:type="pct"/>
            <w:tcBorders>
              <w:left w:val="none" w:sz="0" w:space="0" w:color="auto"/>
              <w:right w:val="none" w:sz="0" w:space="0" w:color="auto"/>
            </w:tcBorders>
            <w:noWrap/>
            <w:hideMark/>
          </w:tcPr>
          <w:p w14:paraId="091086EF"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1507" w:type="pct"/>
            <w:tcBorders>
              <w:left w:val="none" w:sz="0" w:space="0" w:color="auto"/>
              <w:right w:val="none" w:sz="0" w:space="0" w:color="auto"/>
            </w:tcBorders>
            <w:noWrap/>
            <w:hideMark/>
          </w:tcPr>
          <w:p w14:paraId="5A1532AC"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2</w:t>
            </w:r>
          </w:p>
        </w:tc>
        <w:tc>
          <w:tcPr>
            <w:tcW w:w="679" w:type="pct"/>
            <w:tcBorders>
              <w:left w:val="none" w:sz="0" w:space="0" w:color="auto"/>
            </w:tcBorders>
            <w:noWrap/>
            <w:hideMark/>
          </w:tcPr>
          <w:p w14:paraId="7A45E4FF"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3</w:t>
            </w:r>
          </w:p>
        </w:tc>
      </w:tr>
      <w:tr w:rsidR="00A70CA9" w:rsidRPr="00727903" w14:paraId="4078CB8B"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49D7F044"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4</w:t>
            </w:r>
          </w:p>
        </w:tc>
        <w:tc>
          <w:tcPr>
            <w:tcW w:w="1539" w:type="pct"/>
            <w:tcBorders>
              <w:left w:val="none" w:sz="0" w:space="0" w:color="auto"/>
              <w:right w:val="none" w:sz="0" w:space="0" w:color="auto"/>
            </w:tcBorders>
            <w:noWrap/>
            <w:hideMark/>
          </w:tcPr>
          <w:p w14:paraId="7C294F25" w14:textId="77777777" w:rsidR="00A70CA9" w:rsidRPr="00727903" w:rsidRDefault="00A70CA9">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 xml:space="preserve">Callipepla squamata </w:t>
            </w:r>
          </w:p>
        </w:tc>
        <w:tc>
          <w:tcPr>
            <w:tcW w:w="637" w:type="pct"/>
            <w:tcBorders>
              <w:left w:val="none" w:sz="0" w:space="0" w:color="auto"/>
              <w:right w:val="none" w:sz="0" w:space="0" w:color="auto"/>
            </w:tcBorders>
            <w:noWrap/>
            <w:hideMark/>
          </w:tcPr>
          <w:p w14:paraId="57CE349A"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1CC4E305"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8</w:t>
            </w:r>
          </w:p>
        </w:tc>
        <w:tc>
          <w:tcPr>
            <w:tcW w:w="679" w:type="pct"/>
            <w:tcBorders>
              <w:left w:val="none" w:sz="0" w:space="0" w:color="auto"/>
            </w:tcBorders>
            <w:noWrap/>
            <w:hideMark/>
          </w:tcPr>
          <w:p w14:paraId="4845FFF2"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A70CA9" w:rsidRPr="00727903" w14:paraId="4378118A"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75256B29"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5</w:t>
            </w:r>
          </w:p>
        </w:tc>
        <w:tc>
          <w:tcPr>
            <w:tcW w:w="1539" w:type="pct"/>
            <w:tcBorders>
              <w:left w:val="none" w:sz="0" w:space="0" w:color="auto"/>
              <w:right w:val="none" w:sz="0" w:space="0" w:color="auto"/>
            </w:tcBorders>
            <w:noWrap/>
            <w:hideMark/>
          </w:tcPr>
          <w:p w14:paraId="378CF1AA" w14:textId="77777777" w:rsidR="00A70CA9" w:rsidRPr="00727903" w:rsidRDefault="00A70CA9">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Cathartes aura</w:t>
            </w:r>
          </w:p>
        </w:tc>
        <w:tc>
          <w:tcPr>
            <w:tcW w:w="637" w:type="pct"/>
            <w:tcBorders>
              <w:left w:val="none" w:sz="0" w:space="0" w:color="auto"/>
              <w:right w:val="none" w:sz="0" w:space="0" w:color="auto"/>
            </w:tcBorders>
            <w:noWrap/>
            <w:hideMark/>
          </w:tcPr>
          <w:p w14:paraId="351FE4A5"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23935846"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4</w:t>
            </w:r>
          </w:p>
        </w:tc>
        <w:tc>
          <w:tcPr>
            <w:tcW w:w="679" w:type="pct"/>
            <w:tcBorders>
              <w:left w:val="none" w:sz="0" w:space="0" w:color="auto"/>
            </w:tcBorders>
            <w:noWrap/>
            <w:hideMark/>
          </w:tcPr>
          <w:p w14:paraId="66AE3019"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A70CA9" w:rsidRPr="00727903" w14:paraId="46B9F90E"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7045A888"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6</w:t>
            </w:r>
          </w:p>
        </w:tc>
        <w:tc>
          <w:tcPr>
            <w:tcW w:w="1539" w:type="pct"/>
            <w:tcBorders>
              <w:left w:val="none" w:sz="0" w:space="0" w:color="auto"/>
              <w:right w:val="none" w:sz="0" w:space="0" w:color="auto"/>
            </w:tcBorders>
            <w:noWrap/>
            <w:hideMark/>
          </w:tcPr>
          <w:p w14:paraId="3B5F5B99" w14:textId="77777777" w:rsidR="00A70CA9" w:rsidRPr="00727903" w:rsidRDefault="00A70CA9">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Chordeiles acutipennis</w:t>
            </w:r>
          </w:p>
        </w:tc>
        <w:tc>
          <w:tcPr>
            <w:tcW w:w="637" w:type="pct"/>
            <w:tcBorders>
              <w:left w:val="none" w:sz="0" w:space="0" w:color="auto"/>
              <w:right w:val="none" w:sz="0" w:space="0" w:color="auto"/>
            </w:tcBorders>
            <w:noWrap/>
            <w:hideMark/>
          </w:tcPr>
          <w:p w14:paraId="5449CF87"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1507" w:type="pct"/>
            <w:tcBorders>
              <w:left w:val="none" w:sz="0" w:space="0" w:color="auto"/>
              <w:right w:val="none" w:sz="0" w:space="0" w:color="auto"/>
            </w:tcBorders>
            <w:noWrap/>
            <w:hideMark/>
          </w:tcPr>
          <w:p w14:paraId="2EAB4ACE"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7C6195BA"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3</w:t>
            </w:r>
          </w:p>
        </w:tc>
      </w:tr>
      <w:tr w:rsidR="00A70CA9" w:rsidRPr="00727903" w14:paraId="5E22ABAC"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67946AEC"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7</w:t>
            </w:r>
          </w:p>
        </w:tc>
        <w:tc>
          <w:tcPr>
            <w:tcW w:w="1539" w:type="pct"/>
            <w:tcBorders>
              <w:left w:val="none" w:sz="0" w:space="0" w:color="auto"/>
              <w:right w:val="none" w:sz="0" w:space="0" w:color="auto"/>
            </w:tcBorders>
            <w:noWrap/>
            <w:hideMark/>
          </w:tcPr>
          <w:p w14:paraId="43D6BB99" w14:textId="77777777" w:rsidR="00A70CA9" w:rsidRPr="00727903" w:rsidRDefault="00A70CA9">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Circus hudsonius</w:t>
            </w:r>
          </w:p>
        </w:tc>
        <w:tc>
          <w:tcPr>
            <w:tcW w:w="637" w:type="pct"/>
            <w:tcBorders>
              <w:left w:val="none" w:sz="0" w:space="0" w:color="auto"/>
              <w:right w:val="none" w:sz="0" w:space="0" w:color="auto"/>
            </w:tcBorders>
            <w:noWrap/>
            <w:hideMark/>
          </w:tcPr>
          <w:p w14:paraId="1FE7AA96"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1507" w:type="pct"/>
            <w:tcBorders>
              <w:left w:val="none" w:sz="0" w:space="0" w:color="auto"/>
              <w:right w:val="none" w:sz="0" w:space="0" w:color="auto"/>
            </w:tcBorders>
            <w:noWrap/>
            <w:hideMark/>
          </w:tcPr>
          <w:p w14:paraId="1587F358"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1B8F28F3"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3</w:t>
            </w:r>
          </w:p>
        </w:tc>
      </w:tr>
      <w:tr w:rsidR="00A70CA9" w:rsidRPr="00727903" w14:paraId="68941409"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7320C491"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8</w:t>
            </w:r>
          </w:p>
        </w:tc>
        <w:tc>
          <w:tcPr>
            <w:tcW w:w="1539" w:type="pct"/>
            <w:tcBorders>
              <w:left w:val="none" w:sz="0" w:space="0" w:color="auto"/>
              <w:right w:val="none" w:sz="0" w:space="0" w:color="auto"/>
            </w:tcBorders>
            <w:noWrap/>
            <w:hideMark/>
          </w:tcPr>
          <w:p w14:paraId="4B21DBC5" w14:textId="77777777" w:rsidR="00A70CA9" w:rsidRPr="00727903" w:rsidRDefault="00A70CA9">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Falco sparverius</w:t>
            </w:r>
          </w:p>
        </w:tc>
        <w:tc>
          <w:tcPr>
            <w:tcW w:w="637" w:type="pct"/>
            <w:tcBorders>
              <w:left w:val="none" w:sz="0" w:space="0" w:color="auto"/>
              <w:right w:val="none" w:sz="0" w:space="0" w:color="auto"/>
            </w:tcBorders>
            <w:noWrap/>
            <w:hideMark/>
          </w:tcPr>
          <w:p w14:paraId="6CF90063"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2790BE6B"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2</w:t>
            </w:r>
          </w:p>
        </w:tc>
        <w:tc>
          <w:tcPr>
            <w:tcW w:w="679" w:type="pct"/>
            <w:tcBorders>
              <w:left w:val="none" w:sz="0" w:space="0" w:color="auto"/>
            </w:tcBorders>
            <w:noWrap/>
            <w:hideMark/>
          </w:tcPr>
          <w:p w14:paraId="76E5CA70"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A70CA9" w:rsidRPr="00727903" w14:paraId="2AAC0F4B"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13D18619"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9</w:t>
            </w:r>
          </w:p>
        </w:tc>
        <w:tc>
          <w:tcPr>
            <w:tcW w:w="1539" w:type="pct"/>
            <w:tcBorders>
              <w:left w:val="none" w:sz="0" w:space="0" w:color="auto"/>
              <w:right w:val="none" w:sz="0" w:space="0" w:color="auto"/>
            </w:tcBorders>
            <w:noWrap/>
            <w:hideMark/>
          </w:tcPr>
          <w:p w14:paraId="681224FA" w14:textId="77777777" w:rsidR="00A70CA9" w:rsidRPr="00727903" w:rsidRDefault="00A70CA9">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Geococcyx californianus</w:t>
            </w:r>
          </w:p>
        </w:tc>
        <w:tc>
          <w:tcPr>
            <w:tcW w:w="637" w:type="pct"/>
            <w:tcBorders>
              <w:left w:val="none" w:sz="0" w:space="0" w:color="auto"/>
              <w:right w:val="none" w:sz="0" w:space="0" w:color="auto"/>
            </w:tcBorders>
            <w:noWrap/>
            <w:hideMark/>
          </w:tcPr>
          <w:p w14:paraId="1B2177FE"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6E0517B3"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546B125B"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A70CA9" w:rsidRPr="00727903" w14:paraId="52CF85F3"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25D368BE"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10</w:t>
            </w:r>
          </w:p>
        </w:tc>
        <w:tc>
          <w:tcPr>
            <w:tcW w:w="1539" w:type="pct"/>
            <w:tcBorders>
              <w:left w:val="none" w:sz="0" w:space="0" w:color="auto"/>
              <w:right w:val="none" w:sz="0" w:space="0" w:color="auto"/>
            </w:tcBorders>
            <w:noWrap/>
            <w:hideMark/>
          </w:tcPr>
          <w:p w14:paraId="3A661937" w14:textId="77777777" w:rsidR="00A70CA9" w:rsidRPr="00727903" w:rsidRDefault="00A70CA9">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Haemorhous mexicanus</w:t>
            </w:r>
          </w:p>
        </w:tc>
        <w:tc>
          <w:tcPr>
            <w:tcW w:w="637" w:type="pct"/>
            <w:tcBorders>
              <w:left w:val="none" w:sz="0" w:space="0" w:color="auto"/>
              <w:right w:val="none" w:sz="0" w:space="0" w:color="auto"/>
            </w:tcBorders>
            <w:noWrap/>
            <w:hideMark/>
          </w:tcPr>
          <w:p w14:paraId="79E224CD"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4</w:t>
            </w:r>
          </w:p>
        </w:tc>
        <w:tc>
          <w:tcPr>
            <w:tcW w:w="1507" w:type="pct"/>
            <w:tcBorders>
              <w:left w:val="none" w:sz="0" w:space="0" w:color="auto"/>
              <w:right w:val="none" w:sz="0" w:space="0" w:color="auto"/>
            </w:tcBorders>
            <w:noWrap/>
            <w:hideMark/>
          </w:tcPr>
          <w:p w14:paraId="73AAB3CC"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76C08587"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12</w:t>
            </w:r>
          </w:p>
        </w:tc>
      </w:tr>
      <w:tr w:rsidR="00A70CA9" w:rsidRPr="00727903" w14:paraId="60FB807A"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7E52A97E"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11</w:t>
            </w:r>
          </w:p>
        </w:tc>
        <w:tc>
          <w:tcPr>
            <w:tcW w:w="1539" w:type="pct"/>
            <w:tcBorders>
              <w:left w:val="none" w:sz="0" w:space="0" w:color="auto"/>
              <w:right w:val="none" w:sz="0" w:space="0" w:color="auto"/>
            </w:tcBorders>
            <w:noWrap/>
            <w:hideMark/>
          </w:tcPr>
          <w:p w14:paraId="443D4E65" w14:textId="77777777" w:rsidR="00A70CA9" w:rsidRPr="00727903" w:rsidRDefault="00A70CA9">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Regulus calendula</w:t>
            </w:r>
          </w:p>
        </w:tc>
        <w:tc>
          <w:tcPr>
            <w:tcW w:w="637" w:type="pct"/>
            <w:tcBorders>
              <w:left w:val="none" w:sz="0" w:space="0" w:color="auto"/>
              <w:right w:val="none" w:sz="0" w:space="0" w:color="auto"/>
            </w:tcBorders>
            <w:noWrap/>
            <w:hideMark/>
          </w:tcPr>
          <w:p w14:paraId="7EF549D6"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231E8C15"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65F0C67C"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A70CA9" w:rsidRPr="00727903" w14:paraId="654CD385"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2B7CA4B5"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12</w:t>
            </w:r>
          </w:p>
        </w:tc>
        <w:tc>
          <w:tcPr>
            <w:tcW w:w="1539" w:type="pct"/>
            <w:tcBorders>
              <w:left w:val="none" w:sz="0" w:space="0" w:color="auto"/>
              <w:right w:val="none" w:sz="0" w:space="0" w:color="auto"/>
            </w:tcBorders>
            <w:noWrap/>
            <w:hideMark/>
          </w:tcPr>
          <w:p w14:paraId="67C78C2B" w14:textId="77777777" w:rsidR="00A70CA9" w:rsidRPr="00727903" w:rsidRDefault="00A70CA9">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Salpinctes obsoletus</w:t>
            </w:r>
          </w:p>
        </w:tc>
        <w:tc>
          <w:tcPr>
            <w:tcW w:w="637" w:type="pct"/>
            <w:tcBorders>
              <w:left w:val="none" w:sz="0" w:space="0" w:color="auto"/>
              <w:right w:val="none" w:sz="0" w:space="0" w:color="auto"/>
            </w:tcBorders>
            <w:noWrap/>
            <w:hideMark/>
          </w:tcPr>
          <w:p w14:paraId="6D593458"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123A154C"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594FCBDD"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A70CA9" w:rsidRPr="00727903" w14:paraId="407364FC"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4F5B8748"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13</w:t>
            </w:r>
          </w:p>
        </w:tc>
        <w:tc>
          <w:tcPr>
            <w:tcW w:w="1539" w:type="pct"/>
            <w:tcBorders>
              <w:left w:val="none" w:sz="0" w:space="0" w:color="auto"/>
              <w:right w:val="none" w:sz="0" w:space="0" w:color="auto"/>
            </w:tcBorders>
            <w:noWrap/>
            <w:hideMark/>
          </w:tcPr>
          <w:p w14:paraId="0561B990" w14:textId="77777777" w:rsidR="00A70CA9" w:rsidRPr="00727903" w:rsidRDefault="00A70CA9">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Sayornis saya</w:t>
            </w:r>
          </w:p>
        </w:tc>
        <w:tc>
          <w:tcPr>
            <w:tcW w:w="637" w:type="pct"/>
            <w:tcBorders>
              <w:left w:val="none" w:sz="0" w:space="0" w:color="auto"/>
              <w:right w:val="none" w:sz="0" w:space="0" w:color="auto"/>
            </w:tcBorders>
            <w:noWrap/>
            <w:hideMark/>
          </w:tcPr>
          <w:p w14:paraId="11188C14"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75C288AB"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3</w:t>
            </w:r>
          </w:p>
        </w:tc>
        <w:tc>
          <w:tcPr>
            <w:tcW w:w="679" w:type="pct"/>
            <w:tcBorders>
              <w:left w:val="none" w:sz="0" w:space="0" w:color="auto"/>
            </w:tcBorders>
            <w:noWrap/>
            <w:hideMark/>
          </w:tcPr>
          <w:p w14:paraId="43020B2C"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A70CA9" w:rsidRPr="00727903" w14:paraId="0D94E473"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25F5F4C2"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14</w:t>
            </w:r>
          </w:p>
        </w:tc>
        <w:tc>
          <w:tcPr>
            <w:tcW w:w="1539" w:type="pct"/>
            <w:tcBorders>
              <w:left w:val="none" w:sz="0" w:space="0" w:color="auto"/>
              <w:right w:val="none" w:sz="0" w:space="0" w:color="auto"/>
            </w:tcBorders>
            <w:noWrap/>
            <w:hideMark/>
          </w:tcPr>
          <w:p w14:paraId="67BB8ED1" w14:textId="77777777" w:rsidR="00A70CA9" w:rsidRPr="00727903" w:rsidRDefault="00A70CA9">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Tyrannus verticalis</w:t>
            </w:r>
          </w:p>
        </w:tc>
        <w:tc>
          <w:tcPr>
            <w:tcW w:w="637" w:type="pct"/>
            <w:tcBorders>
              <w:left w:val="none" w:sz="0" w:space="0" w:color="auto"/>
              <w:right w:val="none" w:sz="0" w:space="0" w:color="auto"/>
            </w:tcBorders>
            <w:noWrap/>
            <w:hideMark/>
          </w:tcPr>
          <w:p w14:paraId="2162C7B0"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659363A8"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62631120"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A70CA9" w:rsidRPr="00727903" w14:paraId="79A381EE"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240CD1DE" w14:textId="77777777" w:rsidR="00A70CA9" w:rsidRPr="00727903" w:rsidRDefault="00A70CA9">
            <w:pPr>
              <w:jc w:val="right"/>
              <w:rPr>
                <w:rFonts w:ascii="Arial" w:hAnsi="Arial" w:cs="Arial"/>
                <w:color w:val="000000"/>
                <w:highlight w:val="yellow"/>
              </w:rPr>
            </w:pPr>
            <w:r w:rsidRPr="00727903">
              <w:rPr>
                <w:rFonts w:ascii="Arial" w:hAnsi="Arial" w:cs="Arial"/>
                <w:color w:val="000000"/>
                <w:highlight w:val="yellow"/>
              </w:rPr>
              <w:t>15</w:t>
            </w:r>
          </w:p>
        </w:tc>
        <w:tc>
          <w:tcPr>
            <w:tcW w:w="1539" w:type="pct"/>
            <w:tcBorders>
              <w:left w:val="none" w:sz="0" w:space="0" w:color="auto"/>
              <w:right w:val="none" w:sz="0" w:space="0" w:color="auto"/>
            </w:tcBorders>
            <w:noWrap/>
            <w:hideMark/>
          </w:tcPr>
          <w:p w14:paraId="1ADBED12" w14:textId="77777777" w:rsidR="00A70CA9" w:rsidRPr="00727903" w:rsidRDefault="00A70CA9">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Zenaida macroura</w:t>
            </w:r>
          </w:p>
        </w:tc>
        <w:tc>
          <w:tcPr>
            <w:tcW w:w="637" w:type="pct"/>
            <w:tcBorders>
              <w:left w:val="none" w:sz="0" w:space="0" w:color="auto"/>
              <w:right w:val="none" w:sz="0" w:space="0" w:color="auto"/>
            </w:tcBorders>
            <w:noWrap/>
            <w:hideMark/>
          </w:tcPr>
          <w:p w14:paraId="02228098"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00ABEB6A"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3</w:t>
            </w:r>
          </w:p>
        </w:tc>
        <w:tc>
          <w:tcPr>
            <w:tcW w:w="679" w:type="pct"/>
            <w:tcBorders>
              <w:left w:val="none" w:sz="0" w:space="0" w:color="auto"/>
            </w:tcBorders>
            <w:noWrap/>
            <w:hideMark/>
          </w:tcPr>
          <w:p w14:paraId="5E72EAB8" w14:textId="77777777" w:rsidR="00A70CA9" w:rsidRPr="00727903" w:rsidRDefault="00A70CA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A70CA9" w14:paraId="7BA7D7F3"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76" w:type="pct"/>
            <w:gridSpan w:val="2"/>
            <w:tcBorders>
              <w:right w:val="none" w:sz="0" w:space="0" w:color="auto"/>
            </w:tcBorders>
            <w:noWrap/>
            <w:hideMark/>
          </w:tcPr>
          <w:p w14:paraId="10BC868B" w14:textId="77777777" w:rsidR="00A70CA9" w:rsidRPr="00727903" w:rsidRDefault="00A70CA9">
            <w:pPr>
              <w:jc w:val="center"/>
              <w:rPr>
                <w:rFonts w:ascii="Arial" w:hAnsi="Arial" w:cs="Arial"/>
                <w:color w:val="000000"/>
                <w:highlight w:val="yellow"/>
              </w:rPr>
            </w:pPr>
            <w:r w:rsidRPr="00727903">
              <w:rPr>
                <w:rFonts w:ascii="Arial" w:hAnsi="Arial" w:cs="Arial"/>
                <w:color w:val="000000"/>
                <w:highlight w:val="yellow"/>
              </w:rPr>
              <w:t>Totales</w:t>
            </w:r>
          </w:p>
        </w:tc>
        <w:tc>
          <w:tcPr>
            <w:tcW w:w="637" w:type="pct"/>
            <w:tcBorders>
              <w:left w:val="none" w:sz="0" w:space="0" w:color="auto"/>
              <w:right w:val="none" w:sz="0" w:space="0" w:color="auto"/>
            </w:tcBorders>
            <w:noWrap/>
            <w:hideMark/>
          </w:tcPr>
          <w:p w14:paraId="2B82385F"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7</w:t>
            </w:r>
          </w:p>
        </w:tc>
        <w:tc>
          <w:tcPr>
            <w:tcW w:w="1507" w:type="pct"/>
            <w:tcBorders>
              <w:left w:val="none" w:sz="0" w:space="0" w:color="auto"/>
              <w:right w:val="none" w:sz="0" w:space="0" w:color="auto"/>
            </w:tcBorders>
            <w:noWrap/>
            <w:hideMark/>
          </w:tcPr>
          <w:p w14:paraId="3DB95EFE" w14:textId="77777777" w:rsidR="00A70CA9" w:rsidRPr="00727903"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34</w:t>
            </w:r>
          </w:p>
        </w:tc>
        <w:tc>
          <w:tcPr>
            <w:tcW w:w="679" w:type="pct"/>
            <w:tcBorders>
              <w:left w:val="none" w:sz="0" w:space="0" w:color="auto"/>
            </w:tcBorders>
            <w:noWrap/>
            <w:hideMark/>
          </w:tcPr>
          <w:p w14:paraId="0B7DFEE2" w14:textId="77777777" w:rsidR="00A70CA9" w:rsidRDefault="00A70CA9">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rPr>
            </w:pPr>
            <w:r w:rsidRPr="00727903">
              <w:rPr>
                <w:rFonts w:ascii="Arial" w:hAnsi="Arial" w:cs="Arial"/>
                <w:b/>
                <w:bCs/>
                <w:color w:val="000000"/>
                <w:highlight w:val="yellow"/>
              </w:rPr>
              <w:t>21</w:t>
            </w:r>
          </w:p>
        </w:tc>
      </w:tr>
    </w:tbl>
    <w:p w14:paraId="3403E374" w14:textId="77777777" w:rsidR="00E3751C" w:rsidRDefault="00E3751C" w:rsidP="0042613A">
      <w:pPr>
        <w:spacing w:line="276" w:lineRule="auto"/>
        <w:jc w:val="both"/>
        <w:rPr>
          <w:rFonts w:ascii="Arial" w:hAnsi="Arial" w:cs="Arial"/>
        </w:rPr>
      </w:pPr>
    </w:p>
    <w:p w14:paraId="2E00F92F" w14:textId="68D25715" w:rsidR="00A70CA9" w:rsidRDefault="00A70CA9" w:rsidP="00A70CA9">
      <w:pPr>
        <w:spacing w:line="276" w:lineRule="auto"/>
        <w:jc w:val="both"/>
        <w:rPr>
          <w:rFonts w:ascii="Arial" w:hAnsi="Arial" w:cs="Arial"/>
        </w:rPr>
      </w:pPr>
      <w:r>
        <w:rPr>
          <w:rFonts w:ascii="Arial" w:hAnsi="Arial" w:cs="Arial"/>
        </w:rPr>
        <w:t xml:space="preserve">Para el grupo de las aves en </w:t>
      </w:r>
      <w:r w:rsidRPr="0042613A">
        <w:rPr>
          <w:rFonts w:ascii="Arial" w:hAnsi="Arial" w:cs="Arial"/>
        </w:rPr>
        <w:t xml:space="preserve">el </w:t>
      </w:r>
      <w:r w:rsidR="00B1387B">
        <w:rPr>
          <w:rFonts w:ascii="Arial" w:hAnsi="Arial" w:cs="Arial"/>
        </w:rPr>
        <w:t>ACUSTF</w:t>
      </w:r>
      <w:r w:rsidRPr="0042613A">
        <w:rPr>
          <w:rFonts w:ascii="Arial" w:hAnsi="Arial" w:cs="Arial"/>
        </w:rPr>
        <w:t xml:space="preserve"> cuenta con un total de </w:t>
      </w:r>
      <w:r w:rsidR="006D01E5" w:rsidRPr="00727903">
        <w:rPr>
          <w:rFonts w:ascii="Arial" w:hAnsi="Arial" w:cs="Arial"/>
          <w:highlight w:val="yellow"/>
        </w:rPr>
        <w:t>4</w:t>
      </w:r>
      <w:r>
        <w:rPr>
          <w:rFonts w:ascii="Arial" w:hAnsi="Arial" w:cs="Arial"/>
        </w:rPr>
        <w:t xml:space="preserve"> </w:t>
      </w:r>
      <w:r w:rsidRPr="0042613A">
        <w:rPr>
          <w:rFonts w:ascii="Arial" w:hAnsi="Arial" w:cs="Arial"/>
        </w:rPr>
        <w:t>especies presentes en el área y un numero de</w:t>
      </w:r>
      <w:r w:rsidR="006D01E5">
        <w:rPr>
          <w:rFonts w:ascii="Arial" w:hAnsi="Arial" w:cs="Arial"/>
        </w:rPr>
        <w:t xml:space="preserve"> </w:t>
      </w:r>
      <w:r w:rsidR="006D01E5" w:rsidRPr="00727903">
        <w:rPr>
          <w:rFonts w:ascii="Arial" w:hAnsi="Arial" w:cs="Arial"/>
          <w:highlight w:val="yellow"/>
        </w:rPr>
        <w:t>7</w:t>
      </w:r>
      <w:r w:rsidRPr="0042613A">
        <w:rPr>
          <w:rFonts w:ascii="Arial" w:hAnsi="Arial" w:cs="Arial"/>
        </w:rPr>
        <w:t xml:space="preserve"> individuos</w:t>
      </w:r>
      <w:r>
        <w:rPr>
          <w:rFonts w:ascii="Arial" w:hAnsi="Arial" w:cs="Arial"/>
        </w:rPr>
        <w:t>,</w:t>
      </w:r>
      <w:r w:rsidRPr="0042613A">
        <w:rPr>
          <w:rFonts w:ascii="Arial" w:hAnsi="Arial" w:cs="Arial"/>
        </w:rPr>
        <w:t xml:space="preserve"> la especie más abundante fue la especie </w:t>
      </w:r>
      <w:r w:rsidRPr="00727903">
        <w:rPr>
          <w:rFonts w:ascii="Arial" w:hAnsi="Arial" w:cs="Arial"/>
          <w:i/>
          <w:iCs/>
          <w:color w:val="000000"/>
          <w:highlight w:val="yellow"/>
        </w:rPr>
        <w:t>Haemorhous mexicanus con</w:t>
      </w:r>
      <w:r w:rsidRPr="00727903">
        <w:rPr>
          <w:rFonts w:ascii="Arial" w:hAnsi="Arial" w:cs="Arial"/>
          <w:highlight w:val="yellow"/>
        </w:rPr>
        <w:t xml:space="preserve"> </w:t>
      </w:r>
      <w:r w:rsidR="006D01E5" w:rsidRPr="00727903">
        <w:rPr>
          <w:rFonts w:ascii="Arial" w:hAnsi="Arial" w:cs="Arial"/>
          <w:highlight w:val="yellow"/>
        </w:rPr>
        <w:t>4</w:t>
      </w:r>
      <w:r w:rsidRPr="0042613A">
        <w:rPr>
          <w:rFonts w:ascii="Arial" w:hAnsi="Arial" w:cs="Arial"/>
        </w:rPr>
        <w:t xml:space="preserve"> individuos observados. Para el área del sistema se presentan </w:t>
      </w:r>
      <w:r w:rsidRPr="00727903">
        <w:rPr>
          <w:rFonts w:ascii="Arial" w:hAnsi="Arial" w:cs="Arial"/>
          <w:highlight w:val="yellow"/>
        </w:rPr>
        <w:t>1</w:t>
      </w:r>
      <w:r w:rsidR="006D01E5" w:rsidRPr="00727903">
        <w:rPr>
          <w:rFonts w:ascii="Arial" w:hAnsi="Arial" w:cs="Arial"/>
          <w:highlight w:val="yellow"/>
        </w:rPr>
        <w:t>5</w:t>
      </w:r>
      <w:r w:rsidRPr="0042613A">
        <w:rPr>
          <w:rFonts w:ascii="Arial" w:hAnsi="Arial" w:cs="Arial"/>
        </w:rPr>
        <w:t xml:space="preserve"> especies y </w:t>
      </w:r>
      <w:r w:rsidR="00F31121" w:rsidRPr="00727903">
        <w:rPr>
          <w:rFonts w:ascii="Arial" w:hAnsi="Arial" w:cs="Arial"/>
          <w:highlight w:val="yellow"/>
        </w:rPr>
        <w:t>34</w:t>
      </w:r>
      <w:r w:rsidRPr="0042613A">
        <w:rPr>
          <w:rFonts w:ascii="Arial" w:hAnsi="Arial" w:cs="Arial"/>
        </w:rPr>
        <w:t xml:space="preserve"> individuos</w:t>
      </w:r>
      <w:r>
        <w:rPr>
          <w:rFonts w:ascii="Arial" w:hAnsi="Arial" w:cs="Arial"/>
        </w:rPr>
        <w:t xml:space="preserve">, la especie más representativa fue </w:t>
      </w:r>
      <w:r w:rsidR="00F31121" w:rsidRPr="00727903">
        <w:rPr>
          <w:rFonts w:ascii="Arial" w:hAnsi="Arial" w:cs="Arial"/>
          <w:i/>
          <w:iCs/>
          <w:highlight w:val="yellow"/>
        </w:rPr>
        <w:t xml:space="preserve">Callipepla squamata </w:t>
      </w:r>
      <w:r w:rsidRPr="00727903">
        <w:rPr>
          <w:rFonts w:ascii="Arial" w:hAnsi="Arial" w:cs="Arial"/>
          <w:highlight w:val="yellow"/>
        </w:rPr>
        <w:t xml:space="preserve">con </w:t>
      </w:r>
      <w:r w:rsidR="00F31121" w:rsidRPr="00727903">
        <w:rPr>
          <w:rFonts w:ascii="Arial" w:hAnsi="Arial" w:cs="Arial"/>
          <w:highlight w:val="yellow"/>
        </w:rPr>
        <w:t>8</w:t>
      </w:r>
      <w:r w:rsidRPr="00F00049">
        <w:rPr>
          <w:rFonts w:ascii="Arial" w:hAnsi="Arial" w:cs="Arial"/>
        </w:rPr>
        <w:t xml:space="preserve"> individuos avistados en la superficie de muestreo</w:t>
      </w:r>
      <w:r>
        <w:rPr>
          <w:rFonts w:ascii="Arial" w:hAnsi="Arial" w:cs="Arial"/>
          <w:i/>
          <w:iCs/>
        </w:rPr>
        <w:t xml:space="preserve">. </w:t>
      </w:r>
      <w:r w:rsidRPr="009543CB">
        <w:rPr>
          <w:rFonts w:ascii="Arial" w:hAnsi="Arial" w:cs="Arial"/>
        </w:rPr>
        <w:t>Lo cual el porcentaje de desplazamiento</w:t>
      </w:r>
      <w:r w:rsidRPr="0042613A">
        <w:rPr>
          <w:rFonts w:ascii="Arial" w:hAnsi="Arial" w:cs="Arial"/>
        </w:rPr>
        <w:t xml:space="preserve"> que tendrán las especies en el </w:t>
      </w:r>
      <w:r w:rsidR="00B1387B">
        <w:rPr>
          <w:rFonts w:ascii="Arial" w:hAnsi="Arial" w:cs="Arial"/>
        </w:rPr>
        <w:t>ACUSTF</w:t>
      </w:r>
      <w:r w:rsidRPr="0042613A">
        <w:rPr>
          <w:rFonts w:ascii="Arial" w:hAnsi="Arial" w:cs="Arial"/>
        </w:rPr>
        <w:t xml:space="preserve"> hacia el área del sistema ambiental es de </w:t>
      </w:r>
      <w:r w:rsidR="00ED09FA" w:rsidRPr="00727903">
        <w:rPr>
          <w:rFonts w:ascii="Arial" w:hAnsi="Arial" w:cs="Arial"/>
          <w:highlight w:val="yellow"/>
        </w:rPr>
        <w:t>21</w:t>
      </w:r>
      <w:r w:rsidRPr="00727903">
        <w:rPr>
          <w:rFonts w:ascii="Arial" w:hAnsi="Arial" w:cs="Arial"/>
          <w:highlight w:val="yellow"/>
        </w:rPr>
        <w:t>%.</w:t>
      </w:r>
    </w:p>
    <w:p w14:paraId="16F9769D" w14:textId="1212B32B" w:rsidR="00A70CA9" w:rsidRDefault="00A70CA9" w:rsidP="0042613A">
      <w:pPr>
        <w:spacing w:line="276" w:lineRule="auto"/>
        <w:jc w:val="both"/>
        <w:rPr>
          <w:rFonts w:ascii="Arial" w:hAnsi="Arial" w:cs="Arial"/>
        </w:rPr>
      </w:pPr>
    </w:p>
    <w:p w14:paraId="72702773" w14:textId="4DE7BC3B" w:rsidR="00B451F4" w:rsidRDefault="00B451F4" w:rsidP="0042613A">
      <w:pPr>
        <w:spacing w:line="276" w:lineRule="auto"/>
        <w:jc w:val="both"/>
        <w:rPr>
          <w:rFonts w:ascii="Arial" w:hAnsi="Arial" w:cs="Arial"/>
        </w:rPr>
      </w:pPr>
    </w:p>
    <w:p w14:paraId="4E2CFF98" w14:textId="77777777" w:rsidR="00B451F4" w:rsidRDefault="00B451F4" w:rsidP="0042613A">
      <w:pPr>
        <w:spacing w:line="276" w:lineRule="auto"/>
        <w:jc w:val="both"/>
        <w:rPr>
          <w:rFonts w:ascii="Arial" w:hAnsi="Arial" w:cs="Arial"/>
        </w:rPr>
      </w:pPr>
    </w:p>
    <w:p w14:paraId="03D7C9FC" w14:textId="77777777" w:rsidR="00ED09FA" w:rsidRPr="0042613A" w:rsidRDefault="00ED09FA" w:rsidP="00ED09FA">
      <w:pPr>
        <w:pStyle w:val="Ttulo5"/>
      </w:pPr>
      <w:bookmarkStart w:id="105" w:name="_Toc139467344"/>
      <w:bookmarkStart w:id="106" w:name="_Toc140658811"/>
      <w:bookmarkStart w:id="107" w:name="_Toc166665152"/>
      <w:bookmarkStart w:id="108" w:name="_Toc166835617"/>
      <w:r w:rsidRPr="0042613A">
        <w:lastRenderedPageBreak/>
        <w:t xml:space="preserve">XIV.1.1.3.2.- </w:t>
      </w:r>
      <w:r>
        <w:t xml:space="preserve">Análisis comparativo para el </w:t>
      </w:r>
      <w:r w:rsidRPr="0042613A">
        <w:t>grupo de los mamíferos.</w:t>
      </w:r>
      <w:bookmarkEnd w:id="105"/>
      <w:bookmarkEnd w:id="106"/>
      <w:bookmarkEnd w:id="107"/>
      <w:bookmarkEnd w:id="108"/>
    </w:p>
    <w:p w14:paraId="086C73C9" w14:textId="77777777" w:rsidR="00ED09FA" w:rsidRPr="0042613A" w:rsidRDefault="00ED09FA" w:rsidP="00ED09FA">
      <w:pPr>
        <w:spacing w:line="276" w:lineRule="auto"/>
        <w:jc w:val="both"/>
        <w:rPr>
          <w:rFonts w:ascii="Arial" w:hAnsi="Arial" w:cs="Arial"/>
        </w:rPr>
      </w:pPr>
    </w:p>
    <w:p w14:paraId="43A29214" w14:textId="77777777" w:rsidR="00ED09FA" w:rsidRPr="0042613A" w:rsidRDefault="00ED09FA" w:rsidP="00ED09FA">
      <w:pPr>
        <w:pStyle w:val="TABLAS"/>
      </w:pPr>
      <w:bookmarkStart w:id="109" w:name="_Toc139467363"/>
      <w:bookmarkStart w:id="110" w:name="_Toc140658830"/>
      <w:bookmarkStart w:id="111" w:name="_Toc166835681"/>
      <w:r>
        <w:t xml:space="preserve">Comparativo </w:t>
      </w:r>
      <w:r w:rsidRPr="0042613A">
        <w:t>para el grupo de los mamíferos.</w:t>
      </w:r>
      <w:bookmarkEnd w:id="109"/>
      <w:bookmarkEnd w:id="110"/>
      <w:bookmarkEnd w:id="111"/>
    </w:p>
    <w:tbl>
      <w:tblPr>
        <w:tblStyle w:val="Sombreadomedio1-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3031"/>
        <w:gridCol w:w="1190"/>
        <w:gridCol w:w="2924"/>
        <w:gridCol w:w="1603"/>
      </w:tblGrid>
      <w:tr w:rsidR="00ED09FA" w:rsidRPr="00727903" w14:paraId="65DC29FF" w14:textId="77777777" w:rsidTr="002738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top w:val="none" w:sz="0" w:space="0" w:color="auto"/>
              <w:left w:val="none" w:sz="0" w:space="0" w:color="auto"/>
              <w:bottom w:val="none" w:sz="0" w:space="0" w:color="auto"/>
              <w:right w:val="none" w:sz="0" w:space="0" w:color="auto"/>
            </w:tcBorders>
            <w:noWrap/>
            <w:vAlign w:val="center"/>
            <w:hideMark/>
          </w:tcPr>
          <w:p w14:paraId="326D5C47" w14:textId="77777777" w:rsidR="00ED09FA" w:rsidRPr="00727903" w:rsidRDefault="00ED09FA" w:rsidP="00ED09FA">
            <w:pPr>
              <w:jc w:val="center"/>
              <w:rPr>
                <w:rFonts w:ascii="Arial" w:hAnsi="Arial" w:cs="Arial"/>
                <w:color w:val="000000"/>
                <w:highlight w:val="yellow"/>
              </w:rPr>
            </w:pPr>
            <w:r w:rsidRPr="00727903">
              <w:rPr>
                <w:rFonts w:ascii="Arial" w:hAnsi="Arial" w:cs="Arial"/>
                <w:color w:val="000000"/>
                <w:highlight w:val="yellow"/>
              </w:rPr>
              <w:t>No.</w:t>
            </w:r>
          </w:p>
        </w:tc>
        <w:tc>
          <w:tcPr>
            <w:tcW w:w="1539" w:type="pct"/>
            <w:tcBorders>
              <w:top w:val="none" w:sz="0" w:space="0" w:color="auto"/>
              <w:left w:val="none" w:sz="0" w:space="0" w:color="auto"/>
              <w:bottom w:val="none" w:sz="0" w:space="0" w:color="auto"/>
              <w:right w:val="none" w:sz="0" w:space="0" w:color="auto"/>
            </w:tcBorders>
            <w:noWrap/>
            <w:vAlign w:val="center"/>
            <w:hideMark/>
          </w:tcPr>
          <w:p w14:paraId="2879EF54" w14:textId="02A10D01" w:rsidR="00ED09FA" w:rsidRPr="00727903" w:rsidRDefault="00ED09FA" w:rsidP="00ED09F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 xml:space="preserve">Nombre </w:t>
            </w:r>
            <w:r w:rsidR="00273850" w:rsidRPr="00727903">
              <w:rPr>
                <w:rFonts w:ascii="Arial" w:hAnsi="Arial" w:cs="Arial"/>
                <w:color w:val="000000"/>
                <w:highlight w:val="yellow"/>
              </w:rPr>
              <w:t>científico</w:t>
            </w:r>
          </w:p>
        </w:tc>
        <w:tc>
          <w:tcPr>
            <w:tcW w:w="637" w:type="pct"/>
            <w:tcBorders>
              <w:top w:val="none" w:sz="0" w:space="0" w:color="auto"/>
              <w:left w:val="none" w:sz="0" w:space="0" w:color="auto"/>
              <w:bottom w:val="none" w:sz="0" w:space="0" w:color="auto"/>
              <w:right w:val="none" w:sz="0" w:space="0" w:color="auto"/>
            </w:tcBorders>
            <w:noWrap/>
            <w:vAlign w:val="center"/>
            <w:hideMark/>
          </w:tcPr>
          <w:p w14:paraId="68DF33B1" w14:textId="534BBB2F" w:rsidR="00ED09FA" w:rsidRPr="00727903" w:rsidRDefault="00B1387B" w:rsidP="00ED09F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ACUSTF</w:t>
            </w:r>
          </w:p>
        </w:tc>
        <w:tc>
          <w:tcPr>
            <w:tcW w:w="1507" w:type="pct"/>
            <w:tcBorders>
              <w:top w:val="none" w:sz="0" w:space="0" w:color="auto"/>
              <w:left w:val="none" w:sz="0" w:space="0" w:color="auto"/>
              <w:bottom w:val="none" w:sz="0" w:space="0" w:color="auto"/>
              <w:right w:val="none" w:sz="0" w:space="0" w:color="auto"/>
            </w:tcBorders>
            <w:noWrap/>
            <w:vAlign w:val="center"/>
            <w:hideMark/>
          </w:tcPr>
          <w:p w14:paraId="55CF06C2" w14:textId="77777777" w:rsidR="00ED09FA" w:rsidRPr="00727903" w:rsidRDefault="00ED09FA" w:rsidP="00ED09F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Sistema Ambiental (SA)</w:t>
            </w:r>
          </w:p>
        </w:tc>
        <w:tc>
          <w:tcPr>
            <w:tcW w:w="679" w:type="pct"/>
            <w:tcBorders>
              <w:top w:val="none" w:sz="0" w:space="0" w:color="auto"/>
              <w:left w:val="none" w:sz="0" w:space="0" w:color="auto"/>
              <w:bottom w:val="none" w:sz="0" w:space="0" w:color="auto"/>
              <w:right w:val="none" w:sz="0" w:space="0" w:color="auto"/>
            </w:tcBorders>
            <w:noWrap/>
            <w:vAlign w:val="center"/>
            <w:hideMark/>
          </w:tcPr>
          <w:p w14:paraId="02432B2E" w14:textId="39E06884" w:rsidR="00ED09FA" w:rsidRPr="00727903" w:rsidRDefault="00ED09FA" w:rsidP="00ED09F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SA-</w:t>
            </w:r>
            <w:r w:rsidR="00B1387B" w:rsidRPr="00727903">
              <w:rPr>
                <w:rFonts w:ascii="Arial" w:hAnsi="Arial" w:cs="Arial"/>
                <w:color w:val="000000"/>
                <w:highlight w:val="yellow"/>
              </w:rPr>
              <w:t>ACUSTF</w:t>
            </w:r>
          </w:p>
        </w:tc>
      </w:tr>
      <w:tr w:rsidR="00ED09FA" w:rsidRPr="00727903" w14:paraId="4BB99708"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4A4414DF" w14:textId="77777777" w:rsidR="00ED09FA" w:rsidRPr="00727903" w:rsidRDefault="00ED09FA">
            <w:pPr>
              <w:jc w:val="right"/>
              <w:rPr>
                <w:rFonts w:ascii="Arial" w:hAnsi="Arial" w:cs="Arial"/>
                <w:b w:val="0"/>
                <w:bCs w:val="0"/>
                <w:color w:val="000000"/>
                <w:highlight w:val="yellow"/>
              </w:rPr>
            </w:pPr>
            <w:r w:rsidRPr="00727903">
              <w:rPr>
                <w:rFonts w:ascii="Arial" w:hAnsi="Arial" w:cs="Arial"/>
                <w:color w:val="000000"/>
                <w:highlight w:val="yellow"/>
              </w:rPr>
              <w:t>1</w:t>
            </w:r>
          </w:p>
        </w:tc>
        <w:tc>
          <w:tcPr>
            <w:tcW w:w="1539" w:type="pct"/>
            <w:tcBorders>
              <w:left w:val="none" w:sz="0" w:space="0" w:color="auto"/>
              <w:right w:val="none" w:sz="0" w:space="0" w:color="auto"/>
            </w:tcBorders>
            <w:noWrap/>
            <w:hideMark/>
          </w:tcPr>
          <w:p w14:paraId="30E19BCF" w14:textId="77777777" w:rsidR="00ED09FA" w:rsidRPr="00727903" w:rsidRDefault="00ED09FA">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Canis latrans</w:t>
            </w:r>
          </w:p>
        </w:tc>
        <w:tc>
          <w:tcPr>
            <w:tcW w:w="637" w:type="pct"/>
            <w:tcBorders>
              <w:left w:val="none" w:sz="0" w:space="0" w:color="auto"/>
              <w:right w:val="none" w:sz="0" w:space="0" w:color="auto"/>
            </w:tcBorders>
            <w:noWrap/>
            <w:hideMark/>
          </w:tcPr>
          <w:p w14:paraId="5A232425" w14:textId="77777777" w:rsidR="00ED09FA" w:rsidRPr="00727903"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112E9861" w14:textId="77777777" w:rsidR="00ED09FA" w:rsidRPr="00727903"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43987B28" w14:textId="77777777" w:rsidR="00ED09FA" w:rsidRPr="00727903"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ED09FA" w:rsidRPr="00727903" w14:paraId="533A50CE"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29E3DE28" w14:textId="77777777" w:rsidR="00ED09FA" w:rsidRPr="00727903" w:rsidRDefault="00ED09FA">
            <w:pPr>
              <w:jc w:val="right"/>
              <w:rPr>
                <w:rFonts w:ascii="Arial" w:hAnsi="Arial" w:cs="Arial"/>
                <w:color w:val="000000"/>
                <w:highlight w:val="yellow"/>
              </w:rPr>
            </w:pPr>
            <w:r w:rsidRPr="00727903">
              <w:rPr>
                <w:rFonts w:ascii="Arial" w:hAnsi="Arial" w:cs="Arial"/>
                <w:color w:val="000000"/>
                <w:highlight w:val="yellow"/>
              </w:rPr>
              <w:t>2</w:t>
            </w:r>
          </w:p>
        </w:tc>
        <w:tc>
          <w:tcPr>
            <w:tcW w:w="1539" w:type="pct"/>
            <w:tcBorders>
              <w:left w:val="none" w:sz="0" w:space="0" w:color="auto"/>
              <w:right w:val="none" w:sz="0" w:space="0" w:color="auto"/>
            </w:tcBorders>
            <w:noWrap/>
            <w:hideMark/>
          </w:tcPr>
          <w:p w14:paraId="25CE6C9D" w14:textId="77777777" w:rsidR="00ED09FA" w:rsidRPr="00727903" w:rsidRDefault="00ED09FA">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Chaetodipus eremicus</w:t>
            </w:r>
          </w:p>
        </w:tc>
        <w:tc>
          <w:tcPr>
            <w:tcW w:w="637" w:type="pct"/>
            <w:tcBorders>
              <w:left w:val="none" w:sz="0" w:space="0" w:color="auto"/>
              <w:right w:val="none" w:sz="0" w:space="0" w:color="auto"/>
            </w:tcBorders>
            <w:noWrap/>
            <w:hideMark/>
          </w:tcPr>
          <w:p w14:paraId="7B2992D5" w14:textId="77777777" w:rsidR="00ED09FA" w:rsidRPr="00727903" w:rsidRDefault="00ED09FA">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1507" w:type="pct"/>
            <w:tcBorders>
              <w:left w:val="none" w:sz="0" w:space="0" w:color="auto"/>
              <w:right w:val="none" w:sz="0" w:space="0" w:color="auto"/>
            </w:tcBorders>
            <w:noWrap/>
            <w:hideMark/>
          </w:tcPr>
          <w:p w14:paraId="04F2E061" w14:textId="77777777" w:rsidR="00ED09FA" w:rsidRPr="00727903" w:rsidRDefault="00ED09FA">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7496AB66" w14:textId="77777777" w:rsidR="00ED09FA" w:rsidRPr="00727903" w:rsidRDefault="00ED09FA">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10</w:t>
            </w:r>
          </w:p>
        </w:tc>
      </w:tr>
      <w:tr w:rsidR="00ED09FA" w:rsidRPr="00727903" w14:paraId="1E92CC4F"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7F3AC646" w14:textId="77777777" w:rsidR="00ED09FA" w:rsidRPr="00727903" w:rsidRDefault="00ED09FA">
            <w:pPr>
              <w:jc w:val="right"/>
              <w:rPr>
                <w:rFonts w:ascii="Arial" w:hAnsi="Arial" w:cs="Arial"/>
                <w:color w:val="000000"/>
                <w:highlight w:val="yellow"/>
              </w:rPr>
            </w:pPr>
            <w:r w:rsidRPr="00727903">
              <w:rPr>
                <w:rFonts w:ascii="Arial" w:hAnsi="Arial" w:cs="Arial"/>
                <w:color w:val="000000"/>
                <w:highlight w:val="yellow"/>
              </w:rPr>
              <w:t>3</w:t>
            </w:r>
          </w:p>
        </w:tc>
        <w:tc>
          <w:tcPr>
            <w:tcW w:w="1539" w:type="pct"/>
            <w:tcBorders>
              <w:left w:val="none" w:sz="0" w:space="0" w:color="auto"/>
              <w:right w:val="none" w:sz="0" w:space="0" w:color="auto"/>
            </w:tcBorders>
            <w:noWrap/>
            <w:hideMark/>
          </w:tcPr>
          <w:p w14:paraId="0CD56AA9" w14:textId="77777777" w:rsidR="00ED09FA" w:rsidRPr="00727903" w:rsidRDefault="00ED09FA">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Ictidomys parvidens</w:t>
            </w:r>
          </w:p>
        </w:tc>
        <w:tc>
          <w:tcPr>
            <w:tcW w:w="637" w:type="pct"/>
            <w:tcBorders>
              <w:left w:val="none" w:sz="0" w:space="0" w:color="auto"/>
              <w:right w:val="none" w:sz="0" w:space="0" w:color="auto"/>
            </w:tcBorders>
            <w:noWrap/>
            <w:hideMark/>
          </w:tcPr>
          <w:p w14:paraId="7269995A" w14:textId="77777777" w:rsidR="00ED09FA" w:rsidRPr="00727903"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582D083B" w14:textId="77777777" w:rsidR="00ED09FA" w:rsidRPr="00727903"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52A1A70F" w14:textId="77777777" w:rsidR="00ED09FA" w:rsidRPr="00727903"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ED09FA" w:rsidRPr="00727903" w14:paraId="6AF9B247"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00B4AEB9" w14:textId="77777777" w:rsidR="00ED09FA" w:rsidRPr="00727903" w:rsidRDefault="00ED09FA">
            <w:pPr>
              <w:jc w:val="right"/>
              <w:rPr>
                <w:rFonts w:ascii="Arial" w:hAnsi="Arial" w:cs="Arial"/>
                <w:color w:val="000000"/>
                <w:highlight w:val="yellow"/>
              </w:rPr>
            </w:pPr>
            <w:r w:rsidRPr="00727903">
              <w:rPr>
                <w:rFonts w:ascii="Arial" w:hAnsi="Arial" w:cs="Arial"/>
                <w:color w:val="000000"/>
                <w:highlight w:val="yellow"/>
              </w:rPr>
              <w:t>4</w:t>
            </w:r>
          </w:p>
        </w:tc>
        <w:tc>
          <w:tcPr>
            <w:tcW w:w="1539" w:type="pct"/>
            <w:tcBorders>
              <w:left w:val="none" w:sz="0" w:space="0" w:color="auto"/>
              <w:right w:val="none" w:sz="0" w:space="0" w:color="auto"/>
            </w:tcBorders>
            <w:noWrap/>
            <w:hideMark/>
          </w:tcPr>
          <w:p w14:paraId="2E9F8F47" w14:textId="77777777" w:rsidR="00ED09FA" w:rsidRPr="00727903" w:rsidRDefault="00ED09FA">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Lepus californicus</w:t>
            </w:r>
          </w:p>
        </w:tc>
        <w:tc>
          <w:tcPr>
            <w:tcW w:w="637" w:type="pct"/>
            <w:tcBorders>
              <w:left w:val="none" w:sz="0" w:space="0" w:color="auto"/>
              <w:right w:val="none" w:sz="0" w:space="0" w:color="auto"/>
            </w:tcBorders>
            <w:noWrap/>
            <w:hideMark/>
          </w:tcPr>
          <w:p w14:paraId="3A4866BE" w14:textId="77777777" w:rsidR="00ED09FA" w:rsidRPr="00727903" w:rsidRDefault="00ED09FA">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069A651A" w14:textId="77777777" w:rsidR="00ED09FA" w:rsidRPr="00727903" w:rsidRDefault="00ED09FA">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6C25389C" w14:textId="77777777" w:rsidR="00ED09FA" w:rsidRPr="00727903" w:rsidRDefault="00ED09FA">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r>
      <w:tr w:rsidR="00ED09FA" w:rsidRPr="00727903" w14:paraId="10B122CF"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08394682" w14:textId="77777777" w:rsidR="00ED09FA" w:rsidRPr="00727903" w:rsidRDefault="00ED09FA">
            <w:pPr>
              <w:jc w:val="right"/>
              <w:rPr>
                <w:rFonts w:ascii="Arial" w:hAnsi="Arial" w:cs="Arial"/>
                <w:color w:val="000000"/>
                <w:highlight w:val="yellow"/>
              </w:rPr>
            </w:pPr>
            <w:r w:rsidRPr="00727903">
              <w:rPr>
                <w:rFonts w:ascii="Arial" w:hAnsi="Arial" w:cs="Arial"/>
                <w:color w:val="000000"/>
                <w:highlight w:val="yellow"/>
              </w:rPr>
              <w:t>5</w:t>
            </w:r>
          </w:p>
        </w:tc>
        <w:tc>
          <w:tcPr>
            <w:tcW w:w="1539" w:type="pct"/>
            <w:tcBorders>
              <w:left w:val="none" w:sz="0" w:space="0" w:color="auto"/>
              <w:right w:val="none" w:sz="0" w:space="0" w:color="auto"/>
            </w:tcBorders>
            <w:noWrap/>
            <w:hideMark/>
          </w:tcPr>
          <w:p w14:paraId="18528E52" w14:textId="77777777" w:rsidR="00ED09FA" w:rsidRPr="00727903" w:rsidRDefault="00ED09FA">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Sylvilagus audubonii</w:t>
            </w:r>
          </w:p>
        </w:tc>
        <w:tc>
          <w:tcPr>
            <w:tcW w:w="637" w:type="pct"/>
            <w:tcBorders>
              <w:left w:val="none" w:sz="0" w:space="0" w:color="auto"/>
              <w:right w:val="none" w:sz="0" w:space="0" w:color="auto"/>
            </w:tcBorders>
            <w:noWrap/>
            <w:hideMark/>
          </w:tcPr>
          <w:p w14:paraId="322A8FE5" w14:textId="77777777" w:rsidR="00ED09FA" w:rsidRPr="00727903"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2</w:t>
            </w:r>
          </w:p>
        </w:tc>
        <w:tc>
          <w:tcPr>
            <w:tcW w:w="1507" w:type="pct"/>
            <w:tcBorders>
              <w:left w:val="none" w:sz="0" w:space="0" w:color="auto"/>
              <w:right w:val="none" w:sz="0" w:space="0" w:color="auto"/>
            </w:tcBorders>
            <w:noWrap/>
            <w:hideMark/>
          </w:tcPr>
          <w:p w14:paraId="25DF0F32" w14:textId="77777777" w:rsidR="00ED09FA" w:rsidRPr="00727903"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5</w:t>
            </w:r>
          </w:p>
        </w:tc>
        <w:tc>
          <w:tcPr>
            <w:tcW w:w="679" w:type="pct"/>
            <w:tcBorders>
              <w:left w:val="none" w:sz="0" w:space="0" w:color="auto"/>
            </w:tcBorders>
            <w:noWrap/>
            <w:hideMark/>
          </w:tcPr>
          <w:p w14:paraId="7956C42E" w14:textId="77777777" w:rsidR="00ED09FA" w:rsidRPr="00727903"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20</w:t>
            </w:r>
          </w:p>
        </w:tc>
      </w:tr>
      <w:tr w:rsidR="00ED09FA" w:rsidRPr="00727903" w14:paraId="60A08EDF"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769109AE" w14:textId="77777777" w:rsidR="00ED09FA" w:rsidRPr="00727903" w:rsidRDefault="00ED09FA">
            <w:pPr>
              <w:jc w:val="right"/>
              <w:rPr>
                <w:rFonts w:ascii="Arial" w:hAnsi="Arial" w:cs="Arial"/>
                <w:color w:val="000000"/>
                <w:highlight w:val="yellow"/>
              </w:rPr>
            </w:pPr>
            <w:r w:rsidRPr="00727903">
              <w:rPr>
                <w:rFonts w:ascii="Arial" w:hAnsi="Arial" w:cs="Arial"/>
                <w:color w:val="000000"/>
                <w:highlight w:val="yellow"/>
              </w:rPr>
              <w:t>6</w:t>
            </w:r>
          </w:p>
        </w:tc>
        <w:tc>
          <w:tcPr>
            <w:tcW w:w="1539" w:type="pct"/>
            <w:tcBorders>
              <w:left w:val="none" w:sz="0" w:space="0" w:color="auto"/>
              <w:right w:val="none" w:sz="0" w:space="0" w:color="auto"/>
            </w:tcBorders>
            <w:noWrap/>
            <w:hideMark/>
          </w:tcPr>
          <w:p w14:paraId="352D580A" w14:textId="77777777" w:rsidR="00ED09FA" w:rsidRPr="00727903" w:rsidRDefault="00ED09FA">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Urocyon cinereoargenteus</w:t>
            </w:r>
          </w:p>
        </w:tc>
        <w:tc>
          <w:tcPr>
            <w:tcW w:w="637" w:type="pct"/>
            <w:tcBorders>
              <w:left w:val="none" w:sz="0" w:space="0" w:color="auto"/>
              <w:right w:val="none" w:sz="0" w:space="0" w:color="auto"/>
            </w:tcBorders>
            <w:noWrap/>
            <w:hideMark/>
          </w:tcPr>
          <w:p w14:paraId="27974CFA" w14:textId="77777777" w:rsidR="00ED09FA" w:rsidRPr="00727903" w:rsidRDefault="00ED09FA">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1507" w:type="pct"/>
            <w:tcBorders>
              <w:left w:val="none" w:sz="0" w:space="0" w:color="auto"/>
              <w:right w:val="none" w:sz="0" w:space="0" w:color="auto"/>
            </w:tcBorders>
            <w:noWrap/>
            <w:hideMark/>
          </w:tcPr>
          <w:p w14:paraId="7270E863" w14:textId="77777777" w:rsidR="00ED09FA" w:rsidRPr="00727903" w:rsidRDefault="00ED09FA">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7090086F" w14:textId="77777777" w:rsidR="00ED09FA" w:rsidRPr="00727903" w:rsidRDefault="00ED09FA">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10</w:t>
            </w:r>
          </w:p>
        </w:tc>
      </w:tr>
      <w:tr w:rsidR="00ED09FA" w14:paraId="144557EE"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76" w:type="pct"/>
            <w:gridSpan w:val="2"/>
            <w:tcBorders>
              <w:right w:val="none" w:sz="0" w:space="0" w:color="auto"/>
            </w:tcBorders>
            <w:noWrap/>
            <w:hideMark/>
          </w:tcPr>
          <w:p w14:paraId="0A95E74B" w14:textId="77777777" w:rsidR="00ED09FA" w:rsidRPr="00727903" w:rsidRDefault="00ED09FA">
            <w:pPr>
              <w:jc w:val="center"/>
              <w:rPr>
                <w:rFonts w:ascii="Arial" w:hAnsi="Arial" w:cs="Arial"/>
                <w:color w:val="000000"/>
                <w:highlight w:val="yellow"/>
              </w:rPr>
            </w:pPr>
            <w:r w:rsidRPr="00727903">
              <w:rPr>
                <w:rFonts w:ascii="Arial" w:hAnsi="Arial" w:cs="Arial"/>
                <w:b w:val="0"/>
                <w:bCs w:val="0"/>
                <w:color w:val="000000"/>
                <w:highlight w:val="yellow"/>
              </w:rPr>
              <w:t>Totales</w:t>
            </w:r>
          </w:p>
        </w:tc>
        <w:tc>
          <w:tcPr>
            <w:tcW w:w="637" w:type="pct"/>
            <w:tcBorders>
              <w:left w:val="none" w:sz="0" w:space="0" w:color="auto"/>
              <w:right w:val="none" w:sz="0" w:space="0" w:color="auto"/>
            </w:tcBorders>
            <w:noWrap/>
            <w:hideMark/>
          </w:tcPr>
          <w:p w14:paraId="33D6D966" w14:textId="77777777" w:rsidR="00ED09FA" w:rsidRPr="00727903"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4</w:t>
            </w:r>
          </w:p>
        </w:tc>
        <w:tc>
          <w:tcPr>
            <w:tcW w:w="1507" w:type="pct"/>
            <w:tcBorders>
              <w:left w:val="none" w:sz="0" w:space="0" w:color="auto"/>
              <w:right w:val="none" w:sz="0" w:space="0" w:color="auto"/>
            </w:tcBorders>
            <w:noWrap/>
            <w:hideMark/>
          </w:tcPr>
          <w:p w14:paraId="545EFDE3" w14:textId="77777777" w:rsidR="00ED09FA" w:rsidRPr="00727903"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10</w:t>
            </w:r>
          </w:p>
        </w:tc>
        <w:tc>
          <w:tcPr>
            <w:tcW w:w="679" w:type="pct"/>
            <w:tcBorders>
              <w:left w:val="none" w:sz="0" w:space="0" w:color="auto"/>
            </w:tcBorders>
            <w:noWrap/>
            <w:hideMark/>
          </w:tcPr>
          <w:p w14:paraId="5B3ED384" w14:textId="77777777" w:rsidR="00ED09FA" w:rsidRDefault="00ED09F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rPr>
            </w:pPr>
            <w:r w:rsidRPr="00727903">
              <w:rPr>
                <w:rFonts w:ascii="Arial" w:hAnsi="Arial" w:cs="Arial"/>
                <w:b/>
                <w:bCs/>
                <w:color w:val="000000"/>
                <w:highlight w:val="yellow"/>
              </w:rPr>
              <w:t>40</w:t>
            </w:r>
          </w:p>
        </w:tc>
      </w:tr>
    </w:tbl>
    <w:p w14:paraId="29AA5D2D" w14:textId="77777777" w:rsidR="00ED09FA" w:rsidRDefault="00ED09FA" w:rsidP="0042613A">
      <w:pPr>
        <w:spacing w:line="276" w:lineRule="auto"/>
        <w:jc w:val="both"/>
        <w:rPr>
          <w:rFonts w:ascii="Arial" w:hAnsi="Arial" w:cs="Arial"/>
        </w:rPr>
      </w:pPr>
    </w:p>
    <w:p w14:paraId="68E0242C" w14:textId="68DF36AA" w:rsidR="00ED09FA" w:rsidRPr="0042613A" w:rsidRDefault="00ED09FA" w:rsidP="00ED09FA">
      <w:pPr>
        <w:spacing w:line="276" w:lineRule="auto"/>
        <w:jc w:val="both"/>
        <w:rPr>
          <w:rFonts w:ascii="Arial" w:hAnsi="Arial" w:cs="Arial"/>
        </w:rPr>
      </w:pPr>
      <w:r w:rsidRPr="00AD6460">
        <w:rPr>
          <w:rFonts w:ascii="Arial" w:hAnsi="Arial" w:cs="Arial"/>
        </w:rPr>
        <w:t xml:space="preserve">Para el grupo de los mamíferos en el </w:t>
      </w:r>
      <w:r w:rsidR="00B1387B">
        <w:rPr>
          <w:rFonts w:ascii="Arial" w:hAnsi="Arial" w:cs="Arial"/>
        </w:rPr>
        <w:t>ACUSTF</w:t>
      </w:r>
      <w:r w:rsidRPr="00AD6460">
        <w:rPr>
          <w:rFonts w:ascii="Arial" w:hAnsi="Arial" w:cs="Arial"/>
        </w:rPr>
        <w:t xml:space="preserve"> cuenta con un total de </w:t>
      </w:r>
      <w:r w:rsidR="00307A7C" w:rsidRPr="00727903">
        <w:rPr>
          <w:rFonts w:ascii="Arial" w:hAnsi="Arial" w:cs="Arial"/>
          <w:highlight w:val="yellow"/>
        </w:rPr>
        <w:t>3</w:t>
      </w:r>
      <w:r w:rsidRPr="00AD6460">
        <w:rPr>
          <w:rFonts w:ascii="Arial" w:hAnsi="Arial" w:cs="Arial"/>
        </w:rPr>
        <w:t xml:space="preserve"> especies y </w:t>
      </w:r>
      <w:r w:rsidR="00307A7C" w:rsidRPr="00727903">
        <w:rPr>
          <w:rFonts w:ascii="Arial" w:hAnsi="Arial" w:cs="Arial"/>
          <w:highlight w:val="yellow"/>
        </w:rPr>
        <w:t>4</w:t>
      </w:r>
      <w:r w:rsidRPr="00AD6460">
        <w:rPr>
          <w:rFonts w:ascii="Arial" w:hAnsi="Arial" w:cs="Arial"/>
        </w:rPr>
        <w:t xml:space="preserve"> individuos de los cuales la especie que presento una mayor abundancia fue </w:t>
      </w:r>
      <w:r w:rsidR="00307A7C" w:rsidRPr="00727903">
        <w:rPr>
          <w:rFonts w:ascii="Arial" w:hAnsi="Arial" w:cs="Arial"/>
          <w:i/>
          <w:iCs/>
          <w:highlight w:val="yellow"/>
        </w:rPr>
        <w:t>Sylvilagus audubonii</w:t>
      </w:r>
      <w:r w:rsidR="00307A7C" w:rsidRPr="00307A7C">
        <w:rPr>
          <w:rFonts w:ascii="Arial" w:hAnsi="Arial" w:cs="Arial"/>
          <w:i/>
          <w:iCs/>
        </w:rPr>
        <w:t xml:space="preserve"> </w:t>
      </w:r>
      <w:r w:rsidRPr="00AD6460">
        <w:rPr>
          <w:rFonts w:ascii="Arial" w:hAnsi="Arial" w:cs="Arial"/>
        </w:rPr>
        <w:t xml:space="preserve">con un total de </w:t>
      </w:r>
      <w:r w:rsidR="00307A7C" w:rsidRPr="00727903">
        <w:rPr>
          <w:rFonts w:ascii="Arial" w:hAnsi="Arial" w:cs="Arial"/>
          <w:highlight w:val="yellow"/>
        </w:rPr>
        <w:t>2</w:t>
      </w:r>
      <w:r>
        <w:rPr>
          <w:rFonts w:ascii="Arial" w:hAnsi="Arial" w:cs="Arial"/>
        </w:rPr>
        <w:t xml:space="preserve"> </w:t>
      </w:r>
      <w:r w:rsidRPr="00AD6460">
        <w:rPr>
          <w:rFonts w:ascii="Arial" w:hAnsi="Arial" w:cs="Arial"/>
        </w:rPr>
        <w:t xml:space="preserve">individuos. Para el área del sistema ambiental cuenta con </w:t>
      </w:r>
      <w:r w:rsidR="00307A7C" w:rsidRPr="00727903">
        <w:rPr>
          <w:rFonts w:ascii="Arial" w:hAnsi="Arial" w:cs="Arial"/>
          <w:highlight w:val="yellow"/>
        </w:rPr>
        <w:t>6</w:t>
      </w:r>
      <w:r w:rsidRPr="00AD6460">
        <w:rPr>
          <w:rFonts w:ascii="Arial" w:hAnsi="Arial" w:cs="Arial"/>
        </w:rPr>
        <w:t xml:space="preserve"> especies presentes con un total de </w:t>
      </w:r>
      <w:r w:rsidR="00307A7C" w:rsidRPr="00727903">
        <w:rPr>
          <w:rFonts w:ascii="Arial" w:hAnsi="Arial" w:cs="Arial"/>
          <w:highlight w:val="yellow"/>
        </w:rPr>
        <w:t>10</w:t>
      </w:r>
      <w:r w:rsidRPr="00AD6460">
        <w:rPr>
          <w:rFonts w:ascii="Arial" w:hAnsi="Arial" w:cs="Arial"/>
        </w:rPr>
        <w:t xml:space="preserve"> individuos, la especie más abundante </w:t>
      </w:r>
      <w:r w:rsidR="00FE5B33" w:rsidRPr="00727903">
        <w:rPr>
          <w:rFonts w:ascii="Arial" w:hAnsi="Arial" w:cs="Arial"/>
          <w:i/>
          <w:iCs/>
          <w:highlight w:val="yellow"/>
        </w:rPr>
        <w:t>Sylvilagus audubonii</w:t>
      </w:r>
      <w:r w:rsidR="00FE5B33" w:rsidRPr="00FE5B33">
        <w:rPr>
          <w:rFonts w:ascii="Arial" w:hAnsi="Arial" w:cs="Arial"/>
          <w:i/>
          <w:iCs/>
        </w:rPr>
        <w:t xml:space="preserve"> </w:t>
      </w:r>
      <w:r w:rsidRPr="00AD6460">
        <w:rPr>
          <w:rFonts w:ascii="Arial" w:hAnsi="Arial" w:cs="Arial"/>
        </w:rPr>
        <w:t xml:space="preserve">con </w:t>
      </w:r>
      <w:r w:rsidR="00FE5B33" w:rsidRPr="00727903">
        <w:rPr>
          <w:rFonts w:ascii="Arial" w:hAnsi="Arial" w:cs="Arial"/>
          <w:highlight w:val="yellow"/>
        </w:rPr>
        <w:t>5</w:t>
      </w:r>
      <w:r w:rsidRPr="00AD6460">
        <w:rPr>
          <w:rFonts w:ascii="Arial" w:hAnsi="Arial" w:cs="Arial"/>
        </w:rPr>
        <w:t xml:space="preserve"> individuos avistados. El porcentaje de desplazamiento que tendrán las especies del </w:t>
      </w:r>
      <w:r w:rsidR="00B1387B">
        <w:rPr>
          <w:rFonts w:ascii="Arial" w:hAnsi="Arial" w:cs="Arial"/>
        </w:rPr>
        <w:t>ACUSTF</w:t>
      </w:r>
      <w:r w:rsidRPr="00AD6460">
        <w:rPr>
          <w:rFonts w:ascii="Arial" w:hAnsi="Arial" w:cs="Arial"/>
        </w:rPr>
        <w:t xml:space="preserve"> hacia el área del sistema ambiental es de </w:t>
      </w:r>
      <w:r w:rsidR="00273850" w:rsidRPr="00727903">
        <w:rPr>
          <w:rFonts w:ascii="Arial" w:hAnsi="Arial" w:cs="Arial"/>
          <w:highlight w:val="yellow"/>
        </w:rPr>
        <w:t>40</w:t>
      </w:r>
      <w:r w:rsidRPr="00AD6460">
        <w:rPr>
          <w:rFonts w:ascii="Arial" w:hAnsi="Arial" w:cs="Arial"/>
        </w:rPr>
        <w:t>%.</w:t>
      </w:r>
    </w:p>
    <w:p w14:paraId="6FE38B78" w14:textId="77777777" w:rsidR="00ED09FA" w:rsidRDefault="00ED09FA" w:rsidP="0042613A">
      <w:pPr>
        <w:spacing w:line="276" w:lineRule="auto"/>
        <w:jc w:val="both"/>
        <w:rPr>
          <w:rFonts w:ascii="Arial" w:hAnsi="Arial" w:cs="Arial"/>
        </w:rPr>
      </w:pPr>
    </w:p>
    <w:p w14:paraId="73D54279" w14:textId="77777777" w:rsidR="00273850" w:rsidRPr="0042613A" w:rsidRDefault="00273850" w:rsidP="00273850">
      <w:pPr>
        <w:pStyle w:val="Ttulo5"/>
      </w:pPr>
      <w:bookmarkStart w:id="112" w:name="_Toc139467345"/>
      <w:bookmarkStart w:id="113" w:name="_Toc140658812"/>
      <w:bookmarkStart w:id="114" w:name="_Toc166665153"/>
      <w:bookmarkStart w:id="115" w:name="_Toc166835618"/>
      <w:r w:rsidRPr="0042613A">
        <w:t xml:space="preserve">XIV.1.1.3.3.- </w:t>
      </w:r>
      <w:r>
        <w:t>Análisis comparativo</w:t>
      </w:r>
      <w:r w:rsidRPr="0042613A">
        <w:t xml:space="preserve"> para el grupo de los reptiles.</w:t>
      </w:r>
      <w:bookmarkEnd w:id="112"/>
      <w:bookmarkEnd w:id="113"/>
      <w:bookmarkEnd w:id="114"/>
      <w:bookmarkEnd w:id="115"/>
    </w:p>
    <w:p w14:paraId="576406CE" w14:textId="77777777" w:rsidR="00273850" w:rsidRPr="0042613A" w:rsidRDefault="00273850" w:rsidP="00273850"/>
    <w:p w14:paraId="3365E793" w14:textId="77777777" w:rsidR="00273850" w:rsidRPr="0042613A" w:rsidRDefault="00273850" w:rsidP="00273850">
      <w:pPr>
        <w:pStyle w:val="TABLAS"/>
      </w:pPr>
      <w:bookmarkStart w:id="116" w:name="_Toc139467364"/>
      <w:bookmarkStart w:id="117" w:name="_Toc140658831"/>
      <w:bookmarkStart w:id="118" w:name="_Toc166835682"/>
      <w:r>
        <w:t>Comparativo</w:t>
      </w:r>
      <w:r w:rsidRPr="0042613A">
        <w:t xml:space="preserve"> para el grupo de los reptiles.</w:t>
      </w:r>
      <w:bookmarkEnd w:id="116"/>
      <w:bookmarkEnd w:id="117"/>
      <w:bookmarkEnd w:id="118"/>
    </w:p>
    <w:tbl>
      <w:tblPr>
        <w:tblStyle w:val="Sombreadomedio1-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2854"/>
        <w:gridCol w:w="1190"/>
        <w:gridCol w:w="2924"/>
        <w:gridCol w:w="1603"/>
      </w:tblGrid>
      <w:tr w:rsidR="00273850" w:rsidRPr="00727903" w14:paraId="500EE712" w14:textId="77777777" w:rsidTr="002738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top w:val="none" w:sz="0" w:space="0" w:color="auto"/>
              <w:left w:val="none" w:sz="0" w:space="0" w:color="auto"/>
              <w:bottom w:val="none" w:sz="0" w:space="0" w:color="auto"/>
              <w:right w:val="none" w:sz="0" w:space="0" w:color="auto"/>
            </w:tcBorders>
            <w:noWrap/>
            <w:vAlign w:val="center"/>
            <w:hideMark/>
          </w:tcPr>
          <w:p w14:paraId="162C9B74" w14:textId="77777777" w:rsidR="00273850" w:rsidRPr="00727903" w:rsidRDefault="00273850" w:rsidP="00273850">
            <w:pPr>
              <w:jc w:val="center"/>
              <w:rPr>
                <w:rFonts w:ascii="Arial" w:hAnsi="Arial" w:cs="Arial"/>
                <w:color w:val="000000"/>
                <w:highlight w:val="yellow"/>
              </w:rPr>
            </w:pPr>
            <w:r w:rsidRPr="00727903">
              <w:rPr>
                <w:rFonts w:ascii="Arial" w:hAnsi="Arial" w:cs="Arial"/>
                <w:color w:val="000000"/>
                <w:highlight w:val="yellow"/>
              </w:rPr>
              <w:t>No.</w:t>
            </w:r>
          </w:p>
        </w:tc>
        <w:tc>
          <w:tcPr>
            <w:tcW w:w="1539" w:type="pct"/>
            <w:tcBorders>
              <w:top w:val="none" w:sz="0" w:space="0" w:color="auto"/>
              <w:left w:val="none" w:sz="0" w:space="0" w:color="auto"/>
              <w:bottom w:val="none" w:sz="0" w:space="0" w:color="auto"/>
              <w:right w:val="none" w:sz="0" w:space="0" w:color="auto"/>
            </w:tcBorders>
            <w:noWrap/>
            <w:vAlign w:val="center"/>
            <w:hideMark/>
          </w:tcPr>
          <w:p w14:paraId="48547A45" w14:textId="35224413" w:rsidR="00273850" w:rsidRPr="00727903" w:rsidRDefault="00273850" w:rsidP="0027385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Nombre científico</w:t>
            </w:r>
          </w:p>
        </w:tc>
        <w:tc>
          <w:tcPr>
            <w:tcW w:w="637" w:type="pct"/>
            <w:tcBorders>
              <w:top w:val="none" w:sz="0" w:space="0" w:color="auto"/>
              <w:left w:val="none" w:sz="0" w:space="0" w:color="auto"/>
              <w:bottom w:val="none" w:sz="0" w:space="0" w:color="auto"/>
              <w:right w:val="none" w:sz="0" w:space="0" w:color="auto"/>
            </w:tcBorders>
            <w:noWrap/>
            <w:vAlign w:val="center"/>
            <w:hideMark/>
          </w:tcPr>
          <w:p w14:paraId="6BE38DB1" w14:textId="17782A1D" w:rsidR="00273850" w:rsidRPr="00727903" w:rsidRDefault="00B1387B" w:rsidP="0027385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ACUSTF</w:t>
            </w:r>
          </w:p>
        </w:tc>
        <w:tc>
          <w:tcPr>
            <w:tcW w:w="1507" w:type="pct"/>
            <w:tcBorders>
              <w:top w:val="none" w:sz="0" w:space="0" w:color="auto"/>
              <w:left w:val="none" w:sz="0" w:space="0" w:color="auto"/>
              <w:bottom w:val="none" w:sz="0" w:space="0" w:color="auto"/>
              <w:right w:val="none" w:sz="0" w:space="0" w:color="auto"/>
            </w:tcBorders>
            <w:noWrap/>
            <w:vAlign w:val="center"/>
            <w:hideMark/>
          </w:tcPr>
          <w:p w14:paraId="13BFBD55" w14:textId="77777777" w:rsidR="00273850" w:rsidRPr="00727903" w:rsidRDefault="00273850" w:rsidP="0027385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Sistema Ambiental (SA)</w:t>
            </w:r>
          </w:p>
        </w:tc>
        <w:tc>
          <w:tcPr>
            <w:tcW w:w="679" w:type="pct"/>
            <w:tcBorders>
              <w:top w:val="none" w:sz="0" w:space="0" w:color="auto"/>
              <w:left w:val="none" w:sz="0" w:space="0" w:color="auto"/>
              <w:bottom w:val="none" w:sz="0" w:space="0" w:color="auto"/>
              <w:right w:val="none" w:sz="0" w:space="0" w:color="auto"/>
            </w:tcBorders>
            <w:noWrap/>
            <w:vAlign w:val="center"/>
            <w:hideMark/>
          </w:tcPr>
          <w:p w14:paraId="3DCF2D70" w14:textId="75FF311E" w:rsidR="00273850" w:rsidRPr="00727903" w:rsidRDefault="00273850" w:rsidP="0027385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SA-</w:t>
            </w:r>
            <w:r w:rsidR="00B1387B" w:rsidRPr="00727903">
              <w:rPr>
                <w:rFonts w:ascii="Arial" w:hAnsi="Arial" w:cs="Arial"/>
                <w:color w:val="000000"/>
                <w:highlight w:val="yellow"/>
              </w:rPr>
              <w:t>ACUSTF</w:t>
            </w:r>
          </w:p>
        </w:tc>
      </w:tr>
      <w:tr w:rsidR="00273850" w:rsidRPr="00727903" w14:paraId="17EFC828"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66C37F05" w14:textId="77777777" w:rsidR="00273850" w:rsidRPr="00727903" w:rsidRDefault="00273850">
            <w:pPr>
              <w:jc w:val="right"/>
              <w:rPr>
                <w:rFonts w:ascii="Arial" w:hAnsi="Arial" w:cs="Arial"/>
                <w:b w:val="0"/>
                <w:bCs w:val="0"/>
                <w:color w:val="000000"/>
                <w:highlight w:val="yellow"/>
              </w:rPr>
            </w:pPr>
            <w:r w:rsidRPr="00727903">
              <w:rPr>
                <w:rFonts w:ascii="Arial" w:hAnsi="Arial" w:cs="Arial"/>
                <w:color w:val="000000"/>
                <w:highlight w:val="yellow"/>
              </w:rPr>
              <w:t>1</w:t>
            </w:r>
          </w:p>
        </w:tc>
        <w:tc>
          <w:tcPr>
            <w:tcW w:w="1539" w:type="pct"/>
            <w:tcBorders>
              <w:left w:val="none" w:sz="0" w:space="0" w:color="auto"/>
              <w:right w:val="none" w:sz="0" w:space="0" w:color="auto"/>
            </w:tcBorders>
            <w:noWrap/>
            <w:hideMark/>
          </w:tcPr>
          <w:p w14:paraId="74ECC8B7" w14:textId="77777777" w:rsidR="00273850" w:rsidRPr="00727903" w:rsidRDefault="00273850">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Aspidoscelis inornatus</w:t>
            </w:r>
          </w:p>
        </w:tc>
        <w:tc>
          <w:tcPr>
            <w:tcW w:w="637" w:type="pct"/>
            <w:tcBorders>
              <w:left w:val="none" w:sz="0" w:space="0" w:color="auto"/>
              <w:right w:val="none" w:sz="0" w:space="0" w:color="auto"/>
            </w:tcBorders>
            <w:noWrap/>
            <w:hideMark/>
          </w:tcPr>
          <w:p w14:paraId="3ADD15E2" w14:textId="77777777" w:rsidR="00273850" w:rsidRPr="00727903" w:rsidRDefault="0027385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6</w:t>
            </w:r>
          </w:p>
        </w:tc>
        <w:tc>
          <w:tcPr>
            <w:tcW w:w="1507" w:type="pct"/>
            <w:tcBorders>
              <w:left w:val="none" w:sz="0" w:space="0" w:color="auto"/>
              <w:right w:val="none" w:sz="0" w:space="0" w:color="auto"/>
            </w:tcBorders>
            <w:noWrap/>
            <w:hideMark/>
          </w:tcPr>
          <w:p w14:paraId="4E9D4D40" w14:textId="77777777" w:rsidR="00273850" w:rsidRPr="00727903" w:rsidRDefault="0027385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7</w:t>
            </w:r>
          </w:p>
        </w:tc>
        <w:tc>
          <w:tcPr>
            <w:tcW w:w="679" w:type="pct"/>
            <w:tcBorders>
              <w:left w:val="none" w:sz="0" w:space="0" w:color="auto"/>
            </w:tcBorders>
            <w:noWrap/>
            <w:hideMark/>
          </w:tcPr>
          <w:p w14:paraId="03A97B67" w14:textId="77777777" w:rsidR="00273850" w:rsidRPr="00727903" w:rsidRDefault="0027385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50</w:t>
            </w:r>
          </w:p>
        </w:tc>
      </w:tr>
      <w:tr w:rsidR="00273850" w:rsidRPr="00727903" w14:paraId="64380387"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64DE60AC" w14:textId="77777777" w:rsidR="00273850" w:rsidRPr="00727903" w:rsidRDefault="00273850">
            <w:pPr>
              <w:jc w:val="right"/>
              <w:rPr>
                <w:rFonts w:ascii="Arial" w:hAnsi="Arial" w:cs="Arial"/>
                <w:color w:val="000000"/>
                <w:highlight w:val="yellow"/>
              </w:rPr>
            </w:pPr>
            <w:r w:rsidRPr="00727903">
              <w:rPr>
                <w:rFonts w:ascii="Arial" w:hAnsi="Arial" w:cs="Arial"/>
                <w:color w:val="000000"/>
                <w:highlight w:val="yellow"/>
              </w:rPr>
              <w:t>2</w:t>
            </w:r>
          </w:p>
        </w:tc>
        <w:tc>
          <w:tcPr>
            <w:tcW w:w="1539" w:type="pct"/>
            <w:tcBorders>
              <w:left w:val="none" w:sz="0" w:space="0" w:color="auto"/>
              <w:right w:val="none" w:sz="0" w:space="0" w:color="auto"/>
            </w:tcBorders>
            <w:noWrap/>
            <w:hideMark/>
          </w:tcPr>
          <w:p w14:paraId="422FA4E3" w14:textId="77777777" w:rsidR="00273850" w:rsidRPr="00727903" w:rsidRDefault="00273850">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Phrynosoma modestum</w:t>
            </w:r>
          </w:p>
        </w:tc>
        <w:tc>
          <w:tcPr>
            <w:tcW w:w="637" w:type="pct"/>
            <w:tcBorders>
              <w:left w:val="none" w:sz="0" w:space="0" w:color="auto"/>
              <w:right w:val="none" w:sz="0" w:space="0" w:color="auto"/>
            </w:tcBorders>
            <w:noWrap/>
            <w:hideMark/>
          </w:tcPr>
          <w:p w14:paraId="38D582B7" w14:textId="77777777" w:rsidR="00273850" w:rsidRPr="00727903" w:rsidRDefault="00273850">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1507" w:type="pct"/>
            <w:tcBorders>
              <w:left w:val="none" w:sz="0" w:space="0" w:color="auto"/>
              <w:right w:val="none" w:sz="0" w:space="0" w:color="auto"/>
            </w:tcBorders>
            <w:noWrap/>
            <w:hideMark/>
          </w:tcPr>
          <w:p w14:paraId="72046FAF" w14:textId="77777777" w:rsidR="00273850" w:rsidRPr="00727903" w:rsidRDefault="00273850">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2</w:t>
            </w:r>
          </w:p>
        </w:tc>
        <w:tc>
          <w:tcPr>
            <w:tcW w:w="679" w:type="pct"/>
            <w:tcBorders>
              <w:left w:val="none" w:sz="0" w:space="0" w:color="auto"/>
            </w:tcBorders>
            <w:noWrap/>
            <w:hideMark/>
          </w:tcPr>
          <w:p w14:paraId="2F3D782C" w14:textId="77777777" w:rsidR="00273850" w:rsidRPr="00727903" w:rsidRDefault="00273850">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8.33</w:t>
            </w:r>
          </w:p>
        </w:tc>
      </w:tr>
      <w:tr w:rsidR="00273850" w:rsidRPr="00727903" w14:paraId="591A40BF" w14:textId="77777777" w:rsidTr="002738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53EC4030" w14:textId="77777777" w:rsidR="00273850" w:rsidRPr="00727903" w:rsidRDefault="00273850">
            <w:pPr>
              <w:jc w:val="right"/>
              <w:rPr>
                <w:rFonts w:ascii="Arial" w:hAnsi="Arial" w:cs="Arial"/>
                <w:color w:val="000000"/>
                <w:highlight w:val="yellow"/>
              </w:rPr>
            </w:pPr>
            <w:r w:rsidRPr="00727903">
              <w:rPr>
                <w:rFonts w:ascii="Arial" w:hAnsi="Arial" w:cs="Arial"/>
                <w:color w:val="000000"/>
                <w:highlight w:val="yellow"/>
              </w:rPr>
              <w:t>3</w:t>
            </w:r>
          </w:p>
        </w:tc>
        <w:tc>
          <w:tcPr>
            <w:tcW w:w="1539" w:type="pct"/>
            <w:tcBorders>
              <w:left w:val="none" w:sz="0" w:space="0" w:color="auto"/>
              <w:right w:val="none" w:sz="0" w:space="0" w:color="auto"/>
            </w:tcBorders>
            <w:noWrap/>
            <w:hideMark/>
          </w:tcPr>
          <w:p w14:paraId="29674BBA" w14:textId="77777777" w:rsidR="00273850" w:rsidRPr="00727903" w:rsidRDefault="00273850">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Sceloporus cowlesi</w:t>
            </w:r>
          </w:p>
        </w:tc>
        <w:tc>
          <w:tcPr>
            <w:tcW w:w="637" w:type="pct"/>
            <w:tcBorders>
              <w:left w:val="none" w:sz="0" w:space="0" w:color="auto"/>
              <w:right w:val="none" w:sz="0" w:space="0" w:color="auto"/>
            </w:tcBorders>
            <w:noWrap/>
            <w:hideMark/>
          </w:tcPr>
          <w:p w14:paraId="7AD0F3B0" w14:textId="77777777" w:rsidR="00273850" w:rsidRPr="00727903" w:rsidRDefault="0027385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2</w:t>
            </w:r>
          </w:p>
        </w:tc>
        <w:tc>
          <w:tcPr>
            <w:tcW w:w="1507" w:type="pct"/>
            <w:tcBorders>
              <w:left w:val="none" w:sz="0" w:space="0" w:color="auto"/>
              <w:right w:val="none" w:sz="0" w:space="0" w:color="auto"/>
            </w:tcBorders>
            <w:noWrap/>
            <w:hideMark/>
          </w:tcPr>
          <w:p w14:paraId="3D218DF7" w14:textId="77777777" w:rsidR="00273850" w:rsidRPr="00727903" w:rsidRDefault="0027385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3</w:t>
            </w:r>
          </w:p>
        </w:tc>
        <w:tc>
          <w:tcPr>
            <w:tcW w:w="679" w:type="pct"/>
            <w:tcBorders>
              <w:left w:val="none" w:sz="0" w:space="0" w:color="auto"/>
            </w:tcBorders>
            <w:noWrap/>
            <w:hideMark/>
          </w:tcPr>
          <w:p w14:paraId="4B500D47" w14:textId="77777777" w:rsidR="00273850" w:rsidRPr="00727903" w:rsidRDefault="0027385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16.67</w:t>
            </w:r>
          </w:p>
        </w:tc>
      </w:tr>
      <w:tr w:rsidR="00273850" w14:paraId="0CC8C981" w14:textId="77777777" w:rsidTr="0027385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76" w:type="pct"/>
            <w:gridSpan w:val="2"/>
            <w:tcBorders>
              <w:right w:val="none" w:sz="0" w:space="0" w:color="auto"/>
            </w:tcBorders>
            <w:noWrap/>
            <w:hideMark/>
          </w:tcPr>
          <w:p w14:paraId="5F32C510" w14:textId="77777777" w:rsidR="00273850" w:rsidRPr="00727903" w:rsidRDefault="00273850">
            <w:pPr>
              <w:jc w:val="center"/>
              <w:rPr>
                <w:rFonts w:ascii="Arial" w:hAnsi="Arial" w:cs="Arial"/>
                <w:color w:val="000000"/>
                <w:highlight w:val="yellow"/>
              </w:rPr>
            </w:pPr>
            <w:r w:rsidRPr="00727903">
              <w:rPr>
                <w:rFonts w:ascii="Arial" w:hAnsi="Arial" w:cs="Arial"/>
                <w:b w:val="0"/>
                <w:bCs w:val="0"/>
                <w:color w:val="000000"/>
                <w:highlight w:val="yellow"/>
              </w:rPr>
              <w:t>Totales</w:t>
            </w:r>
          </w:p>
        </w:tc>
        <w:tc>
          <w:tcPr>
            <w:tcW w:w="637" w:type="pct"/>
            <w:tcBorders>
              <w:left w:val="none" w:sz="0" w:space="0" w:color="auto"/>
              <w:right w:val="none" w:sz="0" w:space="0" w:color="auto"/>
            </w:tcBorders>
            <w:noWrap/>
            <w:hideMark/>
          </w:tcPr>
          <w:p w14:paraId="39BEE34F" w14:textId="77777777" w:rsidR="00273850" w:rsidRPr="00727903" w:rsidRDefault="00273850">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9</w:t>
            </w:r>
          </w:p>
        </w:tc>
        <w:tc>
          <w:tcPr>
            <w:tcW w:w="1507" w:type="pct"/>
            <w:tcBorders>
              <w:left w:val="none" w:sz="0" w:space="0" w:color="auto"/>
              <w:right w:val="none" w:sz="0" w:space="0" w:color="auto"/>
            </w:tcBorders>
            <w:noWrap/>
            <w:hideMark/>
          </w:tcPr>
          <w:p w14:paraId="6B232823" w14:textId="77777777" w:rsidR="00273850" w:rsidRPr="00727903" w:rsidRDefault="00273850">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12</w:t>
            </w:r>
          </w:p>
        </w:tc>
        <w:tc>
          <w:tcPr>
            <w:tcW w:w="679" w:type="pct"/>
            <w:tcBorders>
              <w:left w:val="none" w:sz="0" w:space="0" w:color="auto"/>
            </w:tcBorders>
            <w:noWrap/>
            <w:hideMark/>
          </w:tcPr>
          <w:p w14:paraId="3EC7A9C5" w14:textId="77777777" w:rsidR="00273850" w:rsidRDefault="00273850">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rPr>
            </w:pPr>
            <w:r w:rsidRPr="00727903">
              <w:rPr>
                <w:rFonts w:ascii="Arial" w:hAnsi="Arial" w:cs="Arial"/>
                <w:b/>
                <w:bCs/>
                <w:color w:val="000000"/>
                <w:highlight w:val="yellow"/>
              </w:rPr>
              <w:t>75</w:t>
            </w:r>
          </w:p>
        </w:tc>
      </w:tr>
    </w:tbl>
    <w:p w14:paraId="0B04D95A" w14:textId="77777777" w:rsidR="00273850" w:rsidRDefault="00273850" w:rsidP="0042613A">
      <w:pPr>
        <w:spacing w:line="276" w:lineRule="auto"/>
        <w:jc w:val="both"/>
        <w:rPr>
          <w:rFonts w:ascii="Arial" w:hAnsi="Arial" w:cs="Arial"/>
        </w:rPr>
      </w:pPr>
    </w:p>
    <w:p w14:paraId="4A3604BB" w14:textId="1BC2F38D" w:rsidR="00990C4C" w:rsidRDefault="00990C4C" w:rsidP="00990C4C">
      <w:pPr>
        <w:spacing w:line="276" w:lineRule="auto"/>
        <w:jc w:val="both"/>
        <w:rPr>
          <w:rFonts w:ascii="Arial" w:hAnsi="Arial" w:cs="Arial"/>
        </w:rPr>
      </w:pPr>
      <w:r w:rsidRPr="0042613A">
        <w:rPr>
          <w:rFonts w:ascii="Arial" w:hAnsi="Arial" w:cs="Arial"/>
        </w:rPr>
        <w:t xml:space="preserve">El grupo de los reptiles en el </w:t>
      </w:r>
      <w:r w:rsidR="00B1387B">
        <w:rPr>
          <w:rFonts w:ascii="Arial" w:hAnsi="Arial" w:cs="Arial"/>
        </w:rPr>
        <w:t>ACUSTF</w:t>
      </w:r>
      <w:r w:rsidRPr="0042613A">
        <w:rPr>
          <w:rFonts w:ascii="Arial" w:hAnsi="Arial" w:cs="Arial"/>
        </w:rPr>
        <w:t xml:space="preserve"> cuenta con un numero de </w:t>
      </w:r>
      <w:r w:rsidR="00C80357" w:rsidRPr="00727903">
        <w:rPr>
          <w:rFonts w:ascii="Arial" w:hAnsi="Arial" w:cs="Arial"/>
          <w:highlight w:val="yellow"/>
        </w:rPr>
        <w:t>3</w:t>
      </w:r>
      <w:r w:rsidRPr="0042613A">
        <w:rPr>
          <w:rFonts w:ascii="Arial" w:hAnsi="Arial" w:cs="Arial"/>
        </w:rPr>
        <w:t xml:space="preserve"> especies presentes en el área con un total de </w:t>
      </w:r>
      <w:r w:rsidR="00C80357" w:rsidRPr="00727903">
        <w:rPr>
          <w:rFonts w:ascii="Arial" w:hAnsi="Arial" w:cs="Arial"/>
          <w:highlight w:val="yellow"/>
        </w:rPr>
        <w:t>9</w:t>
      </w:r>
      <w:r w:rsidRPr="0042613A">
        <w:rPr>
          <w:rFonts w:ascii="Arial" w:hAnsi="Arial" w:cs="Arial"/>
        </w:rPr>
        <w:t xml:space="preserve"> individuos, </w:t>
      </w:r>
      <w:r>
        <w:rPr>
          <w:rFonts w:ascii="Arial" w:hAnsi="Arial" w:cs="Arial"/>
        </w:rPr>
        <w:t>siendo la especie más representativa</w:t>
      </w:r>
      <w:r w:rsidRPr="00EC53CD">
        <w:t xml:space="preserve"> </w:t>
      </w:r>
      <w:r w:rsidRPr="00727903">
        <w:rPr>
          <w:rFonts w:ascii="Arial" w:hAnsi="Arial" w:cs="Arial"/>
          <w:i/>
          <w:iCs/>
          <w:highlight w:val="yellow"/>
        </w:rPr>
        <w:t>Aspidoscelis inornatus</w:t>
      </w:r>
      <w:r w:rsidRPr="0084742D">
        <w:rPr>
          <w:rFonts w:ascii="Arial" w:hAnsi="Arial" w:cs="Arial"/>
          <w:i/>
          <w:iCs/>
        </w:rPr>
        <w:t xml:space="preserve"> </w:t>
      </w:r>
      <w:r>
        <w:rPr>
          <w:rFonts w:ascii="Arial" w:hAnsi="Arial" w:cs="Arial"/>
        </w:rPr>
        <w:t xml:space="preserve">con </w:t>
      </w:r>
      <w:r w:rsidR="00C80357" w:rsidRPr="00727903">
        <w:rPr>
          <w:rFonts w:ascii="Arial" w:hAnsi="Arial" w:cs="Arial"/>
          <w:highlight w:val="yellow"/>
        </w:rPr>
        <w:t>6</w:t>
      </w:r>
      <w:r>
        <w:rPr>
          <w:rFonts w:ascii="Arial" w:hAnsi="Arial" w:cs="Arial"/>
        </w:rPr>
        <w:t xml:space="preserve"> individuos; para el área del sistema ambiental</w:t>
      </w:r>
      <w:r w:rsidRPr="0042613A">
        <w:rPr>
          <w:rFonts w:ascii="Arial" w:hAnsi="Arial" w:cs="Arial"/>
        </w:rPr>
        <w:t xml:space="preserve"> </w:t>
      </w:r>
      <w:r>
        <w:rPr>
          <w:rFonts w:ascii="Arial" w:hAnsi="Arial" w:cs="Arial"/>
        </w:rPr>
        <w:t xml:space="preserve">se registraron </w:t>
      </w:r>
      <w:r w:rsidRPr="00727903">
        <w:rPr>
          <w:rFonts w:ascii="Arial" w:hAnsi="Arial" w:cs="Arial"/>
          <w:highlight w:val="yellow"/>
        </w:rPr>
        <w:t>3</w:t>
      </w:r>
      <w:r>
        <w:rPr>
          <w:rFonts w:ascii="Arial" w:hAnsi="Arial" w:cs="Arial"/>
        </w:rPr>
        <w:t xml:space="preserve"> especies con un total de </w:t>
      </w:r>
      <w:r w:rsidR="00C80357" w:rsidRPr="00727903">
        <w:rPr>
          <w:rFonts w:ascii="Arial" w:hAnsi="Arial" w:cs="Arial"/>
          <w:highlight w:val="yellow"/>
        </w:rPr>
        <w:t>12</w:t>
      </w:r>
      <w:r>
        <w:rPr>
          <w:rFonts w:ascii="Arial" w:hAnsi="Arial" w:cs="Arial"/>
        </w:rPr>
        <w:t xml:space="preserve"> individuos siendo la especie más representativa </w:t>
      </w:r>
      <w:r w:rsidRPr="00727903">
        <w:rPr>
          <w:rFonts w:ascii="Arial" w:hAnsi="Arial" w:cs="Arial"/>
          <w:i/>
          <w:iCs/>
          <w:highlight w:val="yellow"/>
        </w:rPr>
        <w:t>Aspidoscelis inornatus</w:t>
      </w:r>
      <w:r w:rsidRPr="0084742D">
        <w:rPr>
          <w:rFonts w:ascii="Arial" w:hAnsi="Arial" w:cs="Arial"/>
          <w:i/>
          <w:iCs/>
        </w:rPr>
        <w:t xml:space="preserve"> </w:t>
      </w:r>
      <w:r>
        <w:rPr>
          <w:rFonts w:ascii="Arial" w:hAnsi="Arial" w:cs="Arial"/>
        </w:rPr>
        <w:t xml:space="preserve">con </w:t>
      </w:r>
      <w:r w:rsidR="00C80357" w:rsidRPr="00727903">
        <w:rPr>
          <w:rFonts w:ascii="Arial" w:hAnsi="Arial" w:cs="Arial"/>
          <w:highlight w:val="yellow"/>
        </w:rPr>
        <w:t>7</w:t>
      </w:r>
      <w:r>
        <w:rPr>
          <w:rFonts w:ascii="Arial" w:hAnsi="Arial" w:cs="Arial"/>
        </w:rPr>
        <w:t xml:space="preserve"> individuos, </w:t>
      </w:r>
      <w:r w:rsidRPr="0042613A">
        <w:rPr>
          <w:rFonts w:ascii="Arial" w:hAnsi="Arial" w:cs="Arial"/>
        </w:rPr>
        <w:t xml:space="preserve">para este grupo </w:t>
      </w:r>
      <w:r>
        <w:rPr>
          <w:rFonts w:ascii="Arial" w:hAnsi="Arial" w:cs="Arial"/>
        </w:rPr>
        <w:t xml:space="preserve">el porcentaje de desplazamiento </w:t>
      </w:r>
      <w:r w:rsidRPr="0042613A">
        <w:rPr>
          <w:rFonts w:ascii="Arial" w:hAnsi="Arial" w:cs="Arial"/>
        </w:rPr>
        <w:t xml:space="preserve">es de </w:t>
      </w:r>
      <w:r w:rsidR="00C80357" w:rsidRPr="00727903">
        <w:rPr>
          <w:rFonts w:ascii="Arial" w:hAnsi="Arial" w:cs="Arial"/>
          <w:highlight w:val="yellow"/>
        </w:rPr>
        <w:t>75</w:t>
      </w:r>
      <w:r w:rsidRPr="00727903">
        <w:rPr>
          <w:rFonts w:ascii="Arial" w:hAnsi="Arial" w:cs="Arial"/>
          <w:highlight w:val="yellow"/>
        </w:rPr>
        <w:t>%</w:t>
      </w:r>
      <w:r>
        <w:rPr>
          <w:rFonts w:ascii="Arial" w:hAnsi="Arial" w:cs="Arial"/>
        </w:rPr>
        <w:t xml:space="preserve">, por lo cual las especies que se encuentran dentro del área </w:t>
      </w:r>
      <w:r w:rsidR="00B1387B">
        <w:rPr>
          <w:rFonts w:ascii="Arial" w:hAnsi="Arial" w:cs="Arial"/>
        </w:rPr>
        <w:t>ACUSTF</w:t>
      </w:r>
      <w:r>
        <w:rPr>
          <w:rFonts w:ascii="Arial" w:hAnsi="Arial" w:cs="Arial"/>
        </w:rPr>
        <w:t xml:space="preserve"> se podrán desplazar hacia el área del sistema ambiental.</w:t>
      </w:r>
    </w:p>
    <w:p w14:paraId="088BD1CD" w14:textId="4CCAE108" w:rsidR="00990C4C" w:rsidRDefault="00990C4C" w:rsidP="0042613A">
      <w:pPr>
        <w:spacing w:line="276" w:lineRule="auto"/>
        <w:jc w:val="both"/>
        <w:rPr>
          <w:rFonts w:ascii="Arial" w:hAnsi="Arial" w:cs="Arial"/>
        </w:rPr>
      </w:pPr>
    </w:p>
    <w:p w14:paraId="1E27BFC8" w14:textId="6A1B72CF" w:rsidR="00B451F4" w:rsidRDefault="00B451F4" w:rsidP="0042613A">
      <w:pPr>
        <w:spacing w:line="276" w:lineRule="auto"/>
        <w:jc w:val="both"/>
        <w:rPr>
          <w:rFonts w:ascii="Arial" w:hAnsi="Arial" w:cs="Arial"/>
        </w:rPr>
      </w:pPr>
    </w:p>
    <w:p w14:paraId="3A106344" w14:textId="77777777" w:rsidR="00B451F4" w:rsidRDefault="00B451F4" w:rsidP="0042613A">
      <w:pPr>
        <w:spacing w:line="276" w:lineRule="auto"/>
        <w:jc w:val="both"/>
        <w:rPr>
          <w:rFonts w:ascii="Arial" w:hAnsi="Arial" w:cs="Arial"/>
        </w:rPr>
      </w:pPr>
    </w:p>
    <w:p w14:paraId="4C3A43CE" w14:textId="1973A2CD" w:rsidR="00C80357" w:rsidRPr="0042613A" w:rsidRDefault="00C80357" w:rsidP="00C80357">
      <w:pPr>
        <w:pStyle w:val="Ttulo5"/>
      </w:pPr>
      <w:bookmarkStart w:id="119" w:name="_Toc139467346"/>
      <w:bookmarkStart w:id="120" w:name="_Toc140658813"/>
      <w:bookmarkStart w:id="121" w:name="_Toc166665154"/>
      <w:bookmarkStart w:id="122" w:name="_Toc166835619"/>
      <w:r w:rsidRPr="0042613A">
        <w:lastRenderedPageBreak/>
        <w:t>XIV.1.1.3.</w:t>
      </w:r>
      <w:r>
        <w:t>4</w:t>
      </w:r>
      <w:r w:rsidRPr="0042613A">
        <w:t xml:space="preserve">.- </w:t>
      </w:r>
      <w:r>
        <w:t>Análisis comparativo</w:t>
      </w:r>
      <w:r w:rsidRPr="0042613A">
        <w:t xml:space="preserve"> para el grupo de </w:t>
      </w:r>
      <w:r>
        <w:t>los Lepidópteros.</w:t>
      </w:r>
      <w:bookmarkEnd w:id="119"/>
      <w:bookmarkEnd w:id="120"/>
      <w:bookmarkEnd w:id="121"/>
      <w:bookmarkEnd w:id="122"/>
    </w:p>
    <w:p w14:paraId="72481F2F" w14:textId="77777777" w:rsidR="00C80357" w:rsidRDefault="00C80357" w:rsidP="00C80357">
      <w:pPr>
        <w:spacing w:line="276" w:lineRule="auto"/>
        <w:jc w:val="both"/>
        <w:rPr>
          <w:rFonts w:ascii="Arial" w:hAnsi="Arial" w:cs="Arial"/>
        </w:rPr>
      </w:pPr>
    </w:p>
    <w:p w14:paraId="53E136C0" w14:textId="657B6C24" w:rsidR="00C80357" w:rsidRDefault="00C80357" w:rsidP="00C80357">
      <w:pPr>
        <w:pStyle w:val="TABLAS"/>
      </w:pPr>
      <w:bookmarkStart w:id="123" w:name="_Toc139467365"/>
      <w:bookmarkStart w:id="124" w:name="_Toc140658832"/>
      <w:bookmarkStart w:id="125" w:name="_Toc166835683"/>
      <w:r>
        <w:t xml:space="preserve">Comparativo para el grupo de los </w:t>
      </w:r>
      <w:r w:rsidR="00CB3E8A">
        <w:t>lepidópteros</w:t>
      </w:r>
      <w:r>
        <w:t>.</w:t>
      </w:r>
      <w:bookmarkEnd w:id="123"/>
      <w:bookmarkEnd w:id="124"/>
      <w:bookmarkEnd w:id="125"/>
    </w:p>
    <w:tbl>
      <w:tblPr>
        <w:tblStyle w:val="Sombreadomedio1-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2854"/>
        <w:gridCol w:w="1190"/>
        <w:gridCol w:w="2924"/>
        <w:gridCol w:w="1603"/>
      </w:tblGrid>
      <w:tr w:rsidR="00D75216" w:rsidRPr="00727903" w14:paraId="74FCD0A0" w14:textId="77777777" w:rsidTr="00D7521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top w:val="none" w:sz="0" w:space="0" w:color="auto"/>
              <w:left w:val="none" w:sz="0" w:space="0" w:color="auto"/>
              <w:bottom w:val="none" w:sz="0" w:space="0" w:color="auto"/>
              <w:right w:val="none" w:sz="0" w:space="0" w:color="auto"/>
            </w:tcBorders>
            <w:noWrap/>
            <w:hideMark/>
          </w:tcPr>
          <w:p w14:paraId="66D894D8" w14:textId="77777777" w:rsidR="00D75216" w:rsidRPr="00727903" w:rsidRDefault="00D75216">
            <w:pPr>
              <w:jc w:val="center"/>
              <w:rPr>
                <w:rFonts w:ascii="Arial" w:hAnsi="Arial" w:cs="Arial"/>
                <w:color w:val="000000"/>
                <w:highlight w:val="yellow"/>
              </w:rPr>
            </w:pPr>
            <w:r w:rsidRPr="00727903">
              <w:rPr>
                <w:rFonts w:ascii="Arial" w:hAnsi="Arial" w:cs="Arial"/>
                <w:color w:val="000000"/>
                <w:highlight w:val="yellow"/>
              </w:rPr>
              <w:t>No.</w:t>
            </w:r>
          </w:p>
        </w:tc>
        <w:tc>
          <w:tcPr>
            <w:tcW w:w="1539" w:type="pct"/>
            <w:tcBorders>
              <w:top w:val="none" w:sz="0" w:space="0" w:color="auto"/>
              <w:left w:val="none" w:sz="0" w:space="0" w:color="auto"/>
              <w:bottom w:val="none" w:sz="0" w:space="0" w:color="auto"/>
              <w:right w:val="none" w:sz="0" w:space="0" w:color="auto"/>
            </w:tcBorders>
            <w:noWrap/>
            <w:hideMark/>
          </w:tcPr>
          <w:p w14:paraId="1DD3193C" w14:textId="14F12243" w:rsidR="00D75216" w:rsidRPr="00727903" w:rsidRDefault="00D7521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Nombre científico</w:t>
            </w:r>
          </w:p>
        </w:tc>
        <w:tc>
          <w:tcPr>
            <w:tcW w:w="637" w:type="pct"/>
            <w:tcBorders>
              <w:top w:val="none" w:sz="0" w:space="0" w:color="auto"/>
              <w:left w:val="none" w:sz="0" w:space="0" w:color="auto"/>
              <w:bottom w:val="none" w:sz="0" w:space="0" w:color="auto"/>
              <w:right w:val="none" w:sz="0" w:space="0" w:color="auto"/>
            </w:tcBorders>
            <w:noWrap/>
            <w:hideMark/>
          </w:tcPr>
          <w:p w14:paraId="467BC274" w14:textId="01E5D944" w:rsidR="00D75216" w:rsidRPr="00727903" w:rsidRDefault="00B1387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ACUSTF</w:t>
            </w:r>
          </w:p>
        </w:tc>
        <w:tc>
          <w:tcPr>
            <w:tcW w:w="1507" w:type="pct"/>
            <w:tcBorders>
              <w:top w:val="none" w:sz="0" w:space="0" w:color="auto"/>
              <w:left w:val="none" w:sz="0" w:space="0" w:color="auto"/>
              <w:bottom w:val="none" w:sz="0" w:space="0" w:color="auto"/>
              <w:right w:val="none" w:sz="0" w:space="0" w:color="auto"/>
            </w:tcBorders>
            <w:noWrap/>
            <w:hideMark/>
          </w:tcPr>
          <w:p w14:paraId="14DFA3B3" w14:textId="77777777" w:rsidR="00D75216" w:rsidRPr="00727903" w:rsidRDefault="00D7521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Sistema Ambiental (SA)</w:t>
            </w:r>
          </w:p>
        </w:tc>
        <w:tc>
          <w:tcPr>
            <w:tcW w:w="679" w:type="pct"/>
            <w:tcBorders>
              <w:top w:val="none" w:sz="0" w:space="0" w:color="auto"/>
              <w:left w:val="none" w:sz="0" w:space="0" w:color="auto"/>
              <w:bottom w:val="none" w:sz="0" w:space="0" w:color="auto"/>
              <w:right w:val="none" w:sz="0" w:space="0" w:color="auto"/>
            </w:tcBorders>
            <w:noWrap/>
            <w:hideMark/>
          </w:tcPr>
          <w:p w14:paraId="6297CF69" w14:textId="6BA72561" w:rsidR="00D75216" w:rsidRPr="00727903" w:rsidRDefault="00D7521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SA-</w:t>
            </w:r>
            <w:r w:rsidR="00B1387B" w:rsidRPr="00727903">
              <w:rPr>
                <w:rFonts w:ascii="Arial" w:hAnsi="Arial" w:cs="Arial"/>
                <w:color w:val="000000"/>
                <w:highlight w:val="yellow"/>
              </w:rPr>
              <w:t>ACUSTF</w:t>
            </w:r>
          </w:p>
        </w:tc>
      </w:tr>
      <w:tr w:rsidR="00D75216" w:rsidRPr="00727903" w14:paraId="40FFF89C" w14:textId="77777777" w:rsidTr="00D752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21DC7008" w14:textId="77777777" w:rsidR="00D75216" w:rsidRPr="00727903" w:rsidRDefault="00D75216">
            <w:pPr>
              <w:jc w:val="right"/>
              <w:rPr>
                <w:rFonts w:ascii="Arial" w:hAnsi="Arial" w:cs="Arial"/>
                <w:b w:val="0"/>
                <w:bCs w:val="0"/>
                <w:color w:val="000000"/>
                <w:highlight w:val="yellow"/>
              </w:rPr>
            </w:pPr>
            <w:r w:rsidRPr="00727903">
              <w:rPr>
                <w:rFonts w:ascii="Arial" w:hAnsi="Arial" w:cs="Arial"/>
                <w:color w:val="000000"/>
                <w:highlight w:val="yellow"/>
              </w:rPr>
              <w:t>1</w:t>
            </w:r>
          </w:p>
        </w:tc>
        <w:tc>
          <w:tcPr>
            <w:tcW w:w="1539" w:type="pct"/>
            <w:tcBorders>
              <w:left w:val="none" w:sz="0" w:space="0" w:color="auto"/>
              <w:right w:val="none" w:sz="0" w:space="0" w:color="auto"/>
            </w:tcBorders>
            <w:noWrap/>
            <w:hideMark/>
          </w:tcPr>
          <w:p w14:paraId="20C29795" w14:textId="77777777" w:rsidR="00D75216" w:rsidRPr="00727903" w:rsidRDefault="00D75216">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Danaus eresimus</w:t>
            </w:r>
          </w:p>
        </w:tc>
        <w:tc>
          <w:tcPr>
            <w:tcW w:w="637" w:type="pct"/>
            <w:tcBorders>
              <w:left w:val="none" w:sz="0" w:space="0" w:color="auto"/>
              <w:right w:val="none" w:sz="0" w:space="0" w:color="auto"/>
            </w:tcBorders>
            <w:noWrap/>
            <w:hideMark/>
          </w:tcPr>
          <w:p w14:paraId="643DFD34"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1507" w:type="pct"/>
            <w:tcBorders>
              <w:left w:val="none" w:sz="0" w:space="0" w:color="auto"/>
              <w:right w:val="none" w:sz="0" w:space="0" w:color="auto"/>
            </w:tcBorders>
            <w:noWrap/>
            <w:hideMark/>
          </w:tcPr>
          <w:p w14:paraId="39279812"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3F01BEC2"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3.13</w:t>
            </w:r>
          </w:p>
        </w:tc>
      </w:tr>
      <w:tr w:rsidR="00D75216" w:rsidRPr="00727903" w14:paraId="4C978F21" w14:textId="77777777" w:rsidTr="00D75216">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36F1543C" w14:textId="77777777" w:rsidR="00D75216" w:rsidRPr="00727903" w:rsidRDefault="00D75216">
            <w:pPr>
              <w:jc w:val="right"/>
              <w:rPr>
                <w:rFonts w:ascii="Arial" w:hAnsi="Arial" w:cs="Arial"/>
                <w:color w:val="000000"/>
                <w:highlight w:val="yellow"/>
              </w:rPr>
            </w:pPr>
            <w:r w:rsidRPr="00727903">
              <w:rPr>
                <w:rFonts w:ascii="Arial" w:hAnsi="Arial" w:cs="Arial"/>
                <w:color w:val="000000"/>
                <w:highlight w:val="yellow"/>
              </w:rPr>
              <w:t>2</w:t>
            </w:r>
          </w:p>
        </w:tc>
        <w:tc>
          <w:tcPr>
            <w:tcW w:w="1539" w:type="pct"/>
            <w:tcBorders>
              <w:left w:val="none" w:sz="0" w:space="0" w:color="auto"/>
              <w:right w:val="none" w:sz="0" w:space="0" w:color="auto"/>
            </w:tcBorders>
            <w:noWrap/>
            <w:hideMark/>
          </w:tcPr>
          <w:p w14:paraId="63395A49" w14:textId="77777777" w:rsidR="00D75216" w:rsidRPr="00727903" w:rsidRDefault="00D75216">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Danaus plexippus</w:t>
            </w:r>
          </w:p>
        </w:tc>
        <w:tc>
          <w:tcPr>
            <w:tcW w:w="637" w:type="pct"/>
            <w:tcBorders>
              <w:left w:val="none" w:sz="0" w:space="0" w:color="auto"/>
              <w:right w:val="none" w:sz="0" w:space="0" w:color="auto"/>
            </w:tcBorders>
            <w:noWrap/>
            <w:hideMark/>
          </w:tcPr>
          <w:p w14:paraId="2A499037" w14:textId="77777777" w:rsidR="00D75216" w:rsidRPr="00727903"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2</w:t>
            </w:r>
          </w:p>
        </w:tc>
        <w:tc>
          <w:tcPr>
            <w:tcW w:w="1507" w:type="pct"/>
            <w:tcBorders>
              <w:left w:val="none" w:sz="0" w:space="0" w:color="auto"/>
              <w:right w:val="none" w:sz="0" w:space="0" w:color="auto"/>
            </w:tcBorders>
            <w:noWrap/>
            <w:hideMark/>
          </w:tcPr>
          <w:p w14:paraId="632E64D2" w14:textId="77777777" w:rsidR="00D75216" w:rsidRPr="00727903"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05DEBA23" w14:textId="77777777" w:rsidR="00D75216" w:rsidRPr="00727903"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6.25</w:t>
            </w:r>
          </w:p>
        </w:tc>
      </w:tr>
      <w:tr w:rsidR="00D75216" w:rsidRPr="00727903" w14:paraId="309DA7C9" w14:textId="77777777" w:rsidTr="00D752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6D5ACA97" w14:textId="77777777" w:rsidR="00D75216" w:rsidRPr="00727903" w:rsidRDefault="00D75216">
            <w:pPr>
              <w:jc w:val="right"/>
              <w:rPr>
                <w:rFonts w:ascii="Arial" w:hAnsi="Arial" w:cs="Arial"/>
                <w:color w:val="000000"/>
                <w:highlight w:val="yellow"/>
              </w:rPr>
            </w:pPr>
            <w:r w:rsidRPr="00727903">
              <w:rPr>
                <w:rFonts w:ascii="Arial" w:hAnsi="Arial" w:cs="Arial"/>
                <w:color w:val="000000"/>
                <w:highlight w:val="yellow"/>
              </w:rPr>
              <w:t>3</w:t>
            </w:r>
          </w:p>
        </w:tc>
        <w:tc>
          <w:tcPr>
            <w:tcW w:w="1539" w:type="pct"/>
            <w:tcBorders>
              <w:left w:val="none" w:sz="0" w:space="0" w:color="auto"/>
              <w:right w:val="none" w:sz="0" w:space="0" w:color="auto"/>
            </w:tcBorders>
            <w:noWrap/>
            <w:hideMark/>
          </w:tcPr>
          <w:p w14:paraId="4F1AE862" w14:textId="77777777" w:rsidR="00D75216" w:rsidRPr="00727903" w:rsidRDefault="00D75216">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Euptoieta claudia</w:t>
            </w:r>
          </w:p>
        </w:tc>
        <w:tc>
          <w:tcPr>
            <w:tcW w:w="637" w:type="pct"/>
            <w:tcBorders>
              <w:left w:val="none" w:sz="0" w:space="0" w:color="auto"/>
              <w:right w:val="none" w:sz="0" w:space="0" w:color="auto"/>
            </w:tcBorders>
            <w:noWrap/>
            <w:hideMark/>
          </w:tcPr>
          <w:p w14:paraId="5651D63C"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4</w:t>
            </w:r>
          </w:p>
        </w:tc>
        <w:tc>
          <w:tcPr>
            <w:tcW w:w="1507" w:type="pct"/>
            <w:tcBorders>
              <w:left w:val="none" w:sz="0" w:space="0" w:color="auto"/>
              <w:right w:val="none" w:sz="0" w:space="0" w:color="auto"/>
            </w:tcBorders>
            <w:noWrap/>
            <w:hideMark/>
          </w:tcPr>
          <w:p w14:paraId="1C94A573"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4</w:t>
            </w:r>
          </w:p>
        </w:tc>
        <w:tc>
          <w:tcPr>
            <w:tcW w:w="679" w:type="pct"/>
            <w:tcBorders>
              <w:left w:val="none" w:sz="0" w:space="0" w:color="auto"/>
            </w:tcBorders>
            <w:noWrap/>
            <w:hideMark/>
          </w:tcPr>
          <w:p w14:paraId="0D9BE49A"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12.50</w:t>
            </w:r>
          </w:p>
        </w:tc>
      </w:tr>
      <w:tr w:rsidR="00D75216" w:rsidRPr="00727903" w14:paraId="206D4794" w14:textId="77777777" w:rsidTr="00D75216">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2B3A9A92" w14:textId="77777777" w:rsidR="00D75216" w:rsidRPr="00727903" w:rsidRDefault="00D75216">
            <w:pPr>
              <w:jc w:val="right"/>
              <w:rPr>
                <w:rFonts w:ascii="Arial" w:hAnsi="Arial" w:cs="Arial"/>
                <w:color w:val="000000"/>
                <w:highlight w:val="yellow"/>
              </w:rPr>
            </w:pPr>
            <w:r w:rsidRPr="00727903">
              <w:rPr>
                <w:rFonts w:ascii="Arial" w:hAnsi="Arial" w:cs="Arial"/>
                <w:color w:val="000000"/>
                <w:highlight w:val="yellow"/>
              </w:rPr>
              <w:t>4</w:t>
            </w:r>
          </w:p>
        </w:tc>
        <w:tc>
          <w:tcPr>
            <w:tcW w:w="1539" w:type="pct"/>
            <w:tcBorders>
              <w:left w:val="none" w:sz="0" w:space="0" w:color="auto"/>
              <w:right w:val="none" w:sz="0" w:space="0" w:color="auto"/>
            </w:tcBorders>
            <w:noWrap/>
            <w:hideMark/>
          </w:tcPr>
          <w:p w14:paraId="024890A2" w14:textId="77777777" w:rsidR="00D75216" w:rsidRPr="00727903" w:rsidRDefault="00D75216">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Leptotes marina</w:t>
            </w:r>
          </w:p>
        </w:tc>
        <w:tc>
          <w:tcPr>
            <w:tcW w:w="637" w:type="pct"/>
            <w:tcBorders>
              <w:left w:val="none" w:sz="0" w:space="0" w:color="auto"/>
              <w:right w:val="none" w:sz="0" w:space="0" w:color="auto"/>
            </w:tcBorders>
            <w:noWrap/>
            <w:hideMark/>
          </w:tcPr>
          <w:p w14:paraId="34E1562B" w14:textId="77777777" w:rsidR="00D75216" w:rsidRPr="00727903"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5</w:t>
            </w:r>
          </w:p>
        </w:tc>
        <w:tc>
          <w:tcPr>
            <w:tcW w:w="1507" w:type="pct"/>
            <w:tcBorders>
              <w:left w:val="none" w:sz="0" w:space="0" w:color="auto"/>
              <w:right w:val="none" w:sz="0" w:space="0" w:color="auto"/>
            </w:tcBorders>
            <w:noWrap/>
            <w:hideMark/>
          </w:tcPr>
          <w:p w14:paraId="43B375C2" w14:textId="77777777" w:rsidR="00D75216" w:rsidRPr="00727903"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3</w:t>
            </w:r>
          </w:p>
        </w:tc>
        <w:tc>
          <w:tcPr>
            <w:tcW w:w="679" w:type="pct"/>
            <w:tcBorders>
              <w:left w:val="none" w:sz="0" w:space="0" w:color="auto"/>
            </w:tcBorders>
            <w:noWrap/>
            <w:hideMark/>
          </w:tcPr>
          <w:p w14:paraId="56B95E8E" w14:textId="77777777" w:rsidR="00D75216" w:rsidRPr="00727903"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15.63</w:t>
            </w:r>
          </w:p>
        </w:tc>
      </w:tr>
      <w:tr w:rsidR="00D75216" w:rsidRPr="00727903" w14:paraId="0E521234" w14:textId="77777777" w:rsidTr="00D752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1B5FB203" w14:textId="77777777" w:rsidR="00D75216" w:rsidRPr="00727903" w:rsidRDefault="00D75216">
            <w:pPr>
              <w:jc w:val="right"/>
              <w:rPr>
                <w:rFonts w:ascii="Arial" w:hAnsi="Arial" w:cs="Arial"/>
                <w:color w:val="000000"/>
                <w:highlight w:val="yellow"/>
              </w:rPr>
            </w:pPr>
            <w:r w:rsidRPr="00727903">
              <w:rPr>
                <w:rFonts w:ascii="Arial" w:hAnsi="Arial" w:cs="Arial"/>
                <w:color w:val="000000"/>
                <w:highlight w:val="yellow"/>
              </w:rPr>
              <w:t>5</w:t>
            </w:r>
          </w:p>
        </w:tc>
        <w:tc>
          <w:tcPr>
            <w:tcW w:w="1539" w:type="pct"/>
            <w:tcBorders>
              <w:left w:val="none" w:sz="0" w:space="0" w:color="auto"/>
              <w:right w:val="none" w:sz="0" w:space="0" w:color="auto"/>
            </w:tcBorders>
            <w:noWrap/>
            <w:hideMark/>
          </w:tcPr>
          <w:p w14:paraId="413CEE3D" w14:textId="77777777" w:rsidR="00D75216" w:rsidRPr="00727903" w:rsidRDefault="00D75216">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Pontia protodice</w:t>
            </w:r>
          </w:p>
        </w:tc>
        <w:tc>
          <w:tcPr>
            <w:tcW w:w="637" w:type="pct"/>
            <w:tcBorders>
              <w:left w:val="none" w:sz="0" w:space="0" w:color="auto"/>
              <w:right w:val="none" w:sz="0" w:space="0" w:color="auto"/>
            </w:tcBorders>
            <w:noWrap/>
            <w:hideMark/>
          </w:tcPr>
          <w:p w14:paraId="598C6922"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3</w:t>
            </w:r>
          </w:p>
        </w:tc>
        <w:tc>
          <w:tcPr>
            <w:tcW w:w="1507" w:type="pct"/>
            <w:tcBorders>
              <w:left w:val="none" w:sz="0" w:space="0" w:color="auto"/>
              <w:right w:val="none" w:sz="0" w:space="0" w:color="auto"/>
            </w:tcBorders>
            <w:noWrap/>
            <w:hideMark/>
          </w:tcPr>
          <w:p w14:paraId="7AAA286C"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5</w:t>
            </w:r>
          </w:p>
        </w:tc>
        <w:tc>
          <w:tcPr>
            <w:tcW w:w="679" w:type="pct"/>
            <w:tcBorders>
              <w:left w:val="none" w:sz="0" w:space="0" w:color="auto"/>
            </w:tcBorders>
            <w:noWrap/>
            <w:hideMark/>
          </w:tcPr>
          <w:p w14:paraId="6CDDA6BA"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9.38</w:t>
            </w:r>
          </w:p>
        </w:tc>
      </w:tr>
      <w:tr w:rsidR="00D75216" w:rsidRPr="00727903" w14:paraId="48130B0E" w14:textId="77777777" w:rsidTr="00D75216">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7D910644" w14:textId="77777777" w:rsidR="00D75216" w:rsidRPr="00727903" w:rsidRDefault="00D75216">
            <w:pPr>
              <w:jc w:val="right"/>
              <w:rPr>
                <w:rFonts w:ascii="Arial" w:hAnsi="Arial" w:cs="Arial"/>
                <w:color w:val="000000"/>
                <w:highlight w:val="yellow"/>
              </w:rPr>
            </w:pPr>
            <w:r w:rsidRPr="00727903">
              <w:rPr>
                <w:rFonts w:ascii="Arial" w:hAnsi="Arial" w:cs="Arial"/>
                <w:color w:val="000000"/>
                <w:highlight w:val="yellow"/>
              </w:rPr>
              <w:t>6</w:t>
            </w:r>
          </w:p>
        </w:tc>
        <w:tc>
          <w:tcPr>
            <w:tcW w:w="1539" w:type="pct"/>
            <w:tcBorders>
              <w:left w:val="none" w:sz="0" w:space="0" w:color="auto"/>
              <w:right w:val="none" w:sz="0" w:space="0" w:color="auto"/>
            </w:tcBorders>
            <w:noWrap/>
            <w:hideMark/>
          </w:tcPr>
          <w:p w14:paraId="3FAA5371" w14:textId="77777777" w:rsidR="00D75216" w:rsidRPr="00727903" w:rsidRDefault="00D75216">
            <w:pPr>
              <w:cnfStyle w:val="000000010000" w:firstRow="0" w:lastRow="0" w:firstColumn="0" w:lastColumn="0" w:oddVBand="0" w:evenVBand="0" w:oddHBand="0" w:evenHBand="1"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Systasea pulverulenta</w:t>
            </w:r>
          </w:p>
        </w:tc>
        <w:tc>
          <w:tcPr>
            <w:tcW w:w="637" w:type="pct"/>
            <w:tcBorders>
              <w:left w:val="none" w:sz="0" w:space="0" w:color="auto"/>
              <w:right w:val="none" w:sz="0" w:space="0" w:color="auto"/>
            </w:tcBorders>
            <w:noWrap/>
            <w:hideMark/>
          </w:tcPr>
          <w:p w14:paraId="044FEFE5" w14:textId="77777777" w:rsidR="00D75216" w:rsidRPr="00727903"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w:t>
            </w:r>
          </w:p>
        </w:tc>
        <w:tc>
          <w:tcPr>
            <w:tcW w:w="1507" w:type="pct"/>
            <w:tcBorders>
              <w:left w:val="none" w:sz="0" w:space="0" w:color="auto"/>
              <w:right w:val="none" w:sz="0" w:space="0" w:color="auto"/>
            </w:tcBorders>
            <w:noWrap/>
            <w:hideMark/>
          </w:tcPr>
          <w:p w14:paraId="09B2CF81" w14:textId="77777777" w:rsidR="00D75216" w:rsidRPr="00727903"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w:t>
            </w:r>
          </w:p>
        </w:tc>
        <w:tc>
          <w:tcPr>
            <w:tcW w:w="679" w:type="pct"/>
            <w:tcBorders>
              <w:left w:val="none" w:sz="0" w:space="0" w:color="auto"/>
            </w:tcBorders>
            <w:noWrap/>
            <w:hideMark/>
          </w:tcPr>
          <w:p w14:paraId="2BCF3AE4" w14:textId="77777777" w:rsidR="00D75216" w:rsidRPr="00727903"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0.00</w:t>
            </w:r>
          </w:p>
        </w:tc>
      </w:tr>
      <w:tr w:rsidR="00D75216" w:rsidRPr="00727903" w14:paraId="3F19A338" w14:textId="77777777" w:rsidTr="00D752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37" w:type="pct"/>
            <w:tcBorders>
              <w:right w:val="none" w:sz="0" w:space="0" w:color="auto"/>
            </w:tcBorders>
            <w:noWrap/>
            <w:hideMark/>
          </w:tcPr>
          <w:p w14:paraId="1D9BE3D7" w14:textId="77777777" w:rsidR="00D75216" w:rsidRPr="00727903" w:rsidRDefault="00D75216">
            <w:pPr>
              <w:jc w:val="right"/>
              <w:rPr>
                <w:rFonts w:ascii="Arial" w:hAnsi="Arial" w:cs="Arial"/>
                <w:color w:val="000000"/>
                <w:highlight w:val="yellow"/>
              </w:rPr>
            </w:pPr>
            <w:r w:rsidRPr="00727903">
              <w:rPr>
                <w:rFonts w:ascii="Arial" w:hAnsi="Arial" w:cs="Arial"/>
                <w:color w:val="000000"/>
                <w:highlight w:val="yellow"/>
              </w:rPr>
              <w:t>7</w:t>
            </w:r>
          </w:p>
        </w:tc>
        <w:tc>
          <w:tcPr>
            <w:tcW w:w="1539" w:type="pct"/>
            <w:tcBorders>
              <w:left w:val="none" w:sz="0" w:space="0" w:color="auto"/>
              <w:right w:val="none" w:sz="0" w:space="0" w:color="auto"/>
            </w:tcBorders>
            <w:noWrap/>
            <w:hideMark/>
          </w:tcPr>
          <w:p w14:paraId="00807B16" w14:textId="77777777" w:rsidR="00D75216" w:rsidRPr="00727903" w:rsidRDefault="00D75216">
            <w:pPr>
              <w:cnfStyle w:val="000000100000" w:firstRow="0" w:lastRow="0" w:firstColumn="0" w:lastColumn="0" w:oddVBand="0" w:evenVBand="0" w:oddHBand="1" w:evenHBand="0" w:firstRowFirstColumn="0" w:firstRowLastColumn="0" w:lastRowFirstColumn="0" w:lastRowLastColumn="0"/>
              <w:rPr>
                <w:rFonts w:ascii="Arial" w:hAnsi="Arial" w:cs="Arial"/>
                <w:i/>
                <w:iCs/>
                <w:color w:val="000000"/>
                <w:highlight w:val="yellow"/>
              </w:rPr>
            </w:pPr>
            <w:r w:rsidRPr="00727903">
              <w:rPr>
                <w:rFonts w:ascii="Arial" w:hAnsi="Arial" w:cs="Arial"/>
                <w:i/>
                <w:iCs/>
                <w:color w:val="000000"/>
                <w:highlight w:val="yellow"/>
              </w:rPr>
              <w:t>Zerene cesonia</w:t>
            </w:r>
          </w:p>
        </w:tc>
        <w:tc>
          <w:tcPr>
            <w:tcW w:w="637" w:type="pct"/>
            <w:tcBorders>
              <w:left w:val="none" w:sz="0" w:space="0" w:color="auto"/>
              <w:right w:val="none" w:sz="0" w:space="0" w:color="auto"/>
            </w:tcBorders>
            <w:noWrap/>
            <w:hideMark/>
          </w:tcPr>
          <w:p w14:paraId="5BFEB583"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4</w:t>
            </w:r>
          </w:p>
        </w:tc>
        <w:tc>
          <w:tcPr>
            <w:tcW w:w="1507" w:type="pct"/>
            <w:tcBorders>
              <w:left w:val="none" w:sz="0" w:space="0" w:color="auto"/>
              <w:right w:val="none" w:sz="0" w:space="0" w:color="auto"/>
            </w:tcBorders>
            <w:noWrap/>
            <w:hideMark/>
          </w:tcPr>
          <w:p w14:paraId="5586371C"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17</w:t>
            </w:r>
          </w:p>
        </w:tc>
        <w:tc>
          <w:tcPr>
            <w:tcW w:w="679" w:type="pct"/>
            <w:tcBorders>
              <w:left w:val="none" w:sz="0" w:space="0" w:color="auto"/>
            </w:tcBorders>
            <w:noWrap/>
            <w:hideMark/>
          </w:tcPr>
          <w:p w14:paraId="18FD0E48" w14:textId="77777777" w:rsidR="00D75216" w:rsidRPr="00727903" w:rsidRDefault="00D752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highlight w:val="yellow"/>
              </w:rPr>
            </w:pPr>
            <w:r w:rsidRPr="00727903">
              <w:rPr>
                <w:rFonts w:ascii="Arial" w:hAnsi="Arial" w:cs="Arial"/>
                <w:color w:val="000000"/>
                <w:highlight w:val="yellow"/>
              </w:rPr>
              <w:t>12.50</w:t>
            </w:r>
          </w:p>
        </w:tc>
      </w:tr>
      <w:tr w:rsidR="00D75216" w14:paraId="5DA6F685" w14:textId="77777777" w:rsidTr="00D75216">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76" w:type="pct"/>
            <w:gridSpan w:val="2"/>
            <w:tcBorders>
              <w:right w:val="none" w:sz="0" w:space="0" w:color="auto"/>
            </w:tcBorders>
            <w:noWrap/>
            <w:hideMark/>
          </w:tcPr>
          <w:p w14:paraId="5597649F" w14:textId="77777777" w:rsidR="00D75216" w:rsidRPr="00727903" w:rsidRDefault="00D75216">
            <w:pPr>
              <w:jc w:val="center"/>
              <w:rPr>
                <w:rFonts w:ascii="Arial" w:hAnsi="Arial" w:cs="Arial"/>
                <w:color w:val="000000"/>
                <w:highlight w:val="yellow"/>
              </w:rPr>
            </w:pPr>
            <w:r w:rsidRPr="00727903">
              <w:rPr>
                <w:rFonts w:ascii="Arial" w:hAnsi="Arial" w:cs="Arial"/>
                <w:color w:val="000000"/>
                <w:highlight w:val="yellow"/>
              </w:rPr>
              <w:t>Totales</w:t>
            </w:r>
          </w:p>
        </w:tc>
        <w:tc>
          <w:tcPr>
            <w:tcW w:w="637" w:type="pct"/>
            <w:tcBorders>
              <w:left w:val="none" w:sz="0" w:space="0" w:color="auto"/>
              <w:right w:val="none" w:sz="0" w:space="0" w:color="auto"/>
            </w:tcBorders>
            <w:noWrap/>
            <w:hideMark/>
          </w:tcPr>
          <w:p w14:paraId="2BFC1A54" w14:textId="77777777" w:rsidR="00D75216" w:rsidRPr="00727903"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19</w:t>
            </w:r>
          </w:p>
        </w:tc>
        <w:tc>
          <w:tcPr>
            <w:tcW w:w="1507" w:type="pct"/>
            <w:tcBorders>
              <w:left w:val="none" w:sz="0" w:space="0" w:color="auto"/>
              <w:right w:val="none" w:sz="0" w:space="0" w:color="auto"/>
            </w:tcBorders>
            <w:noWrap/>
            <w:hideMark/>
          </w:tcPr>
          <w:p w14:paraId="018AD7F2" w14:textId="77777777" w:rsidR="00D75216" w:rsidRPr="00727903"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highlight w:val="yellow"/>
              </w:rPr>
            </w:pPr>
            <w:r w:rsidRPr="00727903">
              <w:rPr>
                <w:rFonts w:ascii="Arial" w:hAnsi="Arial" w:cs="Arial"/>
                <w:b/>
                <w:bCs/>
                <w:color w:val="000000"/>
                <w:highlight w:val="yellow"/>
              </w:rPr>
              <w:t>32</w:t>
            </w:r>
          </w:p>
        </w:tc>
        <w:tc>
          <w:tcPr>
            <w:tcW w:w="679" w:type="pct"/>
            <w:tcBorders>
              <w:left w:val="none" w:sz="0" w:space="0" w:color="auto"/>
            </w:tcBorders>
            <w:noWrap/>
            <w:hideMark/>
          </w:tcPr>
          <w:p w14:paraId="468B00B5" w14:textId="77777777" w:rsidR="00D75216" w:rsidRDefault="00D75216">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color w:val="000000"/>
              </w:rPr>
            </w:pPr>
            <w:r w:rsidRPr="00727903">
              <w:rPr>
                <w:rFonts w:ascii="Arial" w:hAnsi="Arial" w:cs="Arial"/>
                <w:b/>
                <w:bCs/>
                <w:color w:val="000000"/>
                <w:highlight w:val="yellow"/>
              </w:rPr>
              <w:t>59.38</w:t>
            </w:r>
          </w:p>
        </w:tc>
      </w:tr>
    </w:tbl>
    <w:p w14:paraId="210885BD" w14:textId="13D7BE28" w:rsidR="00A4524D" w:rsidRDefault="00A4524D" w:rsidP="00A4524D">
      <w:pPr>
        <w:spacing w:line="276" w:lineRule="auto"/>
        <w:jc w:val="both"/>
        <w:rPr>
          <w:rFonts w:ascii="Arial" w:hAnsi="Arial" w:cs="Arial"/>
        </w:rPr>
      </w:pPr>
      <w:r w:rsidRPr="0042613A">
        <w:rPr>
          <w:rFonts w:ascii="Arial" w:hAnsi="Arial" w:cs="Arial"/>
        </w:rPr>
        <w:t xml:space="preserve">El grupo de los </w:t>
      </w:r>
      <w:r w:rsidR="002B0FDB">
        <w:rPr>
          <w:rFonts w:ascii="Arial" w:hAnsi="Arial" w:cs="Arial"/>
        </w:rPr>
        <w:t>lepidópteros</w:t>
      </w:r>
      <w:r w:rsidRPr="0042613A">
        <w:rPr>
          <w:rFonts w:ascii="Arial" w:hAnsi="Arial" w:cs="Arial"/>
        </w:rPr>
        <w:t xml:space="preserve"> en el </w:t>
      </w:r>
      <w:r w:rsidR="00B1387B">
        <w:rPr>
          <w:rFonts w:ascii="Arial" w:hAnsi="Arial" w:cs="Arial"/>
        </w:rPr>
        <w:t>ACUSTF</w:t>
      </w:r>
      <w:r w:rsidRPr="0042613A">
        <w:rPr>
          <w:rFonts w:ascii="Arial" w:hAnsi="Arial" w:cs="Arial"/>
        </w:rPr>
        <w:t xml:space="preserve"> </w:t>
      </w:r>
      <w:r>
        <w:rPr>
          <w:rFonts w:ascii="Arial" w:hAnsi="Arial" w:cs="Arial"/>
        </w:rPr>
        <w:t xml:space="preserve">cuenta para el </w:t>
      </w:r>
      <w:r w:rsidR="00B1387B">
        <w:rPr>
          <w:rFonts w:ascii="Arial" w:hAnsi="Arial" w:cs="Arial"/>
        </w:rPr>
        <w:t>ACUSTF</w:t>
      </w:r>
      <w:r>
        <w:rPr>
          <w:rFonts w:ascii="Arial" w:hAnsi="Arial" w:cs="Arial"/>
        </w:rPr>
        <w:t xml:space="preserve"> un total de </w:t>
      </w:r>
      <w:r w:rsidRPr="00727903">
        <w:rPr>
          <w:rFonts w:ascii="Arial" w:hAnsi="Arial" w:cs="Arial"/>
          <w:highlight w:val="yellow"/>
        </w:rPr>
        <w:t>6</w:t>
      </w:r>
      <w:r>
        <w:rPr>
          <w:rFonts w:ascii="Arial" w:hAnsi="Arial" w:cs="Arial"/>
        </w:rPr>
        <w:t xml:space="preserve"> especies con un total de </w:t>
      </w:r>
      <w:r w:rsidRPr="00727903">
        <w:rPr>
          <w:rFonts w:ascii="Arial" w:hAnsi="Arial" w:cs="Arial"/>
          <w:highlight w:val="yellow"/>
        </w:rPr>
        <w:t>19</w:t>
      </w:r>
      <w:r>
        <w:rPr>
          <w:rFonts w:ascii="Arial" w:hAnsi="Arial" w:cs="Arial"/>
        </w:rPr>
        <w:t xml:space="preserve"> individuos registrados, la especie más representativa fue </w:t>
      </w:r>
      <w:r w:rsidRPr="00727903">
        <w:rPr>
          <w:rFonts w:ascii="Arial" w:hAnsi="Arial" w:cs="Arial"/>
          <w:i/>
          <w:iCs/>
          <w:highlight w:val="yellow"/>
        </w:rPr>
        <w:t>Leptotes marina</w:t>
      </w:r>
      <w:r>
        <w:rPr>
          <w:rFonts w:ascii="Arial" w:hAnsi="Arial" w:cs="Arial"/>
          <w:i/>
          <w:iCs/>
        </w:rPr>
        <w:t xml:space="preserve"> </w:t>
      </w:r>
      <w:r>
        <w:rPr>
          <w:rFonts w:ascii="Arial" w:hAnsi="Arial" w:cs="Arial"/>
        </w:rPr>
        <w:t xml:space="preserve">con </w:t>
      </w:r>
      <w:r w:rsidRPr="00727903">
        <w:rPr>
          <w:rFonts w:ascii="Arial" w:hAnsi="Arial" w:cs="Arial"/>
          <w:highlight w:val="yellow"/>
        </w:rPr>
        <w:t>5</w:t>
      </w:r>
      <w:r>
        <w:rPr>
          <w:rFonts w:ascii="Arial" w:hAnsi="Arial" w:cs="Arial"/>
        </w:rPr>
        <w:t xml:space="preserve"> individuos; para el área del sistema ambiental se presentaron </w:t>
      </w:r>
      <w:r w:rsidRPr="00727903">
        <w:rPr>
          <w:rFonts w:ascii="Arial" w:hAnsi="Arial" w:cs="Arial"/>
          <w:highlight w:val="yellow"/>
        </w:rPr>
        <w:t>7</w:t>
      </w:r>
      <w:r>
        <w:rPr>
          <w:rFonts w:ascii="Arial" w:hAnsi="Arial" w:cs="Arial"/>
        </w:rPr>
        <w:t xml:space="preserve"> especies con un total de </w:t>
      </w:r>
      <w:r w:rsidRPr="00727903">
        <w:rPr>
          <w:rFonts w:ascii="Arial" w:hAnsi="Arial" w:cs="Arial"/>
          <w:highlight w:val="yellow"/>
        </w:rPr>
        <w:t>32</w:t>
      </w:r>
      <w:r>
        <w:rPr>
          <w:rFonts w:ascii="Arial" w:hAnsi="Arial" w:cs="Arial"/>
        </w:rPr>
        <w:t xml:space="preserve"> individuos, la especie más representativa fue </w:t>
      </w:r>
      <w:r w:rsidR="0005066B" w:rsidRPr="00727903">
        <w:rPr>
          <w:rFonts w:ascii="Arial" w:hAnsi="Arial" w:cs="Arial"/>
          <w:i/>
          <w:iCs/>
          <w:highlight w:val="yellow"/>
        </w:rPr>
        <w:t>Zerene cesonia</w:t>
      </w:r>
      <w:r>
        <w:rPr>
          <w:rFonts w:ascii="Arial" w:hAnsi="Arial" w:cs="Arial"/>
        </w:rPr>
        <w:t xml:space="preserve"> con </w:t>
      </w:r>
      <w:r w:rsidRPr="00727903">
        <w:rPr>
          <w:rFonts w:ascii="Arial" w:hAnsi="Arial" w:cs="Arial"/>
          <w:highlight w:val="yellow"/>
        </w:rPr>
        <w:t>1</w:t>
      </w:r>
      <w:r w:rsidR="0005066B" w:rsidRPr="00727903">
        <w:rPr>
          <w:rFonts w:ascii="Arial" w:hAnsi="Arial" w:cs="Arial"/>
          <w:highlight w:val="yellow"/>
        </w:rPr>
        <w:t>7</w:t>
      </w:r>
      <w:r>
        <w:rPr>
          <w:rFonts w:ascii="Arial" w:hAnsi="Arial" w:cs="Arial"/>
        </w:rPr>
        <w:t xml:space="preserve"> individuos, el porcentaje de desplazamiento que tendrá este grupo será del </w:t>
      </w:r>
      <w:r w:rsidR="0005066B" w:rsidRPr="00727903">
        <w:rPr>
          <w:rFonts w:ascii="Arial" w:hAnsi="Arial" w:cs="Arial"/>
          <w:highlight w:val="yellow"/>
        </w:rPr>
        <w:t>59.38</w:t>
      </w:r>
      <w:r w:rsidRPr="00727903">
        <w:rPr>
          <w:rFonts w:ascii="Arial" w:hAnsi="Arial" w:cs="Arial"/>
          <w:highlight w:val="yellow"/>
        </w:rPr>
        <w:t>%</w:t>
      </w:r>
      <w:r>
        <w:rPr>
          <w:rFonts w:ascii="Arial" w:hAnsi="Arial" w:cs="Arial"/>
        </w:rPr>
        <w:t xml:space="preserve"> por lo cual las especies que se encuentren en el </w:t>
      </w:r>
      <w:r w:rsidR="00B1387B">
        <w:rPr>
          <w:rFonts w:ascii="Arial" w:hAnsi="Arial" w:cs="Arial"/>
        </w:rPr>
        <w:t>ACUSTF</w:t>
      </w:r>
      <w:r>
        <w:rPr>
          <w:rFonts w:ascii="Arial" w:hAnsi="Arial" w:cs="Arial"/>
        </w:rPr>
        <w:t xml:space="preserve"> se podrán desplazar hacia el área del sistema ambiental sin ningún inconveniente.</w:t>
      </w:r>
    </w:p>
    <w:p w14:paraId="09DB0AC4" w14:textId="56520AD4" w:rsidR="00B46062" w:rsidRDefault="0023143D" w:rsidP="00C64895">
      <w:pPr>
        <w:pStyle w:val="Ttulo2"/>
        <w:rPr>
          <w:lang w:val="es-ES"/>
        </w:rPr>
      </w:pPr>
      <w:bookmarkStart w:id="126" w:name="_Toc166665155"/>
      <w:bookmarkStart w:id="127" w:name="_Toc166835620"/>
      <w:bookmarkEnd w:id="83"/>
      <w:bookmarkEnd w:id="84"/>
      <w:r>
        <w:rPr>
          <w:lang w:val="es-ES"/>
        </w:rPr>
        <w:t>XIV</w:t>
      </w:r>
      <w:r w:rsidR="00236C2D">
        <w:rPr>
          <w:lang w:val="es-ES"/>
        </w:rPr>
        <w:t>.2</w:t>
      </w:r>
      <w:r>
        <w:rPr>
          <w:lang w:val="es-ES"/>
        </w:rPr>
        <w:t xml:space="preserve">.- </w:t>
      </w:r>
      <w:r w:rsidR="00B46062">
        <w:rPr>
          <w:lang w:val="es-ES"/>
        </w:rPr>
        <w:t>Conclusiones</w:t>
      </w:r>
      <w:bookmarkEnd w:id="126"/>
      <w:bookmarkEnd w:id="127"/>
    </w:p>
    <w:p w14:paraId="24764128" w14:textId="77777777" w:rsidR="00C64895" w:rsidRPr="00C64895" w:rsidRDefault="00C64895" w:rsidP="00C64895">
      <w:pPr>
        <w:rPr>
          <w:lang w:val="es-ES"/>
        </w:rPr>
      </w:pPr>
    </w:p>
    <w:p w14:paraId="42AE8A14" w14:textId="0DC6CC3D" w:rsidR="00130960" w:rsidRDefault="00C64895" w:rsidP="00130960">
      <w:pPr>
        <w:spacing w:line="276" w:lineRule="auto"/>
        <w:jc w:val="both"/>
        <w:rPr>
          <w:rFonts w:ascii="Arial" w:hAnsi="Arial" w:cs="Arial"/>
        </w:rPr>
      </w:pPr>
      <w:bookmarkStart w:id="128" w:name="_Hlk109144726"/>
      <w:r>
        <w:rPr>
          <w:rFonts w:ascii="Arial" w:hAnsi="Arial" w:cs="Arial"/>
        </w:rPr>
        <w:t>En cuanto a la flora s</w:t>
      </w:r>
      <w:r w:rsidR="00492322">
        <w:rPr>
          <w:rFonts w:ascii="Arial" w:hAnsi="Arial" w:cs="Arial"/>
        </w:rPr>
        <w:t xml:space="preserve">e menciona que </w:t>
      </w:r>
      <w:r w:rsidR="00210753">
        <w:rPr>
          <w:rFonts w:ascii="Arial" w:hAnsi="Arial" w:cs="Arial"/>
        </w:rPr>
        <w:t>los estratos:</w:t>
      </w:r>
      <w:r w:rsidR="00492322">
        <w:rPr>
          <w:rFonts w:ascii="Arial" w:hAnsi="Arial" w:cs="Arial"/>
        </w:rPr>
        <w:t xml:space="preserve"> </w:t>
      </w:r>
      <w:r w:rsidR="00492322" w:rsidRPr="00D6423B">
        <w:rPr>
          <w:rFonts w:ascii="Arial" w:hAnsi="Arial" w:cs="Arial"/>
          <w:highlight w:val="yellow"/>
        </w:rPr>
        <w:t>Arbustivo, Gramíneo, Herbáceo y Suculento</w:t>
      </w:r>
      <w:r w:rsidR="00CD7E72" w:rsidRPr="00D6423B">
        <w:rPr>
          <w:rFonts w:ascii="Arial" w:hAnsi="Arial" w:cs="Arial"/>
          <w:highlight w:val="yellow"/>
        </w:rPr>
        <w:t>,</w:t>
      </w:r>
      <w:r w:rsidR="00CD7E72">
        <w:rPr>
          <w:rFonts w:ascii="Arial" w:hAnsi="Arial" w:cs="Arial"/>
        </w:rPr>
        <w:t xml:space="preserve"> r</w:t>
      </w:r>
      <w:r w:rsidR="00492322">
        <w:rPr>
          <w:rFonts w:ascii="Arial" w:hAnsi="Arial" w:cs="Arial"/>
        </w:rPr>
        <w:t xml:space="preserve">epresentan un </w:t>
      </w:r>
      <w:r w:rsidR="00492322" w:rsidRPr="00D6423B">
        <w:rPr>
          <w:rFonts w:ascii="Arial" w:hAnsi="Arial" w:cs="Arial"/>
          <w:b/>
          <w:bCs/>
          <w:highlight w:val="yellow"/>
        </w:rPr>
        <w:t>grado bajo</w:t>
      </w:r>
      <w:r w:rsidR="00492322">
        <w:rPr>
          <w:rFonts w:ascii="Arial" w:hAnsi="Arial" w:cs="Arial"/>
        </w:rPr>
        <w:t xml:space="preserve">. Solamente resaltar </w:t>
      </w:r>
      <w:r w:rsidR="00210753">
        <w:rPr>
          <w:rFonts w:ascii="Arial" w:hAnsi="Arial" w:cs="Arial"/>
        </w:rPr>
        <w:t xml:space="preserve">que en el estrato </w:t>
      </w:r>
      <w:r w:rsidR="00210753" w:rsidRPr="00D6423B">
        <w:rPr>
          <w:rFonts w:ascii="Arial" w:hAnsi="Arial" w:cs="Arial"/>
          <w:highlight w:val="yellow"/>
        </w:rPr>
        <w:t>arbóreo</w:t>
      </w:r>
      <w:r w:rsidR="00210753">
        <w:rPr>
          <w:rFonts w:ascii="Arial" w:hAnsi="Arial" w:cs="Arial"/>
        </w:rPr>
        <w:t xml:space="preserve"> presenta una dominancia </w:t>
      </w:r>
      <w:r w:rsidR="00210753" w:rsidRPr="00D6423B">
        <w:rPr>
          <w:rFonts w:ascii="Arial" w:hAnsi="Arial" w:cs="Arial"/>
          <w:highlight w:val="yellow"/>
        </w:rPr>
        <w:t>alta</w:t>
      </w:r>
      <w:r w:rsidR="00492322">
        <w:rPr>
          <w:rFonts w:ascii="Arial" w:hAnsi="Arial" w:cs="Arial"/>
        </w:rPr>
        <w:t xml:space="preserve"> </w:t>
      </w:r>
      <w:r w:rsidR="009B0051">
        <w:rPr>
          <w:rFonts w:ascii="Arial" w:hAnsi="Arial" w:cs="Arial"/>
        </w:rPr>
        <w:t>debido a las</w:t>
      </w:r>
      <w:r w:rsidR="00492322">
        <w:rPr>
          <w:rFonts w:ascii="Arial" w:hAnsi="Arial" w:cs="Arial"/>
        </w:rPr>
        <w:t xml:space="preserve"> </w:t>
      </w:r>
      <w:r w:rsidR="00492322" w:rsidRPr="00D6423B">
        <w:rPr>
          <w:rFonts w:ascii="Arial" w:hAnsi="Arial" w:cs="Arial"/>
          <w:highlight w:val="yellow"/>
        </w:rPr>
        <w:t>pocas</w:t>
      </w:r>
      <w:r w:rsidR="00492322">
        <w:rPr>
          <w:rFonts w:ascii="Arial" w:hAnsi="Arial" w:cs="Arial"/>
        </w:rPr>
        <w:t xml:space="preserve"> especies que se encontraron</w:t>
      </w:r>
      <w:r w:rsidR="00210753">
        <w:rPr>
          <w:rFonts w:ascii="Arial" w:hAnsi="Arial" w:cs="Arial"/>
        </w:rPr>
        <w:t xml:space="preserve"> y al tener mayor cobertura las hace dominantes de todos los estratos estudiados</w:t>
      </w:r>
      <w:r w:rsidR="00492322">
        <w:rPr>
          <w:rFonts w:ascii="Arial" w:hAnsi="Arial" w:cs="Arial"/>
        </w:rPr>
        <w:t>, lo cual no se verán afectados</w:t>
      </w:r>
      <w:r w:rsidR="009B0051">
        <w:rPr>
          <w:rFonts w:ascii="Arial" w:hAnsi="Arial" w:cs="Arial"/>
        </w:rPr>
        <w:t xml:space="preserve"> debido a </w:t>
      </w:r>
      <w:r w:rsidR="003874B8">
        <w:rPr>
          <w:rFonts w:ascii="Arial" w:hAnsi="Arial" w:cs="Arial"/>
        </w:rPr>
        <w:t>que presentaron índices iguales</w:t>
      </w:r>
      <w:r w:rsidR="00492322">
        <w:rPr>
          <w:rFonts w:ascii="Arial" w:hAnsi="Arial" w:cs="Arial"/>
        </w:rPr>
        <w:t xml:space="preserve"> </w:t>
      </w:r>
      <w:r w:rsidR="009B0051">
        <w:rPr>
          <w:rFonts w:ascii="Arial" w:hAnsi="Arial" w:cs="Arial"/>
        </w:rPr>
        <w:t xml:space="preserve">del </w:t>
      </w:r>
      <w:r w:rsidR="00B1387B">
        <w:rPr>
          <w:rFonts w:ascii="Arial" w:hAnsi="Arial" w:cs="Arial"/>
        </w:rPr>
        <w:t>ACUSTF</w:t>
      </w:r>
      <w:r w:rsidR="00492322">
        <w:rPr>
          <w:rFonts w:ascii="Arial" w:hAnsi="Arial" w:cs="Arial"/>
        </w:rPr>
        <w:t xml:space="preserve"> y SA</w:t>
      </w:r>
      <w:r w:rsidR="009B0051">
        <w:rPr>
          <w:rFonts w:ascii="Arial" w:hAnsi="Arial" w:cs="Arial"/>
        </w:rPr>
        <w:t>.</w:t>
      </w:r>
      <w:r w:rsidR="00492322">
        <w:rPr>
          <w:rFonts w:ascii="Arial" w:hAnsi="Arial" w:cs="Arial"/>
        </w:rPr>
        <w:t xml:space="preserve"> Por último, la </w:t>
      </w:r>
      <w:r w:rsidR="00E84708" w:rsidRPr="005863DC">
        <w:rPr>
          <w:rFonts w:ascii="Arial" w:hAnsi="Arial" w:cs="Arial"/>
        </w:rPr>
        <w:t>remoción de la vegetación en todo</w:t>
      </w:r>
      <w:r w:rsidR="00236C2D">
        <w:rPr>
          <w:rFonts w:ascii="Arial" w:hAnsi="Arial" w:cs="Arial"/>
        </w:rPr>
        <w:t xml:space="preserve">s los estratos es de </w:t>
      </w:r>
      <w:r w:rsidR="00210753" w:rsidRPr="00D6423B">
        <w:rPr>
          <w:rFonts w:ascii="Arial" w:hAnsi="Arial" w:cs="Arial"/>
          <w:highlight w:val="yellow"/>
        </w:rPr>
        <w:t>2.12</w:t>
      </w:r>
      <w:r w:rsidR="00E84708" w:rsidRPr="00D6423B">
        <w:rPr>
          <w:rFonts w:ascii="Arial" w:hAnsi="Arial" w:cs="Arial"/>
          <w:highlight w:val="yellow"/>
        </w:rPr>
        <w:t xml:space="preserve"> %</w:t>
      </w:r>
      <w:r w:rsidR="009B0051" w:rsidRPr="00D6423B">
        <w:rPr>
          <w:rFonts w:ascii="Arial" w:hAnsi="Arial" w:cs="Arial"/>
          <w:highlight w:val="yellow"/>
        </w:rPr>
        <w:t>,</w:t>
      </w:r>
      <w:r w:rsidR="009B0051">
        <w:rPr>
          <w:rFonts w:ascii="Arial" w:hAnsi="Arial" w:cs="Arial"/>
        </w:rPr>
        <w:t xml:space="preserve"> la cual se podrá compensar con el rescate </w:t>
      </w:r>
      <w:r w:rsidR="0022602D">
        <w:rPr>
          <w:rFonts w:ascii="Arial" w:hAnsi="Arial" w:cs="Arial"/>
        </w:rPr>
        <w:t xml:space="preserve">y reubicación </w:t>
      </w:r>
      <w:r w:rsidR="009B0051">
        <w:rPr>
          <w:rFonts w:ascii="Arial" w:hAnsi="Arial" w:cs="Arial"/>
        </w:rPr>
        <w:t>de las especies principalmente Cactáceas y Asparagaceas</w:t>
      </w:r>
      <w:r w:rsidR="0022602D">
        <w:rPr>
          <w:rFonts w:ascii="Arial" w:hAnsi="Arial" w:cs="Arial"/>
        </w:rPr>
        <w:t>.</w:t>
      </w:r>
    </w:p>
    <w:p w14:paraId="66506817" w14:textId="72E86C32" w:rsidR="00130960" w:rsidRDefault="00130960" w:rsidP="00130960">
      <w:pPr>
        <w:spacing w:line="276" w:lineRule="auto"/>
        <w:jc w:val="both"/>
        <w:rPr>
          <w:rFonts w:ascii="Arial" w:hAnsi="Arial" w:cs="Arial"/>
        </w:rPr>
      </w:pPr>
    </w:p>
    <w:bookmarkEnd w:id="128"/>
    <w:p w14:paraId="00AD97A7" w14:textId="141A2556" w:rsidR="002B0FDB" w:rsidRPr="0042613A" w:rsidRDefault="002B0FDB" w:rsidP="002B0FDB">
      <w:pPr>
        <w:spacing w:line="276" w:lineRule="auto"/>
        <w:jc w:val="both"/>
        <w:rPr>
          <w:rFonts w:ascii="Arial" w:hAnsi="Arial" w:cs="Arial"/>
        </w:rPr>
      </w:pPr>
      <w:r w:rsidRPr="00B65BF5">
        <w:rPr>
          <w:rFonts w:ascii="Arial" w:hAnsi="Arial" w:cs="Arial"/>
          <w:iCs/>
          <w:color w:val="000000"/>
        </w:rPr>
        <w:t>En cuanto a la fauna Silvestre</w:t>
      </w:r>
      <w:r>
        <w:rPr>
          <w:rFonts w:ascii="Arial" w:hAnsi="Arial" w:cs="Arial"/>
        </w:rPr>
        <w:t xml:space="preserve"> s</w:t>
      </w:r>
      <w:r w:rsidRPr="00B65BF5">
        <w:rPr>
          <w:rFonts w:ascii="Arial" w:hAnsi="Arial" w:cs="Arial"/>
        </w:rPr>
        <w:t xml:space="preserve">e puede mencionar </w:t>
      </w:r>
      <w:r w:rsidR="00465D1E">
        <w:rPr>
          <w:rFonts w:ascii="Arial" w:hAnsi="Arial" w:cs="Arial"/>
        </w:rPr>
        <w:t xml:space="preserve">que para el </w:t>
      </w:r>
      <w:r w:rsidR="00A23F08">
        <w:rPr>
          <w:rFonts w:ascii="Arial" w:hAnsi="Arial" w:cs="Arial"/>
        </w:rPr>
        <w:t>grupo</w:t>
      </w:r>
      <w:r w:rsidR="00465D1E">
        <w:rPr>
          <w:rFonts w:ascii="Arial" w:hAnsi="Arial" w:cs="Arial"/>
        </w:rPr>
        <w:t xml:space="preserve"> de las aves y mamíferos la diversidad fue </w:t>
      </w:r>
      <w:r w:rsidR="001953CF">
        <w:rPr>
          <w:rFonts w:ascii="Arial" w:hAnsi="Arial" w:cs="Arial"/>
        </w:rPr>
        <w:t>más</w:t>
      </w:r>
      <w:r w:rsidR="00465D1E">
        <w:rPr>
          <w:rFonts w:ascii="Arial" w:hAnsi="Arial" w:cs="Arial"/>
        </w:rPr>
        <w:t xml:space="preserve"> representativa obteniendo valores </w:t>
      </w:r>
      <w:r w:rsidR="00465D1E" w:rsidRPr="00D6423B">
        <w:rPr>
          <w:rFonts w:ascii="Arial" w:hAnsi="Arial" w:cs="Arial"/>
          <w:highlight w:val="yellow"/>
        </w:rPr>
        <w:t>medio-altos</w:t>
      </w:r>
      <w:r w:rsidR="00465D1E">
        <w:rPr>
          <w:rFonts w:ascii="Arial" w:hAnsi="Arial" w:cs="Arial"/>
        </w:rPr>
        <w:t xml:space="preserve"> en comparación con el </w:t>
      </w:r>
      <w:r w:rsidR="001953CF">
        <w:rPr>
          <w:rFonts w:ascii="Arial" w:hAnsi="Arial" w:cs="Arial"/>
        </w:rPr>
        <w:t>ajuste</w:t>
      </w:r>
      <w:r w:rsidR="00465D1E">
        <w:rPr>
          <w:rFonts w:ascii="Arial" w:hAnsi="Arial" w:cs="Arial"/>
        </w:rPr>
        <w:t xml:space="preserve"> que sus valores fueron </w:t>
      </w:r>
      <w:r w:rsidR="00465D1E" w:rsidRPr="00D6423B">
        <w:rPr>
          <w:rFonts w:ascii="Arial" w:hAnsi="Arial" w:cs="Arial"/>
          <w:highlight w:val="yellow"/>
        </w:rPr>
        <w:t>medios</w:t>
      </w:r>
      <w:r w:rsidR="001953CF">
        <w:rPr>
          <w:rFonts w:ascii="Arial" w:hAnsi="Arial" w:cs="Arial"/>
        </w:rPr>
        <w:t xml:space="preserve">. Por otra </w:t>
      </w:r>
      <w:r w:rsidR="00A23F08">
        <w:rPr>
          <w:rFonts w:ascii="Arial" w:hAnsi="Arial" w:cs="Arial"/>
        </w:rPr>
        <w:t>parte,</w:t>
      </w:r>
      <w:r w:rsidR="001953CF">
        <w:rPr>
          <w:rFonts w:ascii="Arial" w:hAnsi="Arial" w:cs="Arial"/>
        </w:rPr>
        <w:t xml:space="preserve"> para el grupo de los reptiles en ambas áreas la diversidad de este grupo fue </w:t>
      </w:r>
      <w:r w:rsidR="001953CF" w:rsidRPr="00D6423B">
        <w:rPr>
          <w:rFonts w:ascii="Arial" w:hAnsi="Arial" w:cs="Arial"/>
          <w:highlight w:val="yellow"/>
        </w:rPr>
        <w:t>baja</w:t>
      </w:r>
      <w:r w:rsidR="001953CF">
        <w:rPr>
          <w:rFonts w:ascii="Arial" w:hAnsi="Arial" w:cs="Arial"/>
        </w:rPr>
        <w:t xml:space="preserve">, para el grupo de los </w:t>
      </w:r>
      <w:r w:rsidR="00A23F08">
        <w:rPr>
          <w:rFonts w:ascii="Arial" w:hAnsi="Arial" w:cs="Arial"/>
        </w:rPr>
        <w:t>lepidópteros</w:t>
      </w:r>
      <w:r w:rsidR="001953CF">
        <w:rPr>
          <w:rFonts w:ascii="Arial" w:hAnsi="Arial" w:cs="Arial"/>
        </w:rPr>
        <w:t xml:space="preserve"> </w:t>
      </w:r>
      <w:r w:rsidR="00A23F08">
        <w:rPr>
          <w:rFonts w:ascii="Arial" w:hAnsi="Arial" w:cs="Arial"/>
        </w:rPr>
        <w:t xml:space="preserve">se registró una riqueza de especies más representativa en el </w:t>
      </w:r>
      <w:r w:rsidR="00B1387B">
        <w:rPr>
          <w:rFonts w:ascii="Arial" w:hAnsi="Arial" w:cs="Arial"/>
        </w:rPr>
        <w:t>ACUSTF</w:t>
      </w:r>
      <w:r w:rsidR="00A23F08">
        <w:rPr>
          <w:rFonts w:ascii="Arial" w:hAnsi="Arial" w:cs="Arial"/>
        </w:rPr>
        <w:t xml:space="preserve"> con valores </w:t>
      </w:r>
      <w:r w:rsidR="00A23F08" w:rsidRPr="00D6423B">
        <w:rPr>
          <w:rFonts w:ascii="Arial" w:hAnsi="Arial" w:cs="Arial"/>
          <w:highlight w:val="yellow"/>
        </w:rPr>
        <w:t>medio-alt</w:t>
      </w:r>
      <w:r w:rsidR="002A75EB" w:rsidRPr="00D6423B">
        <w:rPr>
          <w:rFonts w:ascii="Arial" w:hAnsi="Arial" w:cs="Arial"/>
          <w:highlight w:val="yellow"/>
        </w:rPr>
        <w:t>o</w:t>
      </w:r>
      <w:r w:rsidR="002A75EB">
        <w:rPr>
          <w:rFonts w:ascii="Arial" w:hAnsi="Arial" w:cs="Arial"/>
        </w:rPr>
        <w:t xml:space="preserve">. De tal manera y en base a los resultados obtenidos se </w:t>
      </w:r>
      <w:r w:rsidR="00633C25">
        <w:rPr>
          <w:rFonts w:ascii="Arial" w:hAnsi="Arial" w:cs="Arial"/>
        </w:rPr>
        <w:t>puede</w:t>
      </w:r>
      <w:r w:rsidR="002A75EB">
        <w:rPr>
          <w:rFonts w:ascii="Arial" w:hAnsi="Arial" w:cs="Arial"/>
        </w:rPr>
        <w:t xml:space="preserve"> determinar que en </w:t>
      </w:r>
      <w:r w:rsidR="00633C25">
        <w:rPr>
          <w:rFonts w:ascii="Arial" w:hAnsi="Arial" w:cs="Arial"/>
        </w:rPr>
        <w:t xml:space="preserve">que en ambas áreas cuentan con biodiversidad en valores </w:t>
      </w:r>
      <w:r w:rsidR="00633C25" w:rsidRPr="00D6423B">
        <w:rPr>
          <w:rFonts w:ascii="Arial" w:hAnsi="Arial" w:cs="Arial"/>
          <w:highlight w:val="yellow"/>
        </w:rPr>
        <w:t>moderados</w:t>
      </w:r>
      <w:r w:rsidR="00633C25">
        <w:rPr>
          <w:rFonts w:ascii="Arial" w:hAnsi="Arial" w:cs="Arial"/>
        </w:rPr>
        <w:t xml:space="preserve"> siendo aún más representativa para el sistema ambiental </w:t>
      </w:r>
      <w:r w:rsidR="00E911A2">
        <w:rPr>
          <w:rFonts w:ascii="Arial" w:hAnsi="Arial" w:cs="Arial"/>
        </w:rPr>
        <w:t xml:space="preserve">por lo cual </w:t>
      </w:r>
      <w:r w:rsidRPr="00B65BF5">
        <w:rPr>
          <w:rFonts w:ascii="Arial" w:hAnsi="Arial" w:cs="Arial"/>
        </w:rPr>
        <w:t>no es equiparable a que se tenga una afectación mayor ya que las especies serán rescatadas y reubicadas para su conservación, realizando una acción de desplazamiento de especies entre áreas de muestreo.</w:t>
      </w:r>
    </w:p>
    <w:p w14:paraId="48286E14" w14:textId="77777777" w:rsidR="005A3D8B" w:rsidRDefault="005A3D8B" w:rsidP="00CA23D6">
      <w:pPr>
        <w:spacing w:after="200" w:line="276" w:lineRule="auto"/>
        <w:contextualSpacing/>
        <w:jc w:val="both"/>
        <w:rPr>
          <w:rFonts w:ascii="Arial" w:hAnsi="Arial" w:cs="Arial"/>
          <w:lang w:val="es-ES"/>
        </w:rPr>
      </w:pPr>
    </w:p>
    <w:sectPr w:rsidR="005A3D8B" w:rsidSect="00E67826">
      <w:footerReference w:type="default" r:id="rId10"/>
      <w:pgSz w:w="12240" w:h="15840"/>
      <w:pgMar w:top="1418" w:right="1134" w:bottom="1418" w:left="1418"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12EA0" w14:textId="77777777" w:rsidR="006A30F4" w:rsidRDefault="006A30F4" w:rsidP="00BF6907">
      <w:r>
        <w:separator/>
      </w:r>
    </w:p>
  </w:endnote>
  <w:endnote w:type="continuationSeparator" w:id="0">
    <w:p w14:paraId="766770CA" w14:textId="77777777" w:rsidR="006A30F4" w:rsidRDefault="006A30F4" w:rsidP="00BF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0A42D" w14:textId="7B31FA0B" w:rsidR="007D7F13" w:rsidRPr="00674446" w:rsidRDefault="007D7F13" w:rsidP="00674446">
    <w:pPr>
      <w:pStyle w:val="Encabezado"/>
      <w:jc w:val="center"/>
      <w:rPr>
        <w:rFonts w:ascii="Agency FB" w:eastAsia="BatangChe" w:hAnsi="Agency FB" w:cs="Arial"/>
        <w:iCs/>
        <w:sz w:val="28"/>
        <w:szCs w:val="28"/>
      </w:rPr>
    </w:pPr>
    <w:r w:rsidRPr="00197DBF">
      <w:rPr>
        <w:noProof/>
        <w:lang w:val="es-ES" w:eastAsia="es-ES"/>
      </w:rPr>
      <mc:AlternateContent>
        <mc:Choice Requires="wps">
          <w:drawing>
            <wp:anchor distT="0" distB="0" distL="114300" distR="114300" simplePos="0" relativeHeight="251672576" behindDoc="0" locked="0" layoutInCell="1" allowOverlap="1" wp14:anchorId="01EEEA46" wp14:editId="35DCF2BC">
              <wp:simplePos x="0" y="0"/>
              <wp:positionH relativeFrom="rightMargin">
                <wp:posOffset>6917055</wp:posOffset>
              </wp:positionH>
              <wp:positionV relativeFrom="page">
                <wp:posOffset>87630</wp:posOffset>
              </wp:positionV>
              <wp:extent cx="90805" cy="625475"/>
              <wp:effectExtent l="0" t="0" r="23495" b="18415"/>
              <wp:wrapNone/>
              <wp:docPr id="15"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70D50B7" id="Rectángulo 471" o:spid="_x0000_s1026" style="position:absolute;margin-left:544.65pt;margin-top:6.9pt;width:7.15pt;height:49.25pt;z-index:251672576;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" fillcolor="#4bacc6 [3208]" strokecolor="#4f81bd [3204]">
              <w10:wrap anchorx="margin" anchory="page"/>
            </v:rect>
          </w:pict>
        </mc:Fallback>
      </mc:AlternateContent>
    </w:r>
    <w:r w:rsidRPr="00197DBF">
      <w:rPr>
        <w:noProof/>
        <w:lang w:val="es-ES" w:eastAsia="es-ES"/>
      </w:rPr>
      <mc:AlternateContent>
        <mc:Choice Requires="wps">
          <w:drawing>
            <wp:anchor distT="0" distB="0" distL="114300" distR="114300" simplePos="0" relativeHeight="251671552" behindDoc="0" locked="0" layoutInCell="1" allowOverlap="1" wp14:anchorId="61A3797D" wp14:editId="57789291">
              <wp:simplePos x="0" y="0"/>
              <wp:positionH relativeFrom="rightMargin">
                <wp:posOffset>840105</wp:posOffset>
              </wp:positionH>
              <wp:positionV relativeFrom="page">
                <wp:posOffset>87630</wp:posOffset>
              </wp:positionV>
              <wp:extent cx="90805" cy="625475"/>
              <wp:effectExtent l="0" t="0" r="23495" b="18415"/>
              <wp:wrapNone/>
              <wp:docPr id="16"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8498E63" id="Rectángulo 471" o:spid="_x0000_s1026" style="position:absolute;margin-left:66.15pt;margin-top:6.9pt;width:7.15pt;height:49.25pt;z-index:251671552;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" fillcolor="#4bacc6 [3208]" strokecolor="#4f81bd [3204]">
              <w10:wrap anchorx="margin" anchory="page"/>
            </v:rect>
          </w:pict>
        </mc:Fallback>
      </mc:AlternateContent>
    </w:r>
    <w:r>
      <w:rPr>
        <w:noProof/>
        <w:lang w:val="es-ES" w:eastAsia="es-ES"/>
      </w:rPr>
      <mc:AlternateContent>
        <mc:Choice Requires="wps">
          <w:drawing>
            <wp:anchor distT="0" distB="0" distL="114300" distR="114300" simplePos="0" relativeHeight="251669504" behindDoc="0" locked="0" layoutInCell="1" allowOverlap="1" wp14:anchorId="479B9C91" wp14:editId="37D242FD">
              <wp:simplePos x="0" y="0"/>
              <wp:positionH relativeFrom="margin">
                <wp:posOffset>-3282</wp:posOffset>
              </wp:positionH>
              <wp:positionV relativeFrom="bottomMargin">
                <wp:posOffset>116313</wp:posOffset>
              </wp:positionV>
              <wp:extent cx="112144" cy="871855"/>
              <wp:effectExtent l="0" t="0" r="21590" b="2349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4" cy="87185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66F6249" id="Rectángulo 18" o:spid="_x0000_s1026" style="position:absolute;margin-left:-.25pt;margin-top:9.15pt;width:8.85pt;height:68.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" fillcolor="#f6f8fb [180]" strokecolor="#b6dde8 [1304]">
              <v:fill color2="#cad9eb [980]" rotate="t" colors="0 #f6f9fc;48497f #b0c6e1;54395f #b0c6e1;1 #cad9eb" focus="100%" type="gradient"/>
              <w10:wrap anchorx="margin" anchory="margin"/>
            </v:rect>
          </w:pict>
        </mc:Fallback>
      </mc:AlternateContent>
    </w:r>
    <w:r>
      <w:rPr>
        <w:noProof/>
        <w:lang w:val="es-ES" w:eastAsia="es-ES"/>
      </w:rPr>
      <mc:AlternateContent>
        <mc:Choice Requires="wps">
          <w:drawing>
            <wp:anchor distT="0" distB="0" distL="114300" distR="114300" simplePos="0" relativeHeight="251670528" behindDoc="0" locked="0" layoutInCell="1" allowOverlap="1" wp14:anchorId="1860B55C" wp14:editId="511A4EE8">
              <wp:simplePos x="0" y="0"/>
              <wp:positionH relativeFrom="margin">
                <wp:posOffset>6069714</wp:posOffset>
              </wp:positionH>
              <wp:positionV relativeFrom="bottomMargin">
                <wp:posOffset>133566</wp:posOffset>
              </wp:positionV>
              <wp:extent cx="112144" cy="871855"/>
              <wp:effectExtent l="0" t="0" r="21590" b="2349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4" cy="87185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27DB116A" id="Rectángulo 19" o:spid="_x0000_s1026" style="position:absolute;margin-left:477.95pt;margin-top:10.5pt;width:8.85pt;height:68.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" fillcolor="#f6f8fb [180]" strokecolor="#b6dde8 [1304]">
              <v:fill color2="#cad9eb [980]" rotate="t" colors="0 #f6f9fc;48497f #b0c6e1;54395f #b0c6e1;1 #cad9eb" focus="100%" type="gradient"/>
              <w10:wrap anchorx="margin" anchory="margin"/>
            </v:rect>
          </w:pict>
        </mc:Fallback>
      </mc:AlternateContent>
    </w:r>
    <w:sdt>
      <w:sdtPr>
        <w:rPr>
          <w:rFonts w:ascii="Agency FB" w:hAnsi="Agency FB" w:cs="Arial"/>
          <w:sz w:val="28"/>
          <w:szCs w:val="28"/>
        </w:rPr>
        <w:id w:val="1779216369"/>
        <w:docPartObj>
          <w:docPartGallery w:val="Page Numbers (Bottom of Page)"/>
          <w:docPartUnique/>
        </w:docPartObj>
      </w:sdtPr>
      <w:sdtContent>
        <w:r>
          <w:rPr>
            <w:rFonts w:ascii="Agency FB" w:hAnsi="Agency FB" w:cs="Arial"/>
            <w:sz w:val="28"/>
            <w:szCs w:val="28"/>
          </w:rPr>
          <w:t xml:space="preserve">  </w:t>
        </w:r>
        <w:r w:rsidRPr="000D4EB4">
          <w:rPr>
            <w:rFonts w:ascii="Arial Narrow" w:eastAsia="Calibri" w:hAnsi="Arial Narrow" w:cs="Arial"/>
            <w:highlight w:val="yellow"/>
          </w:rPr>
          <w:t>Jibe Construcciones y Pavimentos Sa de Cv.</w:t>
        </w:r>
        <w:r w:rsidRPr="00BE3311">
          <w:rPr>
            <w:rFonts w:ascii="Arial Narrow" w:eastAsia="Calibri" w:hAnsi="Arial Narrow" w:cs="Arial"/>
          </w:rPr>
          <w:t xml:space="preserve"> </w:t>
        </w:r>
        <w:r w:rsidRPr="00BE3311">
          <w:rPr>
            <w:rFonts w:ascii="Agency FB" w:hAnsi="Agency FB" w:cs="Arial"/>
          </w:rPr>
          <w:t xml:space="preserve">                  </w:t>
        </w:r>
        <w:r w:rsidRPr="00F01F3D">
          <w:rPr>
            <w:rFonts w:ascii="Agency FB" w:eastAsia="BatangChe" w:hAnsi="Agency FB" w:cs="Arial"/>
            <w:iCs/>
          </w:rPr>
          <w:t xml:space="preserve">                                                                    </w:t>
        </w:r>
        <w:r>
          <w:rPr>
            <w:rFonts w:ascii="Agency FB" w:hAnsi="Agency FB" w:cs="Arial"/>
            <w:sz w:val="28"/>
            <w:szCs w:val="28"/>
          </w:rPr>
          <w:fldChar w:fldCharType="begin"/>
        </w:r>
        <w:r>
          <w:rPr>
            <w:rFonts w:ascii="Agency FB" w:hAnsi="Agency FB" w:cs="Arial"/>
            <w:sz w:val="28"/>
            <w:szCs w:val="28"/>
          </w:rPr>
          <w:instrText>PAGE   \* MERGEFORMAT</w:instrText>
        </w:r>
        <w:r>
          <w:rPr>
            <w:rFonts w:ascii="Agency FB" w:hAnsi="Agency FB" w:cs="Arial"/>
            <w:sz w:val="28"/>
            <w:szCs w:val="28"/>
          </w:rPr>
          <w:fldChar w:fldCharType="separate"/>
        </w:r>
        <w:r w:rsidR="00BE19B7" w:rsidRPr="00BE19B7">
          <w:rPr>
            <w:rFonts w:ascii="Agency FB" w:hAnsi="Agency FB" w:cs="Arial"/>
            <w:noProof/>
            <w:sz w:val="28"/>
            <w:szCs w:val="28"/>
            <w:lang w:val="es-ES"/>
          </w:rPr>
          <w:t>III</w:t>
        </w:r>
        <w:r>
          <w:rPr>
            <w:rFonts w:ascii="Agency FB" w:hAnsi="Agency FB" w:cs="Arial"/>
            <w:sz w:val="28"/>
            <w:szCs w:val="2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D3DAA" w14:textId="02C0E68F" w:rsidR="007D7F13" w:rsidRPr="00674446" w:rsidRDefault="007D7F13" w:rsidP="00674446">
    <w:pPr>
      <w:pStyle w:val="Encabezado"/>
    </w:pPr>
    <w:r w:rsidRPr="00E53593">
      <w:rPr>
        <w:noProof/>
        <w:lang w:val="es-ES" w:eastAsia="es-ES"/>
      </w:rPr>
      <mc:AlternateContent>
        <mc:Choice Requires="wps">
          <w:drawing>
            <wp:anchor distT="0" distB="0" distL="114300" distR="114300" simplePos="0" relativeHeight="251682816" behindDoc="0" locked="0" layoutInCell="1" allowOverlap="1" wp14:anchorId="429DEA9C" wp14:editId="3D59B3D9">
              <wp:simplePos x="0" y="0"/>
              <wp:positionH relativeFrom="margin">
                <wp:posOffset>0</wp:posOffset>
              </wp:positionH>
              <wp:positionV relativeFrom="page">
                <wp:posOffset>-82550</wp:posOffset>
              </wp:positionV>
              <wp:extent cx="94615" cy="877570"/>
              <wp:effectExtent l="0" t="0" r="19685" b="17780"/>
              <wp:wrapNone/>
              <wp:docPr id="21"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FC6665B" id="Rectángulo 472" o:spid="_x0000_s1026" style="position:absolute;margin-left:0;margin-top:-6.5pt;width:7.45pt;height:69.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" fillcolor="#f6f8fb [180]" strokecolor="#b6dde8 [1304]">
              <v:fill color2="#cad9eb [980]" rotate="t" colors="0 #f6f9fc;48497f #b0c6e1;54395f #b0c6e1;1 #cad9eb" focus="100%" type="gradient"/>
              <w10:wrap anchorx="margin" anchory="page"/>
            </v:rect>
          </w:pict>
        </mc:Fallback>
      </mc:AlternateContent>
    </w:r>
    <w:r w:rsidRPr="00E53593">
      <w:rPr>
        <w:noProof/>
        <w:lang w:val="es-ES" w:eastAsia="es-ES"/>
      </w:rPr>
      <mc:AlternateContent>
        <mc:Choice Requires="wps">
          <w:drawing>
            <wp:anchor distT="0" distB="0" distL="114300" distR="114300" simplePos="0" relativeHeight="251683840" behindDoc="0" locked="0" layoutInCell="1" allowOverlap="1" wp14:anchorId="4F00BDA7" wp14:editId="6A78926C">
              <wp:simplePos x="0" y="0"/>
              <wp:positionH relativeFrom="margin">
                <wp:posOffset>6061075</wp:posOffset>
              </wp:positionH>
              <wp:positionV relativeFrom="page">
                <wp:posOffset>-76464</wp:posOffset>
              </wp:positionV>
              <wp:extent cx="94615" cy="877570"/>
              <wp:effectExtent l="0" t="0" r="19685" b="17780"/>
              <wp:wrapNone/>
              <wp:docPr id="2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C3F103C" id="Rectángulo 472" o:spid="_x0000_s1026" style="position:absolute;margin-left:477.25pt;margin-top:-6pt;width:7.45pt;height:69.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" fillcolor="#f6f8fb [180]" strokecolor="#b6dde8 [1304]">
              <v:fill color2="#cad9eb [980]" rotate="t" colors="0 #f6f9fc;48497f #b0c6e1;54395f #b0c6e1;1 #cad9eb" focus="100%" type="gradient"/>
              <w10:wrap anchorx="margin" anchory="page"/>
            </v:rect>
          </w:pict>
        </mc:Fallback>
      </mc:AlternateContent>
    </w:r>
    <w:r w:rsidRPr="00197DBF">
      <w:rPr>
        <w:noProof/>
        <w:lang w:val="es-ES" w:eastAsia="es-ES"/>
      </w:rPr>
      <mc:AlternateContent>
        <mc:Choice Requires="wps">
          <w:drawing>
            <wp:anchor distT="0" distB="0" distL="114300" distR="114300" simplePos="0" relativeHeight="251680768" behindDoc="0" locked="0" layoutInCell="1" allowOverlap="1" wp14:anchorId="2E962283" wp14:editId="50B6B6EF">
              <wp:simplePos x="0" y="0"/>
              <wp:positionH relativeFrom="rightMargin">
                <wp:posOffset>6917055</wp:posOffset>
              </wp:positionH>
              <wp:positionV relativeFrom="page">
                <wp:posOffset>87630</wp:posOffset>
              </wp:positionV>
              <wp:extent cx="90805" cy="625475"/>
              <wp:effectExtent l="0" t="0" r="23495" b="18415"/>
              <wp:wrapNone/>
              <wp:docPr id="23"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6ACC19C" id="Rectángulo 471" o:spid="_x0000_s1026" style="position:absolute;margin-left:544.65pt;margin-top:6.9pt;width:7.15pt;height:49.25pt;z-index:251680768;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" fillcolor="#4bacc6 [3208]" strokecolor="#4f81bd [3204]">
              <w10:wrap anchorx="margin" anchory="page"/>
            </v:rect>
          </w:pict>
        </mc:Fallback>
      </mc:AlternateContent>
    </w:r>
    <w:r w:rsidRPr="00197DBF">
      <w:rPr>
        <w:noProof/>
        <w:lang w:val="es-ES" w:eastAsia="es-ES"/>
      </w:rPr>
      <mc:AlternateContent>
        <mc:Choice Requires="wps">
          <w:drawing>
            <wp:anchor distT="0" distB="0" distL="114300" distR="114300" simplePos="0" relativeHeight="251679744" behindDoc="0" locked="0" layoutInCell="1" allowOverlap="1" wp14:anchorId="0C94C346" wp14:editId="4213FCBE">
              <wp:simplePos x="0" y="0"/>
              <wp:positionH relativeFrom="rightMargin">
                <wp:posOffset>840105</wp:posOffset>
              </wp:positionH>
              <wp:positionV relativeFrom="page">
                <wp:posOffset>87630</wp:posOffset>
              </wp:positionV>
              <wp:extent cx="90805" cy="625475"/>
              <wp:effectExtent l="0" t="0" r="23495" b="18415"/>
              <wp:wrapNone/>
              <wp:docPr id="24"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92D1B16" id="Rectángulo 471" o:spid="_x0000_s1026" style="position:absolute;margin-left:66.15pt;margin-top:6.9pt;width:7.15pt;height:49.25pt;z-index:251679744;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" fillcolor="#4bacc6 [3208]" strokecolor="#4f81bd [3204]">
              <w10:wrap anchorx="margin" anchory="page"/>
            </v:rect>
          </w:pict>
        </mc:Fallback>
      </mc:AlternateContent>
    </w:r>
    <w:r>
      <w:rPr>
        <w:noProof/>
        <w:lang w:val="es-ES" w:eastAsia="es-ES"/>
      </w:rPr>
      <mc:AlternateContent>
        <mc:Choice Requires="wps">
          <w:drawing>
            <wp:anchor distT="0" distB="0" distL="114300" distR="114300" simplePos="0" relativeHeight="251677696" behindDoc="0" locked="0" layoutInCell="1" allowOverlap="1" wp14:anchorId="13D3D43A" wp14:editId="40816852">
              <wp:simplePos x="0" y="0"/>
              <wp:positionH relativeFrom="margin">
                <wp:posOffset>-3282</wp:posOffset>
              </wp:positionH>
              <wp:positionV relativeFrom="bottomMargin">
                <wp:posOffset>116313</wp:posOffset>
              </wp:positionV>
              <wp:extent cx="112144" cy="871855"/>
              <wp:effectExtent l="0" t="0" r="21590" b="23495"/>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4" cy="87185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18144B1E" id="Rectángulo 25" o:spid="_x0000_s1026" style="position:absolute;margin-left:-.25pt;margin-top:9.15pt;width:8.85pt;height:68.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" fillcolor="#f6f8fb [180]" strokecolor="#b6dde8 [1304]">
              <v:fill color2="#cad9eb [980]" rotate="t" colors="0 #f6f9fc;48497f #b0c6e1;54395f #b0c6e1;1 #cad9eb" focus="100%" type="gradient"/>
              <w10:wrap anchorx="margin" anchory="margin"/>
            </v:rect>
          </w:pict>
        </mc:Fallback>
      </mc:AlternateContent>
    </w:r>
    <w:r>
      <w:rPr>
        <w:noProof/>
        <w:lang w:val="es-ES" w:eastAsia="es-ES"/>
      </w:rPr>
      <mc:AlternateContent>
        <mc:Choice Requires="wps">
          <w:drawing>
            <wp:anchor distT="0" distB="0" distL="114300" distR="114300" simplePos="0" relativeHeight="251678720" behindDoc="0" locked="0" layoutInCell="1" allowOverlap="1" wp14:anchorId="3F8BF4EB" wp14:editId="773FC11F">
              <wp:simplePos x="0" y="0"/>
              <wp:positionH relativeFrom="margin">
                <wp:posOffset>6069714</wp:posOffset>
              </wp:positionH>
              <wp:positionV relativeFrom="bottomMargin">
                <wp:posOffset>133566</wp:posOffset>
              </wp:positionV>
              <wp:extent cx="112144" cy="871855"/>
              <wp:effectExtent l="0" t="0" r="21590" b="23495"/>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4" cy="87185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7724CD51" id="Rectángulo 26" o:spid="_x0000_s1026" style="position:absolute;margin-left:477.95pt;margin-top:10.5pt;width:8.85pt;height:68.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" fillcolor="#f6f8fb [180]" strokecolor="#b6dde8 [1304]">
              <v:fill color2="#cad9eb [980]" rotate="t" colors="0 #f6f9fc;48497f #b0c6e1;54395f #b0c6e1;1 #cad9eb" focus="100%" type="gradient"/>
              <w10:wrap anchorx="margin" anchory="margin"/>
            </v:rect>
          </w:pict>
        </mc:Fallback>
      </mc:AlternateContent>
    </w:r>
  </w:p>
  <w:p w14:paraId="3DE0836E" w14:textId="6B2496DE" w:rsidR="007D7F13" w:rsidRPr="00674446" w:rsidRDefault="007D7F13" w:rsidP="00674446">
    <w:pPr>
      <w:jc w:val="center"/>
      <w:rPr>
        <w:rFonts w:ascii="Agency FB" w:eastAsia="BatangChe" w:hAnsi="Agency FB" w:cs="Arial"/>
        <w:iCs/>
        <w:sz w:val="28"/>
        <w:szCs w:val="28"/>
      </w:rPr>
    </w:pPr>
    <w:r>
      <w:rPr>
        <w:rFonts w:ascii="Agency FB" w:hAnsi="Agency FB" w:cs="Arial"/>
        <w:sz w:val="28"/>
        <w:szCs w:val="28"/>
      </w:rPr>
      <w:t xml:space="preserve">  </w:t>
    </w:r>
    <w:r w:rsidRPr="000D1344">
      <w:rPr>
        <w:rFonts w:ascii="Arial Narrow" w:eastAsia="Calibri" w:hAnsi="Arial Narrow" w:cs="Arial"/>
        <w:highlight w:val="yellow"/>
      </w:rPr>
      <w:t>Jibe Construcciones y Pavimentos Sa de Cv.</w:t>
    </w:r>
    <w:r w:rsidRPr="00BE3311">
      <w:rPr>
        <w:rFonts w:ascii="Arial Narrow" w:eastAsia="Calibri" w:hAnsi="Arial Narrow" w:cs="Arial"/>
      </w:rPr>
      <w:t xml:space="preserve"> </w:t>
    </w:r>
    <w:r w:rsidRPr="00BE3311">
      <w:rPr>
        <w:rFonts w:ascii="Agency FB" w:hAnsi="Agency FB" w:cs="Arial"/>
      </w:rPr>
      <w:t xml:space="preserve">                  </w:t>
    </w:r>
    <w:r w:rsidRPr="00F01F3D">
      <w:rPr>
        <w:rFonts w:ascii="Agency FB" w:eastAsia="BatangChe" w:hAnsi="Agency FB" w:cs="Arial"/>
        <w:iCs/>
      </w:rPr>
      <w:t xml:space="preserve">                                                                    </w:t>
    </w:r>
    <w:sdt>
      <w:sdtPr>
        <w:rPr>
          <w:rFonts w:ascii="Agency FB" w:hAnsi="Agency FB" w:cs="Arial"/>
          <w:sz w:val="28"/>
          <w:szCs w:val="28"/>
        </w:rPr>
        <w:id w:val="1279756716"/>
        <w:docPartObj>
          <w:docPartGallery w:val="Page Numbers (Bottom of Page)"/>
          <w:docPartUnique/>
        </w:docPartObj>
      </w:sdtPr>
      <w:sdtContent>
        <w:r>
          <w:rPr>
            <w:rFonts w:ascii="Agency FB" w:hAnsi="Agency FB" w:cs="Arial"/>
            <w:sz w:val="28"/>
            <w:szCs w:val="28"/>
          </w:rPr>
          <w:fldChar w:fldCharType="begin"/>
        </w:r>
        <w:r>
          <w:rPr>
            <w:rFonts w:ascii="Agency FB" w:hAnsi="Agency FB" w:cs="Arial"/>
            <w:sz w:val="28"/>
            <w:szCs w:val="28"/>
          </w:rPr>
          <w:instrText>PAGE   \* MERGEFORMAT</w:instrText>
        </w:r>
        <w:r>
          <w:rPr>
            <w:rFonts w:ascii="Agency FB" w:hAnsi="Agency FB" w:cs="Arial"/>
            <w:sz w:val="28"/>
            <w:szCs w:val="28"/>
          </w:rPr>
          <w:fldChar w:fldCharType="separate"/>
        </w:r>
        <w:r w:rsidR="00BE19B7" w:rsidRPr="00BE19B7">
          <w:rPr>
            <w:rFonts w:ascii="Agency FB" w:hAnsi="Agency FB" w:cs="Arial"/>
            <w:noProof/>
            <w:sz w:val="28"/>
            <w:szCs w:val="28"/>
            <w:lang w:val="es-ES"/>
          </w:rPr>
          <w:t>XIV-1</w:t>
        </w:r>
        <w:r>
          <w:rPr>
            <w:rFonts w:ascii="Agency FB" w:hAnsi="Agency FB" w:cs="Arial"/>
            <w:sz w:val="28"/>
            <w:szCs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33845" w14:textId="77777777" w:rsidR="006A30F4" w:rsidRDefault="006A30F4" w:rsidP="00BF6907">
      <w:r>
        <w:separator/>
      </w:r>
    </w:p>
  </w:footnote>
  <w:footnote w:type="continuationSeparator" w:id="0">
    <w:p w14:paraId="5556F9D0" w14:textId="77777777" w:rsidR="006A30F4" w:rsidRDefault="006A30F4" w:rsidP="00BF6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delista6concolores-nfasis11"/>
      <w:tblpPr w:leftFromText="141" w:rightFromText="141" w:vertAnchor="text" w:tblpXSpec="center" w:tblpY="1"/>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387"/>
    </w:tblGrid>
    <w:tr w:rsidR="007D7F13" w14:paraId="4935D970" w14:textId="77777777" w:rsidTr="005379AA">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077" w:type="dxa"/>
          <w:tcBorders>
            <w:top w:val="nil"/>
            <w:left w:val="nil"/>
            <w:bottom w:val="nil"/>
            <w:right w:val="double" w:sz="12" w:space="0" w:color="8064A2" w:themeColor="accent4"/>
          </w:tcBorders>
          <w:vAlign w:val="center"/>
          <w:hideMark/>
        </w:tcPr>
        <w:p w14:paraId="35CE2BDB" w14:textId="77777777" w:rsidR="007D7F13" w:rsidRPr="0014384E" w:rsidRDefault="007D7F13" w:rsidP="006F591D">
          <w:pPr>
            <w:jc w:val="center"/>
            <w:rPr>
              <w:rFonts w:ascii="Agency FB" w:eastAsia="Calibri" w:hAnsi="Agency FB" w:cs="Arial"/>
              <w:iCs/>
              <w:color w:val="0D0D0D" w:themeColor="text1" w:themeTint="F2"/>
            </w:rPr>
          </w:pPr>
          <w:r w:rsidRPr="000D4EB4">
            <w:rPr>
              <w:rFonts w:ascii="Agency FB" w:eastAsia="Calibri" w:hAnsi="Agency FB" w:cs="Arial"/>
              <w:iCs/>
              <w:color w:val="0D0D0D" w:themeColor="text1" w:themeTint="F2"/>
              <w:highlight w:val="yellow"/>
            </w:rPr>
            <w:t>Extracción de Material Pétreo Lote San Lucas</w:t>
          </w:r>
        </w:p>
      </w:tc>
      <w:tc>
        <w:tcPr>
          <w:tcW w:w="5387" w:type="dxa"/>
          <w:tcBorders>
            <w:top w:val="nil"/>
            <w:left w:val="double" w:sz="12" w:space="0" w:color="8064A2" w:themeColor="accent4"/>
            <w:bottom w:val="nil"/>
            <w:right w:val="nil"/>
          </w:tcBorders>
          <w:hideMark/>
        </w:tcPr>
        <w:p w14:paraId="417539C4" w14:textId="77777777" w:rsidR="007D7F13" w:rsidRDefault="007D7F13" w:rsidP="006F591D">
          <w:pPr>
            <w:jc w:val="center"/>
            <w:cnfStyle w:val="100000000000" w:firstRow="1" w:lastRow="0" w:firstColumn="0" w:lastColumn="0" w:oddVBand="0" w:evenVBand="0" w:oddHBand="0" w:evenHBand="0" w:firstRowFirstColumn="0" w:firstRowLastColumn="0" w:lastRowFirstColumn="0" w:lastRowLastColumn="0"/>
            <w:rPr>
              <w:rFonts w:ascii="Agency FB" w:eastAsia="Calibri" w:hAnsi="Agency FB" w:cs="Arial"/>
              <w:b w:val="0"/>
              <w:iCs/>
              <w:color w:val="0D0D0D" w:themeColor="text1" w:themeTint="F2"/>
            </w:rPr>
          </w:pPr>
          <w:r>
            <w:rPr>
              <w:rFonts w:ascii="Agency FB" w:eastAsia="Calibri" w:hAnsi="Agency FB" w:cs="Arial"/>
              <w:color w:val="0D0D0D" w:themeColor="text1" w:themeTint="F2"/>
            </w:rPr>
            <w:t>Tramite Unificado de Cambio de Uso de Suelo en Terrenos Forestales Modalidad “A”</w:t>
          </w:r>
        </w:p>
      </w:tc>
    </w:tr>
  </w:tbl>
  <w:p w14:paraId="4BA51CBC" w14:textId="583645A7" w:rsidR="007D7F13" w:rsidRPr="006F591D" w:rsidRDefault="007D7F13" w:rsidP="006F591D">
    <w:pPr>
      <w:pStyle w:val="Encabezado"/>
    </w:pPr>
    <w:r w:rsidRPr="0037182C">
      <w:rPr>
        <w:noProof/>
        <w:lang w:val="es-ES" w:eastAsia="es-ES"/>
      </w:rPr>
      <mc:AlternateContent>
        <mc:Choice Requires="wps">
          <w:drawing>
            <wp:anchor distT="0" distB="0" distL="114300" distR="114300" simplePos="0" relativeHeight="251689984" behindDoc="0" locked="0" layoutInCell="1" allowOverlap="1" wp14:anchorId="7D7BD293" wp14:editId="124A520F">
              <wp:simplePos x="0" y="0"/>
              <wp:positionH relativeFrom="margin">
                <wp:align>right</wp:align>
              </wp:positionH>
              <wp:positionV relativeFrom="page">
                <wp:posOffset>38100</wp:posOffset>
              </wp:positionV>
              <wp:extent cx="94615" cy="877570"/>
              <wp:effectExtent l="0" t="0" r="19685" b="17780"/>
              <wp:wrapNone/>
              <wp:docPr id="791047808"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109047A7" id="Rectángulo 472" o:spid="_x0000_s1026" style="position:absolute;margin-left:-43.75pt;margin-top:3pt;width:7.45pt;height:69.1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" fillcolor="#8db3e2 [1311]" strokecolor="#b6dde8 [1304]">
              <v:fill color2="#f6fbfc [184]" rotate="t" colors="0 #8eb4e3;20316f #8eb4e3" focus="100%" type="gradient"/>
              <w10:wrap anchorx="margin" anchory="page"/>
            </v:rect>
          </w:pict>
        </mc:Fallback>
      </mc:AlternateContent>
    </w:r>
    <w:r w:rsidRPr="0037182C">
      <w:rPr>
        <w:noProof/>
        <w:lang w:val="es-ES" w:eastAsia="es-ES"/>
      </w:rPr>
      <mc:AlternateContent>
        <mc:Choice Requires="wps">
          <w:drawing>
            <wp:anchor distT="0" distB="0" distL="114300" distR="114300" simplePos="0" relativeHeight="251687936" behindDoc="0" locked="0" layoutInCell="1" allowOverlap="1" wp14:anchorId="483AB847" wp14:editId="0FBC69CA">
              <wp:simplePos x="0" y="0"/>
              <wp:positionH relativeFrom="margin">
                <wp:posOffset>-7620</wp:posOffset>
              </wp:positionH>
              <wp:positionV relativeFrom="paragraph">
                <wp:posOffset>422539</wp:posOffset>
              </wp:positionV>
              <wp:extent cx="6167755" cy="7620"/>
              <wp:effectExtent l="38100" t="38100" r="61595" b="87630"/>
              <wp:wrapNone/>
              <wp:docPr id="2" name="Conector recto 2"/>
              <wp:cNvGraphicFramePr/>
              <a:graphic xmlns:a="http://schemas.openxmlformats.org/drawingml/2006/main">
                <a:graphicData uri="http://schemas.microsoft.com/office/word/2010/wordprocessingShape">
                  <wps:wsp>
                    <wps:cNvCnPr/>
                    <wps:spPr>
                      <a:xfrm>
                        <a:off x="0" y="0"/>
                        <a:ext cx="6167755" cy="7620"/>
                      </a:xfrm>
                      <a:prstGeom prst="line">
                        <a:avLst/>
                      </a:prstGeom>
                      <a:ln>
                        <a:solidFill>
                          <a:schemeClr val="tx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BF2AD" id="Conector recto 2"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33.25pt" to="485.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" strokecolor="#548dd4 [1951]" strokeweight="2pt">
              <v:shadow on="t" color="black" opacity="24903f" origin=",.5" offset="0,.55556mm"/>
              <w10:wrap anchorx="margin"/>
            </v:line>
          </w:pict>
        </mc:Fallback>
      </mc:AlternateContent>
    </w:r>
    <w:r w:rsidRPr="0037182C">
      <w:rPr>
        <w:noProof/>
        <w:lang w:val="es-ES" w:eastAsia="es-ES"/>
      </w:rPr>
      <mc:AlternateContent>
        <mc:Choice Requires="wps">
          <w:drawing>
            <wp:anchor distT="0" distB="0" distL="114300" distR="114300" simplePos="0" relativeHeight="251688960" behindDoc="0" locked="0" layoutInCell="1" allowOverlap="1" wp14:anchorId="4A3336BC" wp14:editId="29C7A7A9">
              <wp:simplePos x="0" y="0"/>
              <wp:positionH relativeFrom="margin">
                <wp:posOffset>-8890</wp:posOffset>
              </wp:positionH>
              <wp:positionV relativeFrom="page">
                <wp:posOffset>-3175</wp:posOffset>
              </wp:positionV>
              <wp:extent cx="94615" cy="877570"/>
              <wp:effectExtent l="0" t="0" r="19685" b="17780"/>
              <wp:wrapNone/>
              <wp:docPr id="11"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3A21832" id="Rectángulo 472" o:spid="_x0000_s1026" style="position:absolute;margin-left:-.7pt;margin-top:-.25pt;width:7.45pt;height:69.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" fillcolor="#8db3e2 [1311]" strokecolor="#b6dde8 [1304]">
              <v:fill color2="#f6fbfc [184]" rotate="t" colors="0 #8eb4e3;20316f #8eb4e3" focus="100%" type="gradient"/>
              <w10:wrap anchorx="margin" anchory="page"/>
            </v:rect>
          </w:pict>
        </mc:Fallback>
      </mc:AlternateContent>
    </w:r>
    <w:r w:rsidRPr="00197DBF">
      <w:rPr>
        <w:noProof/>
        <w:lang w:val="es-ES" w:eastAsia="es-ES"/>
      </w:rPr>
      <mc:AlternateContent>
        <mc:Choice Requires="wps">
          <w:drawing>
            <wp:anchor distT="0" distB="0" distL="114300" distR="114300" simplePos="0" relativeHeight="251686912" behindDoc="0" locked="0" layoutInCell="1" allowOverlap="1" wp14:anchorId="6B77BE4E" wp14:editId="6BCCB437">
              <wp:simplePos x="0" y="0"/>
              <wp:positionH relativeFrom="rightMargin">
                <wp:posOffset>6917055</wp:posOffset>
              </wp:positionH>
              <wp:positionV relativeFrom="page">
                <wp:posOffset>87630</wp:posOffset>
              </wp:positionV>
              <wp:extent cx="90805" cy="625475"/>
              <wp:effectExtent l="0" t="0" r="23495" b="18415"/>
              <wp:wrapNone/>
              <wp:docPr id="3"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C22F075" id="Rectángulo 471" o:spid="_x0000_s1026" style="position:absolute;margin-left:544.65pt;margin-top:6.9pt;width:7.15pt;height:49.25pt;z-index:251686912;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" fillcolor="#4bacc6 [3208]" strokecolor="#4f81bd [3204]">
              <w10:wrap anchorx="margin" anchory="page"/>
            </v:rect>
          </w:pict>
        </mc:Fallback>
      </mc:AlternateContent>
    </w:r>
    <w:r w:rsidRPr="00197DBF">
      <w:rPr>
        <w:noProof/>
        <w:lang w:val="es-ES" w:eastAsia="es-ES"/>
      </w:rPr>
      <mc:AlternateContent>
        <mc:Choice Requires="wps">
          <w:drawing>
            <wp:anchor distT="0" distB="0" distL="114300" distR="114300" simplePos="0" relativeHeight="251685888" behindDoc="0" locked="0" layoutInCell="1" allowOverlap="1" wp14:anchorId="272A81D1" wp14:editId="24C2EEB1">
              <wp:simplePos x="0" y="0"/>
              <wp:positionH relativeFrom="rightMargin">
                <wp:posOffset>840105</wp:posOffset>
              </wp:positionH>
              <wp:positionV relativeFrom="page">
                <wp:posOffset>87630</wp:posOffset>
              </wp:positionV>
              <wp:extent cx="90805" cy="625475"/>
              <wp:effectExtent l="0" t="0" r="23495" b="18415"/>
              <wp:wrapNone/>
              <wp:docPr id="17"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3A991E1" id="Rectángulo 471" o:spid="_x0000_s1026" style="position:absolute;margin-left:66.15pt;margin-top:6.9pt;width:7.15pt;height:49.25pt;z-index:251685888;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6E60"/>
    <w:multiLevelType w:val="multilevel"/>
    <w:tmpl w:val="4DC4B18E"/>
    <w:lvl w:ilvl="0">
      <w:start w:val="1"/>
      <w:numFmt w:val="decimal"/>
      <w:lvlText w:val="Tabla 16.%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932DA0"/>
    <w:multiLevelType w:val="hybridMultilevel"/>
    <w:tmpl w:val="DF068606"/>
    <w:lvl w:ilvl="0" w:tplc="080A000B">
      <w:start w:val="1"/>
      <w:numFmt w:val="bullet"/>
      <w:lvlText w:val=""/>
      <w:lvlJc w:val="left"/>
      <w:pPr>
        <w:ind w:left="1512" w:hanging="360"/>
      </w:pPr>
      <w:rPr>
        <w:rFonts w:ascii="Wingdings" w:hAnsi="Wingdings"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 w15:restartNumberingAfterBreak="0">
    <w:nsid w:val="074E6D0C"/>
    <w:multiLevelType w:val="hybridMultilevel"/>
    <w:tmpl w:val="069A878C"/>
    <w:lvl w:ilvl="0" w:tplc="080A000B">
      <w:start w:val="1"/>
      <w:numFmt w:val="bullet"/>
      <w:lvlText w:val=""/>
      <w:lvlJc w:val="left"/>
      <w:pPr>
        <w:ind w:left="720" w:hanging="360"/>
      </w:pPr>
      <w:rPr>
        <w:rFonts w:ascii="Wingdings" w:hAnsi="Wingdings" w:hint="default"/>
      </w:rPr>
    </w:lvl>
    <w:lvl w:ilvl="1" w:tplc="4948D528">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B55050"/>
    <w:multiLevelType w:val="hybridMultilevel"/>
    <w:tmpl w:val="CD5E2A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EF694C"/>
    <w:multiLevelType w:val="hybridMultilevel"/>
    <w:tmpl w:val="84DC4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924816"/>
    <w:multiLevelType w:val="hybridMultilevel"/>
    <w:tmpl w:val="6F5A672E"/>
    <w:lvl w:ilvl="0" w:tplc="080A0001">
      <w:start w:val="1"/>
      <w:numFmt w:val="bullet"/>
      <w:lvlText w:val=""/>
      <w:lvlJc w:val="left"/>
      <w:pPr>
        <w:ind w:left="795" w:hanging="360"/>
      </w:pPr>
      <w:rPr>
        <w:rFonts w:ascii="Symbol" w:hAnsi="Symbol"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abstractNum w:abstractNumId="6" w15:restartNumberingAfterBreak="0">
    <w:nsid w:val="0E4118E8"/>
    <w:multiLevelType w:val="hybridMultilevel"/>
    <w:tmpl w:val="5D063132"/>
    <w:lvl w:ilvl="0" w:tplc="6E5E70A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EAB792F"/>
    <w:multiLevelType w:val="hybridMultilevel"/>
    <w:tmpl w:val="2C3AF29A"/>
    <w:lvl w:ilvl="0" w:tplc="4CE0A79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C402B9"/>
    <w:multiLevelType w:val="hybridMultilevel"/>
    <w:tmpl w:val="E806ABDA"/>
    <w:lvl w:ilvl="0" w:tplc="080A0009">
      <w:start w:val="1"/>
      <w:numFmt w:val="bullet"/>
      <w:lvlText w:val=""/>
      <w:lvlJc w:val="left"/>
      <w:pPr>
        <w:ind w:left="720" w:hanging="360"/>
      </w:pPr>
      <w:rPr>
        <w:rFonts w:ascii="Wingdings" w:hAnsi="Wingdings" w:hint="default"/>
      </w:rPr>
    </w:lvl>
    <w:lvl w:ilvl="1" w:tplc="C6E263AA">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33B0093"/>
    <w:multiLevelType w:val="hybridMultilevel"/>
    <w:tmpl w:val="F3E8B5EE"/>
    <w:lvl w:ilvl="0" w:tplc="6E5E70A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67C4884"/>
    <w:multiLevelType w:val="hybridMultilevel"/>
    <w:tmpl w:val="5BE023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CAB01B7"/>
    <w:multiLevelType w:val="multilevel"/>
    <w:tmpl w:val="28F4A26A"/>
    <w:lvl w:ilvl="0">
      <w:start w:val="14"/>
      <w:numFmt w:val="upperRoman"/>
      <w:pStyle w:val="Ttulo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DEF331E"/>
    <w:multiLevelType w:val="hybridMultilevel"/>
    <w:tmpl w:val="F85C6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56213E"/>
    <w:multiLevelType w:val="hybridMultilevel"/>
    <w:tmpl w:val="FDD802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8A3EC9"/>
    <w:multiLevelType w:val="hybridMultilevel"/>
    <w:tmpl w:val="B436F7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081E82"/>
    <w:multiLevelType w:val="hybridMultilevel"/>
    <w:tmpl w:val="274E31D2"/>
    <w:lvl w:ilvl="0" w:tplc="6E5E70A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1154A1D"/>
    <w:multiLevelType w:val="hybridMultilevel"/>
    <w:tmpl w:val="FF7AB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5711018"/>
    <w:multiLevelType w:val="multilevel"/>
    <w:tmpl w:val="3F0CFE74"/>
    <w:lvl w:ilvl="0">
      <w:start w:val="1"/>
      <w:numFmt w:val="decimal"/>
      <w:pStyle w:val="TABLAS"/>
      <w:lvlText w:val="Tabla 14.%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698413C"/>
    <w:multiLevelType w:val="hybridMultilevel"/>
    <w:tmpl w:val="9E9A1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77740E0"/>
    <w:multiLevelType w:val="multilevel"/>
    <w:tmpl w:val="F8A8D982"/>
    <w:lvl w:ilvl="0">
      <w:start w:val="1"/>
      <w:numFmt w:val="decimal"/>
      <w:pStyle w:val="GRAFICAS"/>
      <w:lvlText w:val="Grafica 14. %1.-"/>
      <w:lvlJc w:val="left"/>
      <w:pPr>
        <w:ind w:left="0" w:firstLine="34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7AC222D"/>
    <w:multiLevelType w:val="hybridMultilevel"/>
    <w:tmpl w:val="BECAE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3302BE"/>
    <w:multiLevelType w:val="hybridMultilevel"/>
    <w:tmpl w:val="B96C152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C1E4120"/>
    <w:multiLevelType w:val="hybridMultilevel"/>
    <w:tmpl w:val="5860D858"/>
    <w:lvl w:ilvl="0" w:tplc="F21A53BC">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64920E25"/>
    <w:multiLevelType w:val="multilevel"/>
    <w:tmpl w:val="6A5CC37C"/>
    <w:lvl w:ilvl="0">
      <w:start w:val="1"/>
      <w:numFmt w:val="decimal"/>
      <w:lvlText w:val="Tabla 12.%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957717E"/>
    <w:multiLevelType w:val="hybridMultilevel"/>
    <w:tmpl w:val="151E7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BB831CA"/>
    <w:multiLevelType w:val="hybridMultilevel"/>
    <w:tmpl w:val="8E12C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BE44F04"/>
    <w:multiLevelType w:val="hybridMultilevel"/>
    <w:tmpl w:val="275095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CE72FD5"/>
    <w:multiLevelType w:val="hybridMultilevel"/>
    <w:tmpl w:val="5E488EC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8A40E9"/>
    <w:multiLevelType w:val="hybridMultilevel"/>
    <w:tmpl w:val="FC247A20"/>
    <w:lvl w:ilvl="0" w:tplc="080A0001">
      <w:start w:val="1"/>
      <w:numFmt w:val="bullet"/>
      <w:lvlText w:val=""/>
      <w:lvlJc w:val="left"/>
      <w:pPr>
        <w:ind w:left="763" w:hanging="360"/>
      </w:pPr>
      <w:rPr>
        <w:rFonts w:ascii="Symbol" w:hAnsi="Symbol" w:hint="default"/>
      </w:rPr>
    </w:lvl>
    <w:lvl w:ilvl="1" w:tplc="080A0003" w:tentative="1">
      <w:start w:val="1"/>
      <w:numFmt w:val="bullet"/>
      <w:lvlText w:val="o"/>
      <w:lvlJc w:val="left"/>
      <w:pPr>
        <w:ind w:left="1483" w:hanging="360"/>
      </w:pPr>
      <w:rPr>
        <w:rFonts w:ascii="Courier New" w:hAnsi="Courier New" w:cs="Courier New" w:hint="default"/>
      </w:rPr>
    </w:lvl>
    <w:lvl w:ilvl="2" w:tplc="080A0005" w:tentative="1">
      <w:start w:val="1"/>
      <w:numFmt w:val="bullet"/>
      <w:lvlText w:val=""/>
      <w:lvlJc w:val="left"/>
      <w:pPr>
        <w:ind w:left="2203" w:hanging="360"/>
      </w:pPr>
      <w:rPr>
        <w:rFonts w:ascii="Wingdings" w:hAnsi="Wingdings" w:hint="default"/>
      </w:rPr>
    </w:lvl>
    <w:lvl w:ilvl="3" w:tplc="080A0001" w:tentative="1">
      <w:start w:val="1"/>
      <w:numFmt w:val="bullet"/>
      <w:lvlText w:val=""/>
      <w:lvlJc w:val="left"/>
      <w:pPr>
        <w:ind w:left="2923" w:hanging="360"/>
      </w:pPr>
      <w:rPr>
        <w:rFonts w:ascii="Symbol" w:hAnsi="Symbol" w:hint="default"/>
      </w:rPr>
    </w:lvl>
    <w:lvl w:ilvl="4" w:tplc="080A0003" w:tentative="1">
      <w:start w:val="1"/>
      <w:numFmt w:val="bullet"/>
      <w:lvlText w:val="o"/>
      <w:lvlJc w:val="left"/>
      <w:pPr>
        <w:ind w:left="3643" w:hanging="360"/>
      </w:pPr>
      <w:rPr>
        <w:rFonts w:ascii="Courier New" w:hAnsi="Courier New" w:cs="Courier New" w:hint="default"/>
      </w:rPr>
    </w:lvl>
    <w:lvl w:ilvl="5" w:tplc="080A0005" w:tentative="1">
      <w:start w:val="1"/>
      <w:numFmt w:val="bullet"/>
      <w:lvlText w:val=""/>
      <w:lvlJc w:val="left"/>
      <w:pPr>
        <w:ind w:left="4363" w:hanging="360"/>
      </w:pPr>
      <w:rPr>
        <w:rFonts w:ascii="Wingdings" w:hAnsi="Wingdings" w:hint="default"/>
      </w:rPr>
    </w:lvl>
    <w:lvl w:ilvl="6" w:tplc="080A0001" w:tentative="1">
      <w:start w:val="1"/>
      <w:numFmt w:val="bullet"/>
      <w:lvlText w:val=""/>
      <w:lvlJc w:val="left"/>
      <w:pPr>
        <w:ind w:left="5083" w:hanging="360"/>
      </w:pPr>
      <w:rPr>
        <w:rFonts w:ascii="Symbol" w:hAnsi="Symbol" w:hint="default"/>
      </w:rPr>
    </w:lvl>
    <w:lvl w:ilvl="7" w:tplc="080A0003" w:tentative="1">
      <w:start w:val="1"/>
      <w:numFmt w:val="bullet"/>
      <w:lvlText w:val="o"/>
      <w:lvlJc w:val="left"/>
      <w:pPr>
        <w:ind w:left="5803" w:hanging="360"/>
      </w:pPr>
      <w:rPr>
        <w:rFonts w:ascii="Courier New" w:hAnsi="Courier New" w:cs="Courier New" w:hint="default"/>
      </w:rPr>
    </w:lvl>
    <w:lvl w:ilvl="8" w:tplc="080A0005" w:tentative="1">
      <w:start w:val="1"/>
      <w:numFmt w:val="bullet"/>
      <w:lvlText w:val=""/>
      <w:lvlJc w:val="left"/>
      <w:pPr>
        <w:ind w:left="6523" w:hanging="360"/>
      </w:pPr>
      <w:rPr>
        <w:rFonts w:ascii="Wingdings" w:hAnsi="Wingdings" w:hint="default"/>
      </w:rPr>
    </w:lvl>
  </w:abstractNum>
  <w:abstractNum w:abstractNumId="29" w15:restartNumberingAfterBreak="0">
    <w:nsid w:val="73432F58"/>
    <w:multiLevelType w:val="hybridMultilevel"/>
    <w:tmpl w:val="373C601A"/>
    <w:lvl w:ilvl="0" w:tplc="2788D04E">
      <w:start w:val="1"/>
      <w:numFmt w:val="upperLetter"/>
      <w:lvlText w:val="%1."/>
      <w:lvlJc w:val="left"/>
      <w:pPr>
        <w:ind w:left="720" w:hanging="360"/>
      </w:pPr>
      <w:rPr>
        <w:b/>
        <w:i w:val="0"/>
        <w:color w:val="auto"/>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8565C86"/>
    <w:multiLevelType w:val="hybridMultilevel"/>
    <w:tmpl w:val="A8FEC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DAD17E7"/>
    <w:multiLevelType w:val="hybridMultilevel"/>
    <w:tmpl w:val="D1AEAE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55426504">
    <w:abstractNumId w:val="29"/>
  </w:num>
  <w:num w:numId="2" w16cid:durableId="2025664677">
    <w:abstractNumId w:val="12"/>
  </w:num>
  <w:num w:numId="3" w16cid:durableId="1787237174">
    <w:abstractNumId w:val="20"/>
  </w:num>
  <w:num w:numId="4" w16cid:durableId="189951817">
    <w:abstractNumId w:val="31"/>
  </w:num>
  <w:num w:numId="5" w16cid:durableId="1805541540">
    <w:abstractNumId w:val="11"/>
  </w:num>
  <w:num w:numId="6" w16cid:durableId="2528561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8478399">
    <w:abstractNumId w:val="17"/>
  </w:num>
  <w:num w:numId="8" w16cid:durableId="960646698">
    <w:abstractNumId w:val="14"/>
  </w:num>
  <w:num w:numId="9" w16cid:durableId="2005355356">
    <w:abstractNumId w:val="26"/>
  </w:num>
  <w:num w:numId="10" w16cid:durableId="685862284">
    <w:abstractNumId w:val="4"/>
  </w:num>
  <w:num w:numId="11" w16cid:durableId="1306199509">
    <w:abstractNumId w:val="3"/>
  </w:num>
  <w:num w:numId="12" w16cid:durableId="395591792">
    <w:abstractNumId w:val="28"/>
  </w:num>
  <w:num w:numId="13" w16cid:durableId="892886191">
    <w:abstractNumId w:val="16"/>
  </w:num>
  <w:num w:numId="14" w16cid:durableId="1539272692">
    <w:abstractNumId w:val="9"/>
  </w:num>
  <w:num w:numId="15" w16cid:durableId="1973439048">
    <w:abstractNumId w:val="15"/>
  </w:num>
  <w:num w:numId="16" w16cid:durableId="1376270209">
    <w:abstractNumId w:val="7"/>
  </w:num>
  <w:num w:numId="17" w16cid:durableId="1397892814">
    <w:abstractNumId w:val="25"/>
  </w:num>
  <w:num w:numId="18" w16cid:durableId="1410035355">
    <w:abstractNumId w:val="10"/>
  </w:num>
  <w:num w:numId="19" w16cid:durableId="790049409">
    <w:abstractNumId w:val="6"/>
  </w:num>
  <w:num w:numId="20" w16cid:durableId="1974749935">
    <w:abstractNumId w:val="30"/>
  </w:num>
  <w:num w:numId="21" w16cid:durableId="322315073">
    <w:abstractNumId w:val="24"/>
  </w:num>
  <w:num w:numId="22" w16cid:durableId="850996705">
    <w:abstractNumId w:val="1"/>
  </w:num>
  <w:num w:numId="23" w16cid:durableId="917908599">
    <w:abstractNumId w:val="22"/>
  </w:num>
  <w:num w:numId="24" w16cid:durableId="1070006605">
    <w:abstractNumId w:val="5"/>
  </w:num>
  <w:num w:numId="25" w16cid:durableId="492067643">
    <w:abstractNumId w:val="18"/>
  </w:num>
  <w:num w:numId="26" w16cid:durableId="2109763794">
    <w:abstractNumId w:val="2"/>
  </w:num>
  <w:num w:numId="27" w16cid:durableId="1268848025">
    <w:abstractNumId w:val="8"/>
  </w:num>
  <w:num w:numId="28" w16cid:durableId="1574240647">
    <w:abstractNumId w:val="13"/>
  </w:num>
  <w:num w:numId="29" w16cid:durableId="568925354">
    <w:abstractNumId w:val="27"/>
  </w:num>
  <w:num w:numId="30" w16cid:durableId="204027657">
    <w:abstractNumId w:val="21"/>
  </w:num>
  <w:num w:numId="31" w16cid:durableId="1365791924">
    <w:abstractNumId w:val="23"/>
  </w:num>
  <w:num w:numId="32" w16cid:durableId="637421747">
    <w:abstractNumId w:val="19"/>
  </w:num>
  <w:num w:numId="33" w16cid:durableId="15651368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08977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860087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307650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416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1C9"/>
    <w:rsid w:val="00003E1D"/>
    <w:rsid w:val="00005035"/>
    <w:rsid w:val="00006227"/>
    <w:rsid w:val="0000634A"/>
    <w:rsid w:val="00010633"/>
    <w:rsid w:val="00010AE8"/>
    <w:rsid w:val="00010BE3"/>
    <w:rsid w:val="00011FEC"/>
    <w:rsid w:val="0001301F"/>
    <w:rsid w:val="00013026"/>
    <w:rsid w:val="00014D2C"/>
    <w:rsid w:val="00015FB7"/>
    <w:rsid w:val="0001617A"/>
    <w:rsid w:val="00020D30"/>
    <w:rsid w:val="00021716"/>
    <w:rsid w:val="00022666"/>
    <w:rsid w:val="000229B5"/>
    <w:rsid w:val="00023052"/>
    <w:rsid w:val="000264B7"/>
    <w:rsid w:val="00031660"/>
    <w:rsid w:val="00031D45"/>
    <w:rsid w:val="00032339"/>
    <w:rsid w:val="00032F31"/>
    <w:rsid w:val="000365AA"/>
    <w:rsid w:val="00040506"/>
    <w:rsid w:val="00041DF0"/>
    <w:rsid w:val="0004252B"/>
    <w:rsid w:val="00042988"/>
    <w:rsid w:val="00043ED0"/>
    <w:rsid w:val="00045D71"/>
    <w:rsid w:val="000476E2"/>
    <w:rsid w:val="0005066B"/>
    <w:rsid w:val="00050965"/>
    <w:rsid w:val="00051070"/>
    <w:rsid w:val="00051259"/>
    <w:rsid w:val="000514DE"/>
    <w:rsid w:val="00053B6F"/>
    <w:rsid w:val="00055181"/>
    <w:rsid w:val="000560E1"/>
    <w:rsid w:val="00056F47"/>
    <w:rsid w:val="00063DDC"/>
    <w:rsid w:val="00063FB6"/>
    <w:rsid w:val="00064226"/>
    <w:rsid w:val="000642E3"/>
    <w:rsid w:val="0006454F"/>
    <w:rsid w:val="000645BB"/>
    <w:rsid w:val="0006513C"/>
    <w:rsid w:val="000660D5"/>
    <w:rsid w:val="000701CC"/>
    <w:rsid w:val="00070206"/>
    <w:rsid w:val="00070757"/>
    <w:rsid w:val="00070794"/>
    <w:rsid w:val="0007129D"/>
    <w:rsid w:val="000728C3"/>
    <w:rsid w:val="00075060"/>
    <w:rsid w:val="00075996"/>
    <w:rsid w:val="0007626F"/>
    <w:rsid w:val="000775DF"/>
    <w:rsid w:val="00077829"/>
    <w:rsid w:val="00082D98"/>
    <w:rsid w:val="000864BF"/>
    <w:rsid w:val="00086D74"/>
    <w:rsid w:val="00087F9B"/>
    <w:rsid w:val="000923CE"/>
    <w:rsid w:val="000923F9"/>
    <w:rsid w:val="000926D9"/>
    <w:rsid w:val="00094880"/>
    <w:rsid w:val="000A1CE2"/>
    <w:rsid w:val="000A5A15"/>
    <w:rsid w:val="000A6965"/>
    <w:rsid w:val="000A6A66"/>
    <w:rsid w:val="000B193A"/>
    <w:rsid w:val="000B2250"/>
    <w:rsid w:val="000B3EC6"/>
    <w:rsid w:val="000B63FC"/>
    <w:rsid w:val="000B6E92"/>
    <w:rsid w:val="000C33D1"/>
    <w:rsid w:val="000C3654"/>
    <w:rsid w:val="000C3AA3"/>
    <w:rsid w:val="000C3CDF"/>
    <w:rsid w:val="000C3FBC"/>
    <w:rsid w:val="000C4966"/>
    <w:rsid w:val="000C4ED7"/>
    <w:rsid w:val="000C5041"/>
    <w:rsid w:val="000D0D91"/>
    <w:rsid w:val="000D1344"/>
    <w:rsid w:val="000D22C9"/>
    <w:rsid w:val="000D22E8"/>
    <w:rsid w:val="000D477F"/>
    <w:rsid w:val="000D4CF4"/>
    <w:rsid w:val="000D4EB4"/>
    <w:rsid w:val="000D782A"/>
    <w:rsid w:val="000D7D19"/>
    <w:rsid w:val="000E2800"/>
    <w:rsid w:val="000E480F"/>
    <w:rsid w:val="000F0283"/>
    <w:rsid w:val="000F0389"/>
    <w:rsid w:val="000F09EE"/>
    <w:rsid w:val="000F0D5A"/>
    <w:rsid w:val="000F33FA"/>
    <w:rsid w:val="000F3F80"/>
    <w:rsid w:val="000F40C9"/>
    <w:rsid w:val="000F55D8"/>
    <w:rsid w:val="000F745F"/>
    <w:rsid w:val="00101B59"/>
    <w:rsid w:val="00104129"/>
    <w:rsid w:val="001048DC"/>
    <w:rsid w:val="00106A61"/>
    <w:rsid w:val="00107733"/>
    <w:rsid w:val="00107D55"/>
    <w:rsid w:val="00110021"/>
    <w:rsid w:val="00110F99"/>
    <w:rsid w:val="00111116"/>
    <w:rsid w:val="00111D55"/>
    <w:rsid w:val="00112568"/>
    <w:rsid w:val="0011600D"/>
    <w:rsid w:val="001223B3"/>
    <w:rsid w:val="0012428B"/>
    <w:rsid w:val="001242F5"/>
    <w:rsid w:val="0012467C"/>
    <w:rsid w:val="00124E67"/>
    <w:rsid w:val="001306CC"/>
    <w:rsid w:val="00130960"/>
    <w:rsid w:val="00130A72"/>
    <w:rsid w:val="00131569"/>
    <w:rsid w:val="00131598"/>
    <w:rsid w:val="00134D15"/>
    <w:rsid w:val="00137CAF"/>
    <w:rsid w:val="00142636"/>
    <w:rsid w:val="001426D8"/>
    <w:rsid w:val="001434D7"/>
    <w:rsid w:val="00143A06"/>
    <w:rsid w:val="00144578"/>
    <w:rsid w:val="001463DE"/>
    <w:rsid w:val="00152138"/>
    <w:rsid w:val="00152200"/>
    <w:rsid w:val="00152FBA"/>
    <w:rsid w:val="00155C80"/>
    <w:rsid w:val="001562BA"/>
    <w:rsid w:val="00161A2D"/>
    <w:rsid w:val="0016375F"/>
    <w:rsid w:val="00164ADF"/>
    <w:rsid w:val="00165438"/>
    <w:rsid w:val="00165EBA"/>
    <w:rsid w:val="00171F46"/>
    <w:rsid w:val="001726B5"/>
    <w:rsid w:val="00172C6A"/>
    <w:rsid w:val="00174304"/>
    <w:rsid w:val="00175127"/>
    <w:rsid w:val="001776DA"/>
    <w:rsid w:val="00181A64"/>
    <w:rsid w:val="00185F72"/>
    <w:rsid w:val="0018725E"/>
    <w:rsid w:val="001872A6"/>
    <w:rsid w:val="00187721"/>
    <w:rsid w:val="001923A2"/>
    <w:rsid w:val="0019390F"/>
    <w:rsid w:val="001947BE"/>
    <w:rsid w:val="001953CF"/>
    <w:rsid w:val="001955A1"/>
    <w:rsid w:val="00195A64"/>
    <w:rsid w:val="001A1B80"/>
    <w:rsid w:val="001A3448"/>
    <w:rsid w:val="001A547F"/>
    <w:rsid w:val="001A5A1A"/>
    <w:rsid w:val="001B04F4"/>
    <w:rsid w:val="001B195F"/>
    <w:rsid w:val="001B2566"/>
    <w:rsid w:val="001B3776"/>
    <w:rsid w:val="001B3B3A"/>
    <w:rsid w:val="001B51D3"/>
    <w:rsid w:val="001B6049"/>
    <w:rsid w:val="001B6ACF"/>
    <w:rsid w:val="001C01CB"/>
    <w:rsid w:val="001C1DE9"/>
    <w:rsid w:val="001C21CB"/>
    <w:rsid w:val="001C62B6"/>
    <w:rsid w:val="001D0235"/>
    <w:rsid w:val="001D5E4F"/>
    <w:rsid w:val="001E1DFA"/>
    <w:rsid w:val="001E2BE7"/>
    <w:rsid w:val="001E33F1"/>
    <w:rsid w:val="001E3CFF"/>
    <w:rsid w:val="001E4B83"/>
    <w:rsid w:val="001E4BBF"/>
    <w:rsid w:val="001E5706"/>
    <w:rsid w:val="001F1A03"/>
    <w:rsid w:val="001F2301"/>
    <w:rsid w:val="001F2F97"/>
    <w:rsid w:val="001F4327"/>
    <w:rsid w:val="001F6A00"/>
    <w:rsid w:val="001F70EE"/>
    <w:rsid w:val="00202AE3"/>
    <w:rsid w:val="00203485"/>
    <w:rsid w:val="00204294"/>
    <w:rsid w:val="00204852"/>
    <w:rsid w:val="0020657C"/>
    <w:rsid w:val="002067A6"/>
    <w:rsid w:val="00210753"/>
    <w:rsid w:val="002125DC"/>
    <w:rsid w:val="00213F75"/>
    <w:rsid w:val="00215CD1"/>
    <w:rsid w:val="00216DFF"/>
    <w:rsid w:val="002173AA"/>
    <w:rsid w:val="00220C61"/>
    <w:rsid w:val="00220D05"/>
    <w:rsid w:val="00221EA9"/>
    <w:rsid w:val="00222633"/>
    <w:rsid w:val="00222B34"/>
    <w:rsid w:val="002234AF"/>
    <w:rsid w:val="00224764"/>
    <w:rsid w:val="00224873"/>
    <w:rsid w:val="002249A8"/>
    <w:rsid w:val="0022517A"/>
    <w:rsid w:val="0022602D"/>
    <w:rsid w:val="00226EA8"/>
    <w:rsid w:val="00227C0C"/>
    <w:rsid w:val="0023143D"/>
    <w:rsid w:val="002318A6"/>
    <w:rsid w:val="00233415"/>
    <w:rsid w:val="0023435E"/>
    <w:rsid w:val="00236C2D"/>
    <w:rsid w:val="00242005"/>
    <w:rsid w:val="00244DE5"/>
    <w:rsid w:val="0024500F"/>
    <w:rsid w:val="002531FE"/>
    <w:rsid w:val="00257395"/>
    <w:rsid w:val="002604CC"/>
    <w:rsid w:val="0026066E"/>
    <w:rsid w:val="00260EB0"/>
    <w:rsid w:val="00261A70"/>
    <w:rsid w:val="002623EA"/>
    <w:rsid w:val="00265196"/>
    <w:rsid w:val="00266BCE"/>
    <w:rsid w:val="002702BE"/>
    <w:rsid w:val="00270CB6"/>
    <w:rsid w:val="00271976"/>
    <w:rsid w:val="00272A8C"/>
    <w:rsid w:val="00273850"/>
    <w:rsid w:val="00273A84"/>
    <w:rsid w:val="00274E4F"/>
    <w:rsid w:val="002750E5"/>
    <w:rsid w:val="00276DA9"/>
    <w:rsid w:val="00276F13"/>
    <w:rsid w:val="00280885"/>
    <w:rsid w:val="00283B10"/>
    <w:rsid w:val="00284FE8"/>
    <w:rsid w:val="00290C8F"/>
    <w:rsid w:val="00292C19"/>
    <w:rsid w:val="00293423"/>
    <w:rsid w:val="00293E81"/>
    <w:rsid w:val="00295360"/>
    <w:rsid w:val="00297925"/>
    <w:rsid w:val="002A05D8"/>
    <w:rsid w:val="002A320F"/>
    <w:rsid w:val="002A3588"/>
    <w:rsid w:val="002A4DE8"/>
    <w:rsid w:val="002A5736"/>
    <w:rsid w:val="002A5E72"/>
    <w:rsid w:val="002A75EB"/>
    <w:rsid w:val="002B09D7"/>
    <w:rsid w:val="002B0FDB"/>
    <w:rsid w:val="002B1646"/>
    <w:rsid w:val="002B22C2"/>
    <w:rsid w:val="002B3E4F"/>
    <w:rsid w:val="002B4F6F"/>
    <w:rsid w:val="002B6DB7"/>
    <w:rsid w:val="002C0169"/>
    <w:rsid w:val="002C4B5F"/>
    <w:rsid w:val="002C6F5C"/>
    <w:rsid w:val="002C7400"/>
    <w:rsid w:val="002C78AC"/>
    <w:rsid w:val="002D07A0"/>
    <w:rsid w:val="002D1649"/>
    <w:rsid w:val="002D2CE3"/>
    <w:rsid w:val="002D401A"/>
    <w:rsid w:val="002D4211"/>
    <w:rsid w:val="002D43A2"/>
    <w:rsid w:val="002D57CB"/>
    <w:rsid w:val="002E1C1D"/>
    <w:rsid w:val="002E2093"/>
    <w:rsid w:val="002E2197"/>
    <w:rsid w:val="002E4D8A"/>
    <w:rsid w:val="002E5278"/>
    <w:rsid w:val="002E7925"/>
    <w:rsid w:val="002F2E16"/>
    <w:rsid w:val="002F4418"/>
    <w:rsid w:val="002F4814"/>
    <w:rsid w:val="002F56B5"/>
    <w:rsid w:val="002F622E"/>
    <w:rsid w:val="002F65D9"/>
    <w:rsid w:val="0030296D"/>
    <w:rsid w:val="003029A9"/>
    <w:rsid w:val="003033AD"/>
    <w:rsid w:val="0030351F"/>
    <w:rsid w:val="00307A7C"/>
    <w:rsid w:val="00310B4F"/>
    <w:rsid w:val="003115D3"/>
    <w:rsid w:val="00312C67"/>
    <w:rsid w:val="00313BD9"/>
    <w:rsid w:val="003176DB"/>
    <w:rsid w:val="00323CF1"/>
    <w:rsid w:val="00325D0C"/>
    <w:rsid w:val="00327602"/>
    <w:rsid w:val="00327768"/>
    <w:rsid w:val="00330355"/>
    <w:rsid w:val="0033102E"/>
    <w:rsid w:val="0033107D"/>
    <w:rsid w:val="003320A0"/>
    <w:rsid w:val="00333CFD"/>
    <w:rsid w:val="00333FE8"/>
    <w:rsid w:val="00334CFE"/>
    <w:rsid w:val="0033644A"/>
    <w:rsid w:val="003366E6"/>
    <w:rsid w:val="0034092F"/>
    <w:rsid w:val="0034162E"/>
    <w:rsid w:val="003425FC"/>
    <w:rsid w:val="003434E8"/>
    <w:rsid w:val="00343DE5"/>
    <w:rsid w:val="00347EA6"/>
    <w:rsid w:val="00352787"/>
    <w:rsid w:val="00357607"/>
    <w:rsid w:val="00362FB3"/>
    <w:rsid w:val="00363042"/>
    <w:rsid w:val="00363645"/>
    <w:rsid w:val="00367D94"/>
    <w:rsid w:val="00372F7D"/>
    <w:rsid w:val="00373838"/>
    <w:rsid w:val="00374682"/>
    <w:rsid w:val="00374A08"/>
    <w:rsid w:val="0037501B"/>
    <w:rsid w:val="0037515A"/>
    <w:rsid w:val="00377D19"/>
    <w:rsid w:val="0038033A"/>
    <w:rsid w:val="00380B1F"/>
    <w:rsid w:val="00381E39"/>
    <w:rsid w:val="003824B8"/>
    <w:rsid w:val="00383A59"/>
    <w:rsid w:val="00384614"/>
    <w:rsid w:val="00385129"/>
    <w:rsid w:val="003854DF"/>
    <w:rsid w:val="00385A14"/>
    <w:rsid w:val="00386F81"/>
    <w:rsid w:val="003871C5"/>
    <w:rsid w:val="003874B8"/>
    <w:rsid w:val="00387CC0"/>
    <w:rsid w:val="00390F4B"/>
    <w:rsid w:val="003911F0"/>
    <w:rsid w:val="0039152A"/>
    <w:rsid w:val="00392859"/>
    <w:rsid w:val="00395C53"/>
    <w:rsid w:val="003A0614"/>
    <w:rsid w:val="003A0731"/>
    <w:rsid w:val="003A092E"/>
    <w:rsid w:val="003A0F54"/>
    <w:rsid w:val="003A102F"/>
    <w:rsid w:val="003A1A4F"/>
    <w:rsid w:val="003A2CC3"/>
    <w:rsid w:val="003A3AB1"/>
    <w:rsid w:val="003A5046"/>
    <w:rsid w:val="003A646E"/>
    <w:rsid w:val="003B244D"/>
    <w:rsid w:val="003B3AB9"/>
    <w:rsid w:val="003B6B1F"/>
    <w:rsid w:val="003C01E9"/>
    <w:rsid w:val="003C0738"/>
    <w:rsid w:val="003C29B6"/>
    <w:rsid w:val="003C32CC"/>
    <w:rsid w:val="003C33AB"/>
    <w:rsid w:val="003C368E"/>
    <w:rsid w:val="003C4F5F"/>
    <w:rsid w:val="003C6087"/>
    <w:rsid w:val="003C6886"/>
    <w:rsid w:val="003D08F8"/>
    <w:rsid w:val="003D1252"/>
    <w:rsid w:val="003D3D32"/>
    <w:rsid w:val="003D55B2"/>
    <w:rsid w:val="003D6212"/>
    <w:rsid w:val="003D63E8"/>
    <w:rsid w:val="003E1299"/>
    <w:rsid w:val="003E1367"/>
    <w:rsid w:val="003E1FC5"/>
    <w:rsid w:val="003E30A3"/>
    <w:rsid w:val="003E3D6F"/>
    <w:rsid w:val="003E5ABE"/>
    <w:rsid w:val="003E6744"/>
    <w:rsid w:val="003E6AE7"/>
    <w:rsid w:val="003F0B74"/>
    <w:rsid w:val="003F30F6"/>
    <w:rsid w:val="003F40B9"/>
    <w:rsid w:val="003F60DB"/>
    <w:rsid w:val="003F6AA1"/>
    <w:rsid w:val="003F778B"/>
    <w:rsid w:val="004027DC"/>
    <w:rsid w:val="00404438"/>
    <w:rsid w:val="00405B51"/>
    <w:rsid w:val="0040762A"/>
    <w:rsid w:val="00411044"/>
    <w:rsid w:val="004137B4"/>
    <w:rsid w:val="00414F01"/>
    <w:rsid w:val="0041583B"/>
    <w:rsid w:val="0041665E"/>
    <w:rsid w:val="004166ED"/>
    <w:rsid w:val="004171ED"/>
    <w:rsid w:val="004174D8"/>
    <w:rsid w:val="0041774B"/>
    <w:rsid w:val="00417E38"/>
    <w:rsid w:val="0042021B"/>
    <w:rsid w:val="00426044"/>
    <w:rsid w:val="0042613A"/>
    <w:rsid w:val="004270B2"/>
    <w:rsid w:val="004308A3"/>
    <w:rsid w:val="00430A5E"/>
    <w:rsid w:val="004315A4"/>
    <w:rsid w:val="0043244E"/>
    <w:rsid w:val="00432C1F"/>
    <w:rsid w:val="004330CF"/>
    <w:rsid w:val="00433708"/>
    <w:rsid w:val="00433939"/>
    <w:rsid w:val="004345EA"/>
    <w:rsid w:val="00435658"/>
    <w:rsid w:val="00435AC6"/>
    <w:rsid w:val="00437053"/>
    <w:rsid w:val="00437BC0"/>
    <w:rsid w:val="00440D92"/>
    <w:rsid w:val="00442794"/>
    <w:rsid w:val="00442E11"/>
    <w:rsid w:val="00442F3D"/>
    <w:rsid w:val="0044309A"/>
    <w:rsid w:val="00445BA4"/>
    <w:rsid w:val="00446D45"/>
    <w:rsid w:val="00454583"/>
    <w:rsid w:val="004545BF"/>
    <w:rsid w:val="00454AE1"/>
    <w:rsid w:val="004553CD"/>
    <w:rsid w:val="00456580"/>
    <w:rsid w:val="004574DD"/>
    <w:rsid w:val="004578E7"/>
    <w:rsid w:val="004609E8"/>
    <w:rsid w:val="00460A2F"/>
    <w:rsid w:val="004611B9"/>
    <w:rsid w:val="004612CF"/>
    <w:rsid w:val="004635DA"/>
    <w:rsid w:val="00463E43"/>
    <w:rsid w:val="00465B6C"/>
    <w:rsid w:val="00465D1E"/>
    <w:rsid w:val="004674AF"/>
    <w:rsid w:val="00470800"/>
    <w:rsid w:val="00471986"/>
    <w:rsid w:val="0047456B"/>
    <w:rsid w:val="00474B9D"/>
    <w:rsid w:val="0047525E"/>
    <w:rsid w:val="00475593"/>
    <w:rsid w:val="004756B8"/>
    <w:rsid w:val="0047664D"/>
    <w:rsid w:val="004800E5"/>
    <w:rsid w:val="0048051C"/>
    <w:rsid w:val="004833A2"/>
    <w:rsid w:val="00483448"/>
    <w:rsid w:val="0048707A"/>
    <w:rsid w:val="00487D42"/>
    <w:rsid w:val="00487DF2"/>
    <w:rsid w:val="00491CB7"/>
    <w:rsid w:val="00492322"/>
    <w:rsid w:val="004927CC"/>
    <w:rsid w:val="00497159"/>
    <w:rsid w:val="004A08D8"/>
    <w:rsid w:val="004A4CAC"/>
    <w:rsid w:val="004A546B"/>
    <w:rsid w:val="004A74A7"/>
    <w:rsid w:val="004A7651"/>
    <w:rsid w:val="004B028C"/>
    <w:rsid w:val="004B110F"/>
    <w:rsid w:val="004B14F8"/>
    <w:rsid w:val="004B2871"/>
    <w:rsid w:val="004B3FA9"/>
    <w:rsid w:val="004B5B7B"/>
    <w:rsid w:val="004B6088"/>
    <w:rsid w:val="004C1760"/>
    <w:rsid w:val="004C6DF4"/>
    <w:rsid w:val="004D0E27"/>
    <w:rsid w:val="004D2B5B"/>
    <w:rsid w:val="004D5F81"/>
    <w:rsid w:val="004D6D80"/>
    <w:rsid w:val="004D7E91"/>
    <w:rsid w:val="004E24EC"/>
    <w:rsid w:val="004E6426"/>
    <w:rsid w:val="004F05ED"/>
    <w:rsid w:val="004F4334"/>
    <w:rsid w:val="004F4AD2"/>
    <w:rsid w:val="004F4BF5"/>
    <w:rsid w:val="004F7786"/>
    <w:rsid w:val="00500B55"/>
    <w:rsid w:val="00501385"/>
    <w:rsid w:val="005031C1"/>
    <w:rsid w:val="00503B2E"/>
    <w:rsid w:val="00503F00"/>
    <w:rsid w:val="0051035D"/>
    <w:rsid w:val="00511762"/>
    <w:rsid w:val="00513606"/>
    <w:rsid w:val="00515C86"/>
    <w:rsid w:val="00516002"/>
    <w:rsid w:val="005163B1"/>
    <w:rsid w:val="00516680"/>
    <w:rsid w:val="00516ACE"/>
    <w:rsid w:val="00517A8A"/>
    <w:rsid w:val="00521C6C"/>
    <w:rsid w:val="00521F2F"/>
    <w:rsid w:val="005224B4"/>
    <w:rsid w:val="00523213"/>
    <w:rsid w:val="00523696"/>
    <w:rsid w:val="005249FC"/>
    <w:rsid w:val="00524C19"/>
    <w:rsid w:val="00524E1E"/>
    <w:rsid w:val="0052559A"/>
    <w:rsid w:val="005255B4"/>
    <w:rsid w:val="00525D3C"/>
    <w:rsid w:val="0052671A"/>
    <w:rsid w:val="0053069A"/>
    <w:rsid w:val="00530DF5"/>
    <w:rsid w:val="00532216"/>
    <w:rsid w:val="005336D8"/>
    <w:rsid w:val="00535A6E"/>
    <w:rsid w:val="005375AD"/>
    <w:rsid w:val="005379AA"/>
    <w:rsid w:val="00537A79"/>
    <w:rsid w:val="00544768"/>
    <w:rsid w:val="005454D7"/>
    <w:rsid w:val="00545932"/>
    <w:rsid w:val="00545F46"/>
    <w:rsid w:val="00546236"/>
    <w:rsid w:val="005462D9"/>
    <w:rsid w:val="00547EAE"/>
    <w:rsid w:val="00550C3B"/>
    <w:rsid w:val="00551138"/>
    <w:rsid w:val="00552948"/>
    <w:rsid w:val="00553A94"/>
    <w:rsid w:val="00553E07"/>
    <w:rsid w:val="005544CF"/>
    <w:rsid w:val="005559F6"/>
    <w:rsid w:val="005566DC"/>
    <w:rsid w:val="00560699"/>
    <w:rsid w:val="0056109B"/>
    <w:rsid w:val="0056171F"/>
    <w:rsid w:val="00563F98"/>
    <w:rsid w:val="00566199"/>
    <w:rsid w:val="00567825"/>
    <w:rsid w:val="005710B6"/>
    <w:rsid w:val="00571C34"/>
    <w:rsid w:val="00571E2A"/>
    <w:rsid w:val="0057391C"/>
    <w:rsid w:val="00574CD1"/>
    <w:rsid w:val="00577998"/>
    <w:rsid w:val="005810CB"/>
    <w:rsid w:val="00583521"/>
    <w:rsid w:val="00583F95"/>
    <w:rsid w:val="00584930"/>
    <w:rsid w:val="00585117"/>
    <w:rsid w:val="005859C7"/>
    <w:rsid w:val="005867ED"/>
    <w:rsid w:val="00587047"/>
    <w:rsid w:val="00587651"/>
    <w:rsid w:val="00590715"/>
    <w:rsid w:val="00592793"/>
    <w:rsid w:val="00593A9A"/>
    <w:rsid w:val="0059442A"/>
    <w:rsid w:val="0059458A"/>
    <w:rsid w:val="00596F46"/>
    <w:rsid w:val="00597359"/>
    <w:rsid w:val="005A11CA"/>
    <w:rsid w:val="005A183A"/>
    <w:rsid w:val="005A389E"/>
    <w:rsid w:val="005A3C4C"/>
    <w:rsid w:val="005A3D8B"/>
    <w:rsid w:val="005A5089"/>
    <w:rsid w:val="005A5ED9"/>
    <w:rsid w:val="005B1A06"/>
    <w:rsid w:val="005B3893"/>
    <w:rsid w:val="005B4CBC"/>
    <w:rsid w:val="005B7F61"/>
    <w:rsid w:val="005C20C4"/>
    <w:rsid w:val="005C4056"/>
    <w:rsid w:val="005C5AF5"/>
    <w:rsid w:val="005C7167"/>
    <w:rsid w:val="005D2FB9"/>
    <w:rsid w:val="005D5DE0"/>
    <w:rsid w:val="005D67A9"/>
    <w:rsid w:val="005E04F8"/>
    <w:rsid w:val="005E18BF"/>
    <w:rsid w:val="005E1FE0"/>
    <w:rsid w:val="005E20D0"/>
    <w:rsid w:val="005E4E62"/>
    <w:rsid w:val="005E6124"/>
    <w:rsid w:val="005E66B6"/>
    <w:rsid w:val="005E74D4"/>
    <w:rsid w:val="005F685D"/>
    <w:rsid w:val="005F79A4"/>
    <w:rsid w:val="00601CF4"/>
    <w:rsid w:val="006026AD"/>
    <w:rsid w:val="00602C24"/>
    <w:rsid w:val="00604D8C"/>
    <w:rsid w:val="00605AD3"/>
    <w:rsid w:val="00606888"/>
    <w:rsid w:val="0060695C"/>
    <w:rsid w:val="00607830"/>
    <w:rsid w:val="00607F0C"/>
    <w:rsid w:val="00613B8D"/>
    <w:rsid w:val="00614F22"/>
    <w:rsid w:val="00617BDF"/>
    <w:rsid w:val="0062018B"/>
    <w:rsid w:val="006205F1"/>
    <w:rsid w:val="00620820"/>
    <w:rsid w:val="00620850"/>
    <w:rsid w:val="00622AF9"/>
    <w:rsid w:val="00623333"/>
    <w:rsid w:val="006254D9"/>
    <w:rsid w:val="00625739"/>
    <w:rsid w:val="00625D86"/>
    <w:rsid w:val="0063211C"/>
    <w:rsid w:val="00633C25"/>
    <w:rsid w:val="00634977"/>
    <w:rsid w:val="00635D4D"/>
    <w:rsid w:val="00637FF8"/>
    <w:rsid w:val="006403A1"/>
    <w:rsid w:val="0064125A"/>
    <w:rsid w:val="0064226F"/>
    <w:rsid w:val="00642332"/>
    <w:rsid w:val="006426E1"/>
    <w:rsid w:val="00643FAF"/>
    <w:rsid w:val="00644EF3"/>
    <w:rsid w:val="00644F4A"/>
    <w:rsid w:val="006450F7"/>
    <w:rsid w:val="00645266"/>
    <w:rsid w:val="0065122C"/>
    <w:rsid w:val="00651389"/>
    <w:rsid w:val="006513D3"/>
    <w:rsid w:val="006518B0"/>
    <w:rsid w:val="00652EF5"/>
    <w:rsid w:val="006532CD"/>
    <w:rsid w:val="006537F6"/>
    <w:rsid w:val="00653CB3"/>
    <w:rsid w:val="00655425"/>
    <w:rsid w:val="00656B08"/>
    <w:rsid w:val="0065707D"/>
    <w:rsid w:val="00657ADC"/>
    <w:rsid w:val="00660A20"/>
    <w:rsid w:val="00660B42"/>
    <w:rsid w:val="00661338"/>
    <w:rsid w:val="00663F01"/>
    <w:rsid w:val="00665DE8"/>
    <w:rsid w:val="00666EF8"/>
    <w:rsid w:val="0067007B"/>
    <w:rsid w:val="00670DF3"/>
    <w:rsid w:val="00671BFF"/>
    <w:rsid w:val="00671EB9"/>
    <w:rsid w:val="00673A72"/>
    <w:rsid w:val="00674285"/>
    <w:rsid w:val="00674446"/>
    <w:rsid w:val="00674775"/>
    <w:rsid w:val="0067478B"/>
    <w:rsid w:val="00674A67"/>
    <w:rsid w:val="0068079B"/>
    <w:rsid w:val="00680CFD"/>
    <w:rsid w:val="0068111E"/>
    <w:rsid w:val="006814F1"/>
    <w:rsid w:val="00681AAA"/>
    <w:rsid w:val="00683B84"/>
    <w:rsid w:val="00686261"/>
    <w:rsid w:val="0068732D"/>
    <w:rsid w:val="00687E26"/>
    <w:rsid w:val="006913BF"/>
    <w:rsid w:val="006915B3"/>
    <w:rsid w:val="00691E91"/>
    <w:rsid w:val="00692223"/>
    <w:rsid w:val="00692E40"/>
    <w:rsid w:val="00693AFB"/>
    <w:rsid w:val="006940B3"/>
    <w:rsid w:val="00694ECC"/>
    <w:rsid w:val="006951CA"/>
    <w:rsid w:val="006A13D5"/>
    <w:rsid w:val="006A1E29"/>
    <w:rsid w:val="006A30F4"/>
    <w:rsid w:val="006A5A16"/>
    <w:rsid w:val="006A6933"/>
    <w:rsid w:val="006A7AC3"/>
    <w:rsid w:val="006A7B5C"/>
    <w:rsid w:val="006B0175"/>
    <w:rsid w:val="006B0BF9"/>
    <w:rsid w:val="006B228A"/>
    <w:rsid w:val="006B5868"/>
    <w:rsid w:val="006C18CA"/>
    <w:rsid w:val="006C1C11"/>
    <w:rsid w:val="006C3291"/>
    <w:rsid w:val="006C4258"/>
    <w:rsid w:val="006C503D"/>
    <w:rsid w:val="006C5934"/>
    <w:rsid w:val="006C6E15"/>
    <w:rsid w:val="006D01E5"/>
    <w:rsid w:val="006D0EE4"/>
    <w:rsid w:val="006D0F5C"/>
    <w:rsid w:val="006D38F6"/>
    <w:rsid w:val="006D417F"/>
    <w:rsid w:val="006D4E1B"/>
    <w:rsid w:val="006D5986"/>
    <w:rsid w:val="006D64E1"/>
    <w:rsid w:val="006D658D"/>
    <w:rsid w:val="006D6E12"/>
    <w:rsid w:val="006E1560"/>
    <w:rsid w:val="006E3333"/>
    <w:rsid w:val="006E431D"/>
    <w:rsid w:val="006E694E"/>
    <w:rsid w:val="006F0292"/>
    <w:rsid w:val="006F262D"/>
    <w:rsid w:val="006F54FB"/>
    <w:rsid w:val="006F591D"/>
    <w:rsid w:val="006F6D5B"/>
    <w:rsid w:val="0070044C"/>
    <w:rsid w:val="007046EC"/>
    <w:rsid w:val="00711125"/>
    <w:rsid w:val="007111D6"/>
    <w:rsid w:val="00711EA5"/>
    <w:rsid w:val="00712B05"/>
    <w:rsid w:val="0071398D"/>
    <w:rsid w:val="00714E0B"/>
    <w:rsid w:val="0071528B"/>
    <w:rsid w:val="00715D12"/>
    <w:rsid w:val="00720052"/>
    <w:rsid w:val="00720F1B"/>
    <w:rsid w:val="00723AC9"/>
    <w:rsid w:val="00725C7B"/>
    <w:rsid w:val="007261DB"/>
    <w:rsid w:val="00727903"/>
    <w:rsid w:val="00731A9C"/>
    <w:rsid w:val="00731C5A"/>
    <w:rsid w:val="0073274F"/>
    <w:rsid w:val="00737B9B"/>
    <w:rsid w:val="00740FC1"/>
    <w:rsid w:val="0074135F"/>
    <w:rsid w:val="00742DB3"/>
    <w:rsid w:val="00744602"/>
    <w:rsid w:val="00745AEB"/>
    <w:rsid w:val="00746AD0"/>
    <w:rsid w:val="007500A0"/>
    <w:rsid w:val="0075227C"/>
    <w:rsid w:val="0075398B"/>
    <w:rsid w:val="007547F5"/>
    <w:rsid w:val="007554EE"/>
    <w:rsid w:val="00756B78"/>
    <w:rsid w:val="00756DCE"/>
    <w:rsid w:val="00760574"/>
    <w:rsid w:val="00761C08"/>
    <w:rsid w:val="007626AE"/>
    <w:rsid w:val="00762F32"/>
    <w:rsid w:val="0076366E"/>
    <w:rsid w:val="0076437D"/>
    <w:rsid w:val="00764BD4"/>
    <w:rsid w:val="007658F4"/>
    <w:rsid w:val="0076626A"/>
    <w:rsid w:val="00770C17"/>
    <w:rsid w:val="00771639"/>
    <w:rsid w:val="00773E7F"/>
    <w:rsid w:val="007748E4"/>
    <w:rsid w:val="0077490D"/>
    <w:rsid w:val="00774E54"/>
    <w:rsid w:val="007757B1"/>
    <w:rsid w:val="00776593"/>
    <w:rsid w:val="00781BF4"/>
    <w:rsid w:val="00781C6B"/>
    <w:rsid w:val="00782380"/>
    <w:rsid w:val="00783361"/>
    <w:rsid w:val="00787369"/>
    <w:rsid w:val="00790B16"/>
    <w:rsid w:val="00794568"/>
    <w:rsid w:val="00794B96"/>
    <w:rsid w:val="00794D4F"/>
    <w:rsid w:val="007977FF"/>
    <w:rsid w:val="00797F41"/>
    <w:rsid w:val="007A2A2E"/>
    <w:rsid w:val="007A4CCF"/>
    <w:rsid w:val="007A5193"/>
    <w:rsid w:val="007A607E"/>
    <w:rsid w:val="007B2394"/>
    <w:rsid w:val="007B51F8"/>
    <w:rsid w:val="007B54B2"/>
    <w:rsid w:val="007B59E2"/>
    <w:rsid w:val="007B605F"/>
    <w:rsid w:val="007B6D42"/>
    <w:rsid w:val="007B763A"/>
    <w:rsid w:val="007C02DE"/>
    <w:rsid w:val="007C0C29"/>
    <w:rsid w:val="007C148F"/>
    <w:rsid w:val="007C3AC5"/>
    <w:rsid w:val="007C5BBA"/>
    <w:rsid w:val="007C6014"/>
    <w:rsid w:val="007C7263"/>
    <w:rsid w:val="007D01F9"/>
    <w:rsid w:val="007D0DCD"/>
    <w:rsid w:val="007D140F"/>
    <w:rsid w:val="007D17F3"/>
    <w:rsid w:val="007D1957"/>
    <w:rsid w:val="007D1F3E"/>
    <w:rsid w:val="007D21F9"/>
    <w:rsid w:val="007D2EB1"/>
    <w:rsid w:val="007D3BE2"/>
    <w:rsid w:val="007D4D84"/>
    <w:rsid w:val="007D4F0D"/>
    <w:rsid w:val="007D502A"/>
    <w:rsid w:val="007D5105"/>
    <w:rsid w:val="007D56F3"/>
    <w:rsid w:val="007D7F13"/>
    <w:rsid w:val="007D7FC1"/>
    <w:rsid w:val="007E2CF2"/>
    <w:rsid w:val="007E52D6"/>
    <w:rsid w:val="007E5AB2"/>
    <w:rsid w:val="007E7A9C"/>
    <w:rsid w:val="007F0C80"/>
    <w:rsid w:val="007F1865"/>
    <w:rsid w:val="007F1FCF"/>
    <w:rsid w:val="007F2274"/>
    <w:rsid w:val="007F3750"/>
    <w:rsid w:val="007F4882"/>
    <w:rsid w:val="007F4950"/>
    <w:rsid w:val="007F51ED"/>
    <w:rsid w:val="007F67D1"/>
    <w:rsid w:val="007F78D6"/>
    <w:rsid w:val="0080183D"/>
    <w:rsid w:val="00801B77"/>
    <w:rsid w:val="00802F06"/>
    <w:rsid w:val="0080506B"/>
    <w:rsid w:val="008054C3"/>
    <w:rsid w:val="008061BC"/>
    <w:rsid w:val="008067A3"/>
    <w:rsid w:val="008104FE"/>
    <w:rsid w:val="0081066E"/>
    <w:rsid w:val="00810CB2"/>
    <w:rsid w:val="00816E00"/>
    <w:rsid w:val="00816F77"/>
    <w:rsid w:val="0081788B"/>
    <w:rsid w:val="00820DE5"/>
    <w:rsid w:val="0082260E"/>
    <w:rsid w:val="00822AD3"/>
    <w:rsid w:val="0082530C"/>
    <w:rsid w:val="008254A9"/>
    <w:rsid w:val="00826434"/>
    <w:rsid w:val="00826ECB"/>
    <w:rsid w:val="00827086"/>
    <w:rsid w:val="00827C2C"/>
    <w:rsid w:val="00830746"/>
    <w:rsid w:val="00831407"/>
    <w:rsid w:val="0083156A"/>
    <w:rsid w:val="008322E6"/>
    <w:rsid w:val="008326EB"/>
    <w:rsid w:val="00832897"/>
    <w:rsid w:val="00833861"/>
    <w:rsid w:val="008347A7"/>
    <w:rsid w:val="00834867"/>
    <w:rsid w:val="00842F45"/>
    <w:rsid w:val="00843FEA"/>
    <w:rsid w:val="00845E52"/>
    <w:rsid w:val="00846D42"/>
    <w:rsid w:val="0084733D"/>
    <w:rsid w:val="0084761A"/>
    <w:rsid w:val="00850A47"/>
    <w:rsid w:val="00850C98"/>
    <w:rsid w:val="00851D08"/>
    <w:rsid w:val="00852B3E"/>
    <w:rsid w:val="00852E80"/>
    <w:rsid w:val="00854017"/>
    <w:rsid w:val="00857A71"/>
    <w:rsid w:val="00857BE1"/>
    <w:rsid w:val="00857E2B"/>
    <w:rsid w:val="008607C7"/>
    <w:rsid w:val="0086081F"/>
    <w:rsid w:val="0086230A"/>
    <w:rsid w:val="008624B0"/>
    <w:rsid w:val="00866894"/>
    <w:rsid w:val="00866E2B"/>
    <w:rsid w:val="00867248"/>
    <w:rsid w:val="008709C8"/>
    <w:rsid w:val="00870C62"/>
    <w:rsid w:val="008723DB"/>
    <w:rsid w:val="008733C0"/>
    <w:rsid w:val="00874D9D"/>
    <w:rsid w:val="008765BB"/>
    <w:rsid w:val="00880B92"/>
    <w:rsid w:val="00882FDF"/>
    <w:rsid w:val="0088674E"/>
    <w:rsid w:val="00886EB4"/>
    <w:rsid w:val="0088720B"/>
    <w:rsid w:val="008903B6"/>
    <w:rsid w:val="00891B32"/>
    <w:rsid w:val="00893AD4"/>
    <w:rsid w:val="00894BBE"/>
    <w:rsid w:val="0089595C"/>
    <w:rsid w:val="00896516"/>
    <w:rsid w:val="008979C1"/>
    <w:rsid w:val="008A053D"/>
    <w:rsid w:val="008A224D"/>
    <w:rsid w:val="008A33E6"/>
    <w:rsid w:val="008A3C90"/>
    <w:rsid w:val="008A3DE0"/>
    <w:rsid w:val="008A4A76"/>
    <w:rsid w:val="008A63D6"/>
    <w:rsid w:val="008B717C"/>
    <w:rsid w:val="008C4B75"/>
    <w:rsid w:val="008C6D2A"/>
    <w:rsid w:val="008D031E"/>
    <w:rsid w:val="008D1B33"/>
    <w:rsid w:val="008D57EA"/>
    <w:rsid w:val="008D60A3"/>
    <w:rsid w:val="008E1D8A"/>
    <w:rsid w:val="008E1EBD"/>
    <w:rsid w:val="008E2038"/>
    <w:rsid w:val="008E306D"/>
    <w:rsid w:val="008E31DD"/>
    <w:rsid w:val="008E5B3E"/>
    <w:rsid w:val="008E6B76"/>
    <w:rsid w:val="008F19AC"/>
    <w:rsid w:val="008F2948"/>
    <w:rsid w:val="008F320F"/>
    <w:rsid w:val="008F3F4B"/>
    <w:rsid w:val="008F59BB"/>
    <w:rsid w:val="008F5DBD"/>
    <w:rsid w:val="008F6FCB"/>
    <w:rsid w:val="009000A8"/>
    <w:rsid w:val="00902F0F"/>
    <w:rsid w:val="00903BD0"/>
    <w:rsid w:val="00905A0A"/>
    <w:rsid w:val="00910A31"/>
    <w:rsid w:val="00911EA6"/>
    <w:rsid w:val="00913D87"/>
    <w:rsid w:val="00917159"/>
    <w:rsid w:val="00921042"/>
    <w:rsid w:val="009233F3"/>
    <w:rsid w:val="009235D0"/>
    <w:rsid w:val="009246FA"/>
    <w:rsid w:val="0092475C"/>
    <w:rsid w:val="00927016"/>
    <w:rsid w:val="00927A58"/>
    <w:rsid w:val="0093191E"/>
    <w:rsid w:val="00932742"/>
    <w:rsid w:val="00933064"/>
    <w:rsid w:val="00935870"/>
    <w:rsid w:val="009409D6"/>
    <w:rsid w:val="00940FF7"/>
    <w:rsid w:val="00942B10"/>
    <w:rsid w:val="00943533"/>
    <w:rsid w:val="009437A6"/>
    <w:rsid w:val="00944619"/>
    <w:rsid w:val="00947726"/>
    <w:rsid w:val="009522BF"/>
    <w:rsid w:val="00953F2D"/>
    <w:rsid w:val="00953FE8"/>
    <w:rsid w:val="009543CB"/>
    <w:rsid w:val="00957E4B"/>
    <w:rsid w:val="00960A5F"/>
    <w:rsid w:val="00961BF9"/>
    <w:rsid w:val="009623F8"/>
    <w:rsid w:val="00962500"/>
    <w:rsid w:val="00963409"/>
    <w:rsid w:val="00966AD2"/>
    <w:rsid w:val="00966D59"/>
    <w:rsid w:val="00970474"/>
    <w:rsid w:val="00971F93"/>
    <w:rsid w:val="009739C7"/>
    <w:rsid w:val="009746BD"/>
    <w:rsid w:val="00975269"/>
    <w:rsid w:val="00976248"/>
    <w:rsid w:val="009845A2"/>
    <w:rsid w:val="00984754"/>
    <w:rsid w:val="009849E7"/>
    <w:rsid w:val="00985D7A"/>
    <w:rsid w:val="00987C21"/>
    <w:rsid w:val="00990C4C"/>
    <w:rsid w:val="00991C80"/>
    <w:rsid w:val="009921E6"/>
    <w:rsid w:val="00993AAD"/>
    <w:rsid w:val="00996516"/>
    <w:rsid w:val="009968C3"/>
    <w:rsid w:val="009974A5"/>
    <w:rsid w:val="00997BA2"/>
    <w:rsid w:val="009A0FA7"/>
    <w:rsid w:val="009A60A5"/>
    <w:rsid w:val="009A6569"/>
    <w:rsid w:val="009A73D6"/>
    <w:rsid w:val="009A7852"/>
    <w:rsid w:val="009B0051"/>
    <w:rsid w:val="009B0D12"/>
    <w:rsid w:val="009B467F"/>
    <w:rsid w:val="009B46AA"/>
    <w:rsid w:val="009B46D4"/>
    <w:rsid w:val="009B6E44"/>
    <w:rsid w:val="009C1777"/>
    <w:rsid w:val="009C329C"/>
    <w:rsid w:val="009C34D4"/>
    <w:rsid w:val="009C481F"/>
    <w:rsid w:val="009C4E96"/>
    <w:rsid w:val="009C5078"/>
    <w:rsid w:val="009C5BBA"/>
    <w:rsid w:val="009C6403"/>
    <w:rsid w:val="009C6D19"/>
    <w:rsid w:val="009C7F19"/>
    <w:rsid w:val="009D0A94"/>
    <w:rsid w:val="009D16D9"/>
    <w:rsid w:val="009D4B1F"/>
    <w:rsid w:val="009D56C8"/>
    <w:rsid w:val="009E05F0"/>
    <w:rsid w:val="009E0FA1"/>
    <w:rsid w:val="009E11D2"/>
    <w:rsid w:val="009E2062"/>
    <w:rsid w:val="009E2637"/>
    <w:rsid w:val="009E2E21"/>
    <w:rsid w:val="009E3A62"/>
    <w:rsid w:val="009E3AB3"/>
    <w:rsid w:val="009E3DDB"/>
    <w:rsid w:val="009E5066"/>
    <w:rsid w:val="009F0157"/>
    <w:rsid w:val="009F01CC"/>
    <w:rsid w:val="009F172C"/>
    <w:rsid w:val="009F1838"/>
    <w:rsid w:val="009F4FCE"/>
    <w:rsid w:val="009F6252"/>
    <w:rsid w:val="009F72D1"/>
    <w:rsid w:val="00A02D30"/>
    <w:rsid w:val="00A03A6E"/>
    <w:rsid w:val="00A0414A"/>
    <w:rsid w:val="00A057E0"/>
    <w:rsid w:val="00A07D53"/>
    <w:rsid w:val="00A10FC9"/>
    <w:rsid w:val="00A11B04"/>
    <w:rsid w:val="00A14318"/>
    <w:rsid w:val="00A14D79"/>
    <w:rsid w:val="00A164D6"/>
    <w:rsid w:val="00A16846"/>
    <w:rsid w:val="00A20C9A"/>
    <w:rsid w:val="00A23F08"/>
    <w:rsid w:val="00A26A73"/>
    <w:rsid w:val="00A31056"/>
    <w:rsid w:val="00A316B7"/>
    <w:rsid w:val="00A3263E"/>
    <w:rsid w:val="00A331D9"/>
    <w:rsid w:val="00A3505F"/>
    <w:rsid w:val="00A35BB9"/>
    <w:rsid w:val="00A4336B"/>
    <w:rsid w:val="00A44885"/>
    <w:rsid w:val="00A4524D"/>
    <w:rsid w:val="00A45A8F"/>
    <w:rsid w:val="00A47834"/>
    <w:rsid w:val="00A504F6"/>
    <w:rsid w:val="00A57AB6"/>
    <w:rsid w:val="00A60E46"/>
    <w:rsid w:val="00A622E2"/>
    <w:rsid w:val="00A6286D"/>
    <w:rsid w:val="00A62B96"/>
    <w:rsid w:val="00A650F3"/>
    <w:rsid w:val="00A65515"/>
    <w:rsid w:val="00A6600E"/>
    <w:rsid w:val="00A66756"/>
    <w:rsid w:val="00A707C3"/>
    <w:rsid w:val="00A70CA9"/>
    <w:rsid w:val="00A722A5"/>
    <w:rsid w:val="00A72466"/>
    <w:rsid w:val="00A72969"/>
    <w:rsid w:val="00A72A71"/>
    <w:rsid w:val="00A73BAB"/>
    <w:rsid w:val="00A801CC"/>
    <w:rsid w:val="00A84229"/>
    <w:rsid w:val="00A84742"/>
    <w:rsid w:val="00A849A7"/>
    <w:rsid w:val="00A87203"/>
    <w:rsid w:val="00A87352"/>
    <w:rsid w:val="00A87AC4"/>
    <w:rsid w:val="00A90590"/>
    <w:rsid w:val="00A91165"/>
    <w:rsid w:val="00A91BCD"/>
    <w:rsid w:val="00A921FE"/>
    <w:rsid w:val="00A931AD"/>
    <w:rsid w:val="00A93DD1"/>
    <w:rsid w:val="00A94674"/>
    <w:rsid w:val="00A9684E"/>
    <w:rsid w:val="00A96BBD"/>
    <w:rsid w:val="00AA1510"/>
    <w:rsid w:val="00AA224F"/>
    <w:rsid w:val="00AA3FCD"/>
    <w:rsid w:val="00AA46A4"/>
    <w:rsid w:val="00AA601F"/>
    <w:rsid w:val="00AA779E"/>
    <w:rsid w:val="00AA7BF7"/>
    <w:rsid w:val="00AB067F"/>
    <w:rsid w:val="00AB1036"/>
    <w:rsid w:val="00AB1159"/>
    <w:rsid w:val="00AB2E4E"/>
    <w:rsid w:val="00AB4F4B"/>
    <w:rsid w:val="00AC00A2"/>
    <w:rsid w:val="00AC0B67"/>
    <w:rsid w:val="00AC1CC1"/>
    <w:rsid w:val="00AC31E9"/>
    <w:rsid w:val="00AC47F7"/>
    <w:rsid w:val="00AC4E10"/>
    <w:rsid w:val="00AC5818"/>
    <w:rsid w:val="00AC5F6A"/>
    <w:rsid w:val="00AC6376"/>
    <w:rsid w:val="00AC63A4"/>
    <w:rsid w:val="00AC7125"/>
    <w:rsid w:val="00AD0A02"/>
    <w:rsid w:val="00AD1A29"/>
    <w:rsid w:val="00AD1D9B"/>
    <w:rsid w:val="00AD407A"/>
    <w:rsid w:val="00AD44DD"/>
    <w:rsid w:val="00AD4BF9"/>
    <w:rsid w:val="00AE2B73"/>
    <w:rsid w:val="00AE4F4B"/>
    <w:rsid w:val="00AE55B4"/>
    <w:rsid w:val="00AE5B0B"/>
    <w:rsid w:val="00AE5B30"/>
    <w:rsid w:val="00AE6C5B"/>
    <w:rsid w:val="00AE7595"/>
    <w:rsid w:val="00AE78CD"/>
    <w:rsid w:val="00AF12B8"/>
    <w:rsid w:val="00AF2033"/>
    <w:rsid w:val="00AF2181"/>
    <w:rsid w:val="00AF41D5"/>
    <w:rsid w:val="00AF4EFD"/>
    <w:rsid w:val="00AF56D7"/>
    <w:rsid w:val="00B00B1F"/>
    <w:rsid w:val="00B01423"/>
    <w:rsid w:val="00B0308B"/>
    <w:rsid w:val="00B037D8"/>
    <w:rsid w:val="00B03970"/>
    <w:rsid w:val="00B03981"/>
    <w:rsid w:val="00B12802"/>
    <w:rsid w:val="00B131CE"/>
    <w:rsid w:val="00B1387B"/>
    <w:rsid w:val="00B15C3B"/>
    <w:rsid w:val="00B161E0"/>
    <w:rsid w:val="00B16D52"/>
    <w:rsid w:val="00B21359"/>
    <w:rsid w:val="00B24EE1"/>
    <w:rsid w:val="00B259E6"/>
    <w:rsid w:val="00B27643"/>
    <w:rsid w:val="00B328DF"/>
    <w:rsid w:val="00B34162"/>
    <w:rsid w:val="00B433E2"/>
    <w:rsid w:val="00B4364B"/>
    <w:rsid w:val="00B448F8"/>
    <w:rsid w:val="00B451F4"/>
    <w:rsid w:val="00B46062"/>
    <w:rsid w:val="00B54CB5"/>
    <w:rsid w:val="00B60FA1"/>
    <w:rsid w:val="00B614DE"/>
    <w:rsid w:val="00B6391D"/>
    <w:rsid w:val="00B67642"/>
    <w:rsid w:val="00B7029C"/>
    <w:rsid w:val="00B70469"/>
    <w:rsid w:val="00B71743"/>
    <w:rsid w:val="00B73582"/>
    <w:rsid w:val="00B751B3"/>
    <w:rsid w:val="00B83E26"/>
    <w:rsid w:val="00B83ECE"/>
    <w:rsid w:val="00B83F34"/>
    <w:rsid w:val="00B84D82"/>
    <w:rsid w:val="00B84F79"/>
    <w:rsid w:val="00B85C17"/>
    <w:rsid w:val="00B869B5"/>
    <w:rsid w:val="00B87B45"/>
    <w:rsid w:val="00B94049"/>
    <w:rsid w:val="00B977D1"/>
    <w:rsid w:val="00BA083E"/>
    <w:rsid w:val="00BA1D12"/>
    <w:rsid w:val="00BA2FA5"/>
    <w:rsid w:val="00BA4B0F"/>
    <w:rsid w:val="00BA4EC3"/>
    <w:rsid w:val="00BA65E5"/>
    <w:rsid w:val="00BB2D73"/>
    <w:rsid w:val="00BB3E41"/>
    <w:rsid w:val="00BB3FE5"/>
    <w:rsid w:val="00BB44C6"/>
    <w:rsid w:val="00BB55D1"/>
    <w:rsid w:val="00BB5ADE"/>
    <w:rsid w:val="00BB5C1C"/>
    <w:rsid w:val="00BB7842"/>
    <w:rsid w:val="00BC0682"/>
    <w:rsid w:val="00BC2120"/>
    <w:rsid w:val="00BC2B18"/>
    <w:rsid w:val="00BC3E2A"/>
    <w:rsid w:val="00BC4E6A"/>
    <w:rsid w:val="00BC5F72"/>
    <w:rsid w:val="00BC6E34"/>
    <w:rsid w:val="00BC7796"/>
    <w:rsid w:val="00BC7B11"/>
    <w:rsid w:val="00BC7E5C"/>
    <w:rsid w:val="00BD0C16"/>
    <w:rsid w:val="00BD144C"/>
    <w:rsid w:val="00BD21CD"/>
    <w:rsid w:val="00BD508A"/>
    <w:rsid w:val="00BD526C"/>
    <w:rsid w:val="00BD6254"/>
    <w:rsid w:val="00BE19B7"/>
    <w:rsid w:val="00BE2ED0"/>
    <w:rsid w:val="00BE5321"/>
    <w:rsid w:val="00BE5F4F"/>
    <w:rsid w:val="00BE7B8D"/>
    <w:rsid w:val="00BF2D5A"/>
    <w:rsid w:val="00BF3E4D"/>
    <w:rsid w:val="00BF4DEC"/>
    <w:rsid w:val="00BF501F"/>
    <w:rsid w:val="00BF68CB"/>
    <w:rsid w:val="00BF6907"/>
    <w:rsid w:val="00BF6D89"/>
    <w:rsid w:val="00C0279D"/>
    <w:rsid w:val="00C04163"/>
    <w:rsid w:val="00C04F0A"/>
    <w:rsid w:val="00C0533F"/>
    <w:rsid w:val="00C05965"/>
    <w:rsid w:val="00C1212D"/>
    <w:rsid w:val="00C238FE"/>
    <w:rsid w:val="00C261A8"/>
    <w:rsid w:val="00C268A6"/>
    <w:rsid w:val="00C27980"/>
    <w:rsid w:val="00C305FC"/>
    <w:rsid w:val="00C30905"/>
    <w:rsid w:val="00C31B6C"/>
    <w:rsid w:val="00C31C2D"/>
    <w:rsid w:val="00C32A9D"/>
    <w:rsid w:val="00C343CB"/>
    <w:rsid w:val="00C34AD0"/>
    <w:rsid w:val="00C34CAA"/>
    <w:rsid w:val="00C3570D"/>
    <w:rsid w:val="00C36553"/>
    <w:rsid w:val="00C36A0B"/>
    <w:rsid w:val="00C37908"/>
    <w:rsid w:val="00C41658"/>
    <w:rsid w:val="00C456B2"/>
    <w:rsid w:val="00C46EF3"/>
    <w:rsid w:val="00C46FD1"/>
    <w:rsid w:val="00C47A46"/>
    <w:rsid w:val="00C5040F"/>
    <w:rsid w:val="00C51361"/>
    <w:rsid w:val="00C53D89"/>
    <w:rsid w:val="00C55252"/>
    <w:rsid w:val="00C56B09"/>
    <w:rsid w:val="00C56D5B"/>
    <w:rsid w:val="00C6074F"/>
    <w:rsid w:val="00C6356F"/>
    <w:rsid w:val="00C63E74"/>
    <w:rsid w:val="00C64895"/>
    <w:rsid w:val="00C6798E"/>
    <w:rsid w:val="00C705F7"/>
    <w:rsid w:val="00C70671"/>
    <w:rsid w:val="00C708BA"/>
    <w:rsid w:val="00C70BB4"/>
    <w:rsid w:val="00C720D5"/>
    <w:rsid w:val="00C72C7B"/>
    <w:rsid w:val="00C72FEC"/>
    <w:rsid w:val="00C73BF8"/>
    <w:rsid w:val="00C80023"/>
    <w:rsid w:val="00C80357"/>
    <w:rsid w:val="00C820A7"/>
    <w:rsid w:val="00C822E8"/>
    <w:rsid w:val="00C82E6C"/>
    <w:rsid w:val="00C82E8E"/>
    <w:rsid w:val="00C83E5C"/>
    <w:rsid w:val="00C8662D"/>
    <w:rsid w:val="00C91BC4"/>
    <w:rsid w:val="00C93FBF"/>
    <w:rsid w:val="00C9434F"/>
    <w:rsid w:val="00C94F0B"/>
    <w:rsid w:val="00C9629A"/>
    <w:rsid w:val="00C97556"/>
    <w:rsid w:val="00C97D22"/>
    <w:rsid w:val="00CA21AE"/>
    <w:rsid w:val="00CA23D6"/>
    <w:rsid w:val="00CA4753"/>
    <w:rsid w:val="00CA4951"/>
    <w:rsid w:val="00CA4F31"/>
    <w:rsid w:val="00CA4FBF"/>
    <w:rsid w:val="00CA6AF0"/>
    <w:rsid w:val="00CA6EF4"/>
    <w:rsid w:val="00CB00C3"/>
    <w:rsid w:val="00CB148D"/>
    <w:rsid w:val="00CB1680"/>
    <w:rsid w:val="00CB189A"/>
    <w:rsid w:val="00CB1F53"/>
    <w:rsid w:val="00CB3E8A"/>
    <w:rsid w:val="00CB47C6"/>
    <w:rsid w:val="00CB4B48"/>
    <w:rsid w:val="00CC0BA8"/>
    <w:rsid w:val="00CC0C74"/>
    <w:rsid w:val="00CC0D61"/>
    <w:rsid w:val="00CC2939"/>
    <w:rsid w:val="00CC2D4F"/>
    <w:rsid w:val="00CC5BE7"/>
    <w:rsid w:val="00CC6B69"/>
    <w:rsid w:val="00CC7CE8"/>
    <w:rsid w:val="00CC7CF9"/>
    <w:rsid w:val="00CD1C54"/>
    <w:rsid w:val="00CD3873"/>
    <w:rsid w:val="00CD47D0"/>
    <w:rsid w:val="00CD4A2E"/>
    <w:rsid w:val="00CD5552"/>
    <w:rsid w:val="00CD7324"/>
    <w:rsid w:val="00CD7C0D"/>
    <w:rsid w:val="00CD7E72"/>
    <w:rsid w:val="00CE2653"/>
    <w:rsid w:val="00CE2F90"/>
    <w:rsid w:val="00CE419A"/>
    <w:rsid w:val="00CE4DF1"/>
    <w:rsid w:val="00CE5BBA"/>
    <w:rsid w:val="00CE6139"/>
    <w:rsid w:val="00CF333C"/>
    <w:rsid w:val="00CF4D60"/>
    <w:rsid w:val="00CF631E"/>
    <w:rsid w:val="00D03D74"/>
    <w:rsid w:val="00D0518A"/>
    <w:rsid w:val="00D05E7F"/>
    <w:rsid w:val="00D06ADF"/>
    <w:rsid w:val="00D06EF5"/>
    <w:rsid w:val="00D11A81"/>
    <w:rsid w:val="00D12608"/>
    <w:rsid w:val="00D170A4"/>
    <w:rsid w:val="00D220BE"/>
    <w:rsid w:val="00D25A75"/>
    <w:rsid w:val="00D25AD1"/>
    <w:rsid w:val="00D27676"/>
    <w:rsid w:val="00D3178F"/>
    <w:rsid w:val="00D326BD"/>
    <w:rsid w:val="00D338A2"/>
    <w:rsid w:val="00D341D0"/>
    <w:rsid w:val="00D3552C"/>
    <w:rsid w:val="00D35DE0"/>
    <w:rsid w:val="00D3702F"/>
    <w:rsid w:val="00D40246"/>
    <w:rsid w:val="00D409A2"/>
    <w:rsid w:val="00D42166"/>
    <w:rsid w:val="00D46632"/>
    <w:rsid w:val="00D46C17"/>
    <w:rsid w:val="00D474FB"/>
    <w:rsid w:val="00D531C3"/>
    <w:rsid w:val="00D547E1"/>
    <w:rsid w:val="00D55772"/>
    <w:rsid w:val="00D558DB"/>
    <w:rsid w:val="00D55966"/>
    <w:rsid w:val="00D57785"/>
    <w:rsid w:val="00D62F1A"/>
    <w:rsid w:val="00D6423B"/>
    <w:rsid w:val="00D65769"/>
    <w:rsid w:val="00D663D4"/>
    <w:rsid w:val="00D66CE6"/>
    <w:rsid w:val="00D67CD0"/>
    <w:rsid w:val="00D709F0"/>
    <w:rsid w:val="00D7181F"/>
    <w:rsid w:val="00D71F83"/>
    <w:rsid w:val="00D72C81"/>
    <w:rsid w:val="00D74912"/>
    <w:rsid w:val="00D75216"/>
    <w:rsid w:val="00D80341"/>
    <w:rsid w:val="00D809ED"/>
    <w:rsid w:val="00D84166"/>
    <w:rsid w:val="00D8424A"/>
    <w:rsid w:val="00D85CD2"/>
    <w:rsid w:val="00D863FE"/>
    <w:rsid w:val="00D87094"/>
    <w:rsid w:val="00D90299"/>
    <w:rsid w:val="00D90E97"/>
    <w:rsid w:val="00D92D4A"/>
    <w:rsid w:val="00D92DEA"/>
    <w:rsid w:val="00D95648"/>
    <w:rsid w:val="00D96279"/>
    <w:rsid w:val="00D96A96"/>
    <w:rsid w:val="00D97379"/>
    <w:rsid w:val="00D974F1"/>
    <w:rsid w:val="00DA1F3C"/>
    <w:rsid w:val="00DA2CDA"/>
    <w:rsid w:val="00DA663D"/>
    <w:rsid w:val="00DA66C9"/>
    <w:rsid w:val="00DB0E3F"/>
    <w:rsid w:val="00DB1221"/>
    <w:rsid w:val="00DB1587"/>
    <w:rsid w:val="00DB45FF"/>
    <w:rsid w:val="00DC0716"/>
    <w:rsid w:val="00DC0740"/>
    <w:rsid w:val="00DC07E9"/>
    <w:rsid w:val="00DC1237"/>
    <w:rsid w:val="00DC1E82"/>
    <w:rsid w:val="00DC2FAC"/>
    <w:rsid w:val="00DC35D7"/>
    <w:rsid w:val="00DC4099"/>
    <w:rsid w:val="00DC4244"/>
    <w:rsid w:val="00DC64BC"/>
    <w:rsid w:val="00DC7482"/>
    <w:rsid w:val="00DC7D30"/>
    <w:rsid w:val="00DD07E6"/>
    <w:rsid w:val="00DD0AE3"/>
    <w:rsid w:val="00DD383B"/>
    <w:rsid w:val="00DD3FD3"/>
    <w:rsid w:val="00DD416B"/>
    <w:rsid w:val="00DD4948"/>
    <w:rsid w:val="00DD5AE8"/>
    <w:rsid w:val="00DE0788"/>
    <w:rsid w:val="00DE08F5"/>
    <w:rsid w:val="00DE14AF"/>
    <w:rsid w:val="00DE18C7"/>
    <w:rsid w:val="00DE7F13"/>
    <w:rsid w:val="00DF0F6D"/>
    <w:rsid w:val="00DF2F40"/>
    <w:rsid w:val="00DF6FC2"/>
    <w:rsid w:val="00DF79C4"/>
    <w:rsid w:val="00E01541"/>
    <w:rsid w:val="00E01E7C"/>
    <w:rsid w:val="00E050AA"/>
    <w:rsid w:val="00E10E35"/>
    <w:rsid w:val="00E1102F"/>
    <w:rsid w:val="00E12969"/>
    <w:rsid w:val="00E12F6F"/>
    <w:rsid w:val="00E13582"/>
    <w:rsid w:val="00E145C8"/>
    <w:rsid w:val="00E150F8"/>
    <w:rsid w:val="00E2073A"/>
    <w:rsid w:val="00E215CA"/>
    <w:rsid w:val="00E2522F"/>
    <w:rsid w:val="00E26AA9"/>
    <w:rsid w:val="00E305BA"/>
    <w:rsid w:val="00E30B71"/>
    <w:rsid w:val="00E3190B"/>
    <w:rsid w:val="00E340FA"/>
    <w:rsid w:val="00E353AC"/>
    <w:rsid w:val="00E366D6"/>
    <w:rsid w:val="00E36F52"/>
    <w:rsid w:val="00E3751C"/>
    <w:rsid w:val="00E379A6"/>
    <w:rsid w:val="00E40935"/>
    <w:rsid w:val="00E41CA5"/>
    <w:rsid w:val="00E42AFA"/>
    <w:rsid w:val="00E4446C"/>
    <w:rsid w:val="00E450E0"/>
    <w:rsid w:val="00E4594E"/>
    <w:rsid w:val="00E461C9"/>
    <w:rsid w:val="00E467CB"/>
    <w:rsid w:val="00E46C42"/>
    <w:rsid w:val="00E51E2B"/>
    <w:rsid w:val="00E5322C"/>
    <w:rsid w:val="00E53868"/>
    <w:rsid w:val="00E54ED5"/>
    <w:rsid w:val="00E55BAF"/>
    <w:rsid w:val="00E60678"/>
    <w:rsid w:val="00E621E6"/>
    <w:rsid w:val="00E6329E"/>
    <w:rsid w:val="00E64122"/>
    <w:rsid w:val="00E67826"/>
    <w:rsid w:val="00E729C9"/>
    <w:rsid w:val="00E74F22"/>
    <w:rsid w:val="00E814A8"/>
    <w:rsid w:val="00E826D6"/>
    <w:rsid w:val="00E83707"/>
    <w:rsid w:val="00E83CF5"/>
    <w:rsid w:val="00E84618"/>
    <w:rsid w:val="00E84708"/>
    <w:rsid w:val="00E85FDE"/>
    <w:rsid w:val="00E861A7"/>
    <w:rsid w:val="00E911A2"/>
    <w:rsid w:val="00E914ED"/>
    <w:rsid w:val="00E93DE9"/>
    <w:rsid w:val="00E96A48"/>
    <w:rsid w:val="00E97428"/>
    <w:rsid w:val="00E976BE"/>
    <w:rsid w:val="00EA0155"/>
    <w:rsid w:val="00EA20EA"/>
    <w:rsid w:val="00EA29D2"/>
    <w:rsid w:val="00EA3795"/>
    <w:rsid w:val="00EA4157"/>
    <w:rsid w:val="00EA46E3"/>
    <w:rsid w:val="00EA64AA"/>
    <w:rsid w:val="00EA654A"/>
    <w:rsid w:val="00EB20F2"/>
    <w:rsid w:val="00EB2612"/>
    <w:rsid w:val="00EB453B"/>
    <w:rsid w:val="00EB4915"/>
    <w:rsid w:val="00EB5109"/>
    <w:rsid w:val="00EB54E1"/>
    <w:rsid w:val="00EB5AC1"/>
    <w:rsid w:val="00EC2C7B"/>
    <w:rsid w:val="00EC3BED"/>
    <w:rsid w:val="00EC53CD"/>
    <w:rsid w:val="00EC6CE5"/>
    <w:rsid w:val="00EC6DE1"/>
    <w:rsid w:val="00EC72EB"/>
    <w:rsid w:val="00ED09FA"/>
    <w:rsid w:val="00ED207F"/>
    <w:rsid w:val="00ED2A2F"/>
    <w:rsid w:val="00ED4453"/>
    <w:rsid w:val="00ED47DB"/>
    <w:rsid w:val="00ED6E78"/>
    <w:rsid w:val="00ED74FE"/>
    <w:rsid w:val="00ED76DE"/>
    <w:rsid w:val="00ED792A"/>
    <w:rsid w:val="00EE128F"/>
    <w:rsid w:val="00EE14C0"/>
    <w:rsid w:val="00EE5596"/>
    <w:rsid w:val="00EE5F12"/>
    <w:rsid w:val="00EF0D9E"/>
    <w:rsid w:val="00EF110C"/>
    <w:rsid w:val="00EF1714"/>
    <w:rsid w:val="00EF2D23"/>
    <w:rsid w:val="00EF388F"/>
    <w:rsid w:val="00EF7F32"/>
    <w:rsid w:val="00F00049"/>
    <w:rsid w:val="00F00153"/>
    <w:rsid w:val="00F023E9"/>
    <w:rsid w:val="00F04884"/>
    <w:rsid w:val="00F0745D"/>
    <w:rsid w:val="00F10799"/>
    <w:rsid w:val="00F12BCE"/>
    <w:rsid w:val="00F13F82"/>
    <w:rsid w:val="00F1539F"/>
    <w:rsid w:val="00F154E4"/>
    <w:rsid w:val="00F16397"/>
    <w:rsid w:val="00F224A2"/>
    <w:rsid w:val="00F23BF9"/>
    <w:rsid w:val="00F23C93"/>
    <w:rsid w:val="00F24415"/>
    <w:rsid w:val="00F30CE9"/>
    <w:rsid w:val="00F30EE5"/>
    <w:rsid w:val="00F31121"/>
    <w:rsid w:val="00F31B0E"/>
    <w:rsid w:val="00F31BDB"/>
    <w:rsid w:val="00F32142"/>
    <w:rsid w:val="00F32FD0"/>
    <w:rsid w:val="00F334F2"/>
    <w:rsid w:val="00F35325"/>
    <w:rsid w:val="00F35661"/>
    <w:rsid w:val="00F37301"/>
    <w:rsid w:val="00F3752A"/>
    <w:rsid w:val="00F379C4"/>
    <w:rsid w:val="00F41C6C"/>
    <w:rsid w:val="00F436FF"/>
    <w:rsid w:val="00F466AA"/>
    <w:rsid w:val="00F510E4"/>
    <w:rsid w:val="00F51348"/>
    <w:rsid w:val="00F52624"/>
    <w:rsid w:val="00F53666"/>
    <w:rsid w:val="00F547F5"/>
    <w:rsid w:val="00F558EF"/>
    <w:rsid w:val="00F574A8"/>
    <w:rsid w:val="00F57652"/>
    <w:rsid w:val="00F60175"/>
    <w:rsid w:val="00F60B34"/>
    <w:rsid w:val="00F6338C"/>
    <w:rsid w:val="00F63C00"/>
    <w:rsid w:val="00F67A31"/>
    <w:rsid w:val="00F70042"/>
    <w:rsid w:val="00F70899"/>
    <w:rsid w:val="00F713C4"/>
    <w:rsid w:val="00F7580B"/>
    <w:rsid w:val="00F7616F"/>
    <w:rsid w:val="00F761BD"/>
    <w:rsid w:val="00F7622C"/>
    <w:rsid w:val="00F7662E"/>
    <w:rsid w:val="00F7790A"/>
    <w:rsid w:val="00F810D3"/>
    <w:rsid w:val="00F84DEC"/>
    <w:rsid w:val="00F87DB7"/>
    <w:rsid w:val="00F9123F"/>
    <w:rsid w:val="00F91744"/>
    <w:rsid w:val="00F93DD7"/>
    <w:rsid w:val="00F954AD"/>
    <w:rsid w:val="00F97628"/>
    <w:rsid w:val="00F976A6"/>
    <w:rsid w:val="00FA043C"/>
    <w:rsid w:val="00FA166A"/>
    <w:rsid w:val="00FA274A"/>
    <w:rsid w:val="00FA2955"/>
    <w:rsid w:val="00FA2F5C"/>
    <w:rsid w:val="00FA5D9A"/>
    <w:rsid w:val="00FA74AB"/>
    <w:rsid w:val="00FA7A0C"/>
    <w:rsid w:val="00FB0980"/>
    <w:rsid w:val="00FB1AEB"/>
    <w:rsid w:val="00FB2D3D"/>
    <w:rsid w:val="00FB6363"/>
    <w:rsid w:val="00FB69EA"/>
    <w:rsid w:val="00FB7520"/>
    <w:rsid w:val="00FC01F6"/>
    <w:rsid w:val="00FC2B9F"/>
    <w:rsid w:val="00FC3597"/>
    <w:rsid w:val="00FC6438"/>
    <w:rsid w:val="00FD4469"/>
    <w:rsid w:val="00FE061F"/>
    <w:rsid w:val="00FE1410"/>
    <w:rsid w:val="00FE142D"/>
    <w:rsid w:val="00FE4E98"/>
    <w:rsid w:val="00FE5B33"/>
    <w:rsid w:val="00FE5DF3"/>
    <w:rsid w:val="00FE71F1"/>
    <w:rsid w:val="00FE7AD2"/>
    <w:rsid w:val="00FF0872"/>
    <w:rsid w:val="00FF1AD9"/>
    <w:rsid w:val="00FF246A"/>
    <w:rsid w:val="00FF4120"/>
    <w:rsid w:val="00FF43F4"/>
    <w:rsid w:val="00FF4E57"/>
    <w:rsid w:val="00FF5325"/>
    <w:rsid w:val="00FF58DF"/>
    <w:rsid w:val="00FF6F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2E8BD"/>
  <w15:docId w15:val="{79AEB671-7AD6-4744-AFF7-E9F4088A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CD0"/>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511762"/>
    <w:pPr>
      <w:keepNext/>
      <w:keepLines/>
      <w:numPr>
        <w:numId w:val="5"/>
      </w:numPr>
      <w:spacing w:before="480"/>
      <w:jc w:val="both"/>
      <w:outlineLvl w:val="0"/>
    </w:pPr>
    <w:rPr>
      <w:rFonts w:ascii="Arial" w:eastAsiaTheme="majorEastAsia" w:hAnsi="Arial" w:cstheme="majorBidi"/>
      <w:b/>
      <w:bCs/>
      <w:szCs w:val="28"/>
    </w:rPr>
  </w:style>
  <w:style w:type="paragraph" w:styleId="Ttulo2">
    <w:name w:val="heading 2"/>
    <w:basedOn w:val="Normal"/>
    <w:next w:val="Normal"/>
    <w:link w:val="Ttulo2Car"/>
    <w:uiPriority w:val="9"/>
    <w:unhideWhenUsed/>
    <w:qFormat/>
    <w:rsid w:val="00511762"/>
    <w:pPr>
      <w:keepNext/>
      <w:keepLines/>
      <w:spacing w:before="200"/>
      <w:jc w:val="both"/>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511762"/>
    <w:pPr>
      <w:keepNext/>
      <w:keepLines/>
      <w:spacing w:before="200"/>
      <w:jc w:val="both"/>
      <w:outlineLvl w:val="2"/>
    </w:pPr>
    <w:rPr>
      <w:rFonts w:ascii="Arial" w:eastAsiaTheme="majorEastAsia" w:hAnsi="Arial" w:cstheme="majorBidi"/>
      <w:b/>
      <w:bCs/>
    </w:rPr>
  </w:style>
  <w:style w:type="paragraph" w:styleId="Ttulo4">
    <w:name w:val="heading 4"/>
    <w:basedOn w:val="Normal"/>
    <w:next w:val="Normal"/>
    <w:link w:val="Ttulo4Car"/>
    <w:uiPriority w:val="9"/>
    <w:unhideWhenUsed/>
    <w:qFormat/>
    <w:rsid w:val="00511762"/>
    <w:pPr>
      <w:keepNext/>
      <w:keepLines/>
      <w:spacing w:before="200"/>
      <w:jc w:val="both"/>
      <w:outlineLvl w:val="3"/>
    </w:pPr>
    <w:rPr>
      <w:rFonts w:ascii="Arial" w:eastAsiaTheme="majorEastAsia" w:hAnsi="Arial" w:cstheme="majorBidi"/>
      <w:b/>
      <w:bCs/>
      <w:iCs/>
    </w:rPr>
  </w:style>
  <w:style w:type="paragraph" w:styleId="Ttulo5">
    <w:name w:val="heading 5"/>
    <w:basedOn w:val="Normal"/>
    <w:next w:val="Normal"/>
    <w:link w:val="Ttulo5Car"/>
    <w:uiPriority w:val="9"/>
    <w:unhideWhenUsed/>
    <w:qFormat/>
    <w:rsid w:val="00511762"/>
    <w:pPr>
      <w:keepNext/>
      <w:keepLines/>
      <w:spacing w:before="200"/>
      <w:jc w:val="both"/>
      <w:outlineLvl w:val="4"/>
    </w:pPr>
    <w:rPr>
      <w:rFonts w:ascii="Arial" w:eastAsiaTheme="majorEastAsia" w:hAnsi="Arial"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762"/>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511762"/>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511762"/>
    <w:rPr>
      <w:rFonts w:ascii="Arial" w:eastAsiaTheme="majorEastAsia" w:hAnsi="Arial" w:cstheme="majorBidi"/>
      <w:b/>
      <w:bCs/>
      <w:sz w:val="24"/>
    </w:rPr>
  </w:style>
  <w:style w:type="character" w:customStyle="1" w:styleId="Ttulo4Car">
    <w:name w:val="Título 4 Car"/>
    <w:basedOn w:val="Fuentedeprrafopredeter"/>
    <w:link w:val="Ttulo4"/>
    <w:uiPriority w:val="9"/>
    <w:rsid w:val="00511762"/>
    <w:rPr>
      <w:rFonts w:ascii="Arial" w:eastAsiaTheme="majorEastAsia" w:hAnsi="Arial" w:cstheme="majorBidi"/>
      <w:b/>
      <w:bCs/>
      <w:iCs/>
      <w:sz w:val="24"/>
    </w:rPr>
  </w:style>
  <w:style w:type="character" w:customStyle="1" w:styleId="Ttulo5Car">
    <w:name w:val="Título 5 Car"/>
    <w:basedOn w:val="Fuentedeprrafopredeter"/>
    <w:link w:val="Ttulo5"/>
    <w:uiPriority w:val="9"/>
    <w:rsid w:val="00511762"/>
    <w:rPr>
      <w:rFonts w:ascii="Arial" w:eastAsiaTheme="majorEastAsia" w:hAnsi="Arial" w:cstheme="majorBidi"/>
      <w:b/>
      <w:sz w:val="24"/>
    </w:rPr>
  </w:style>
  <w:style w:type="paragraph" w:styleId="Textodeglobo">
    <w:name w:val="Balloon Text"/>
    <w:basedOn w:val="Normal"/>
    <w:link w:val="TextodegloboCar"/>
    <w:uiPriority w:val="99"/>
    <w:semiHidden/>
    <w:unhideWhenUsed/>
    <w:rsid w:val="004635DA"/>
    <w:rPr>
      <w:rFonts w:ascii="Tahoma" w:hAnsi="Tahoma" w:cs="Tahoma"/>
      <w:sz w:val="16"/>
      <w:szCs w:val="16"/>
    </w:rPr>
  </w:style>
  <w:style w:type="character" w:customStyle="1" w:styleId="TextodegloboCar">
    <w:name w:val="Texto de globo Car"/>
    <w:basedOn w:val="Fuentedeprrafopredeter"/>
    <w:link w:val="Textodeglobo"/>
    <w:uiPriority w:val="99"/>
    <w:semiHidden/>
    <w:rsid w:val="004635DA"/>
    <w:rPr>
      <w:rFonts w:ascii="Tahoma" w:hAnsi="Tahoma" w:cs="Tahoma"/>
      <w:sz w:val="16"/>
      <w:szCs w:val="16"/>
    </w:rPr>
  </w:style>
  <w:style w:type="paragraph" w:styleId="Encabezado">
    <w:name w:val="header"/>
    <w:aliases w:val="Encabezado_Pers"/>
    <w:basedOn w:val="Normal"/>
    <w:link w:val="EncabezadoCar"/>
    <w:uiPriority w:val="99"/>
    <w:unhideWhenUsed/>
    <w:rsid w:val="00BF6907"/>
    <w:pPr>
      <w:tabs>
        <w:tab w:val="center" w:pos="4419"/>
        <w:tab w:val="right" w:pos="8838"/>
      </w:tabs>
    </w:pPr>
  </w:style>
  <w:style w:type="character" w:customStyle="1" w:styleId="EncabezadoCar">
    <w:name w:val="Encabezado Car"/>
    <w:aliases w:val="Encabezado_Pers Car"/>
    <w:basedOn w:val="Fuentedeprrafopredeter"/>
    <w:link w:val="Encabezado"/>
    <w:uiPriority w:val="99"/>
    <w:rsid w:val="00BF6907"/>
  </w:style>
  <w:style w:type="paragraph" w:styleId="Piedepgina">
    <w:name w:val="footer"/>
    <w:basedOn w:val="Normal"/>
    <w:link w:val="PiedepginaCar"/>
    <w:uiPriority w:val="99"/>
    <w:unhideWhenUsed/>
    <w:rsid w:val="00BF6907"/>
    <w:pPr>
      <w:tabs>
        <w:tab w:val="center" w:pos="4419"/>
        <w:tab w:val="right" w:pos="8838"/>
      </w:tabs>
    </w:pPr>
  </w:style>
  <w:style w:type="character" w:customStyle="1" w:styleId="PiedepginaCar">
    <w:name w:val="Pie de página Car"/>
    <w:basedOn w:val="Fuentedeprrafopredeter"/>
    <w:link w:val="Piedepgina"/>
    <w:uiPriority w:val="99"/>
    <w:rsid w:val="00BF6907"/>
  </w:style>
  <w:style w:type="paragraph" w:customStyle="1" w:styleId="Default">
    <w:name w:val="Default"/>
    <w:rsid w:val="00CD4A2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CD4A2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TABLA"/>
    <w:link w:val="SinespaciadoCar"/>
    <w:uiPriority w:val="1"/>
    <w:qFormat/>
    <w:rsid w:val="00CD4A2E"/>
    <w:pPr>
      <w:spacing w:after="0" w:line="240" w:lineRule="auto"/>
    </w:pPr>
  </w:style>
  <w:style w:type="character" w:customStyle="1" w:styleId="SinespaciadoCar">
    <w:name w:val="Sin espaciado Car"/>
    <w:aliases w:val="TABLA Car"/>
    <w:basedOn w:val="Fuentedeprrafopredeter"/>
    <w:link w:val="Sinespaciado"/>
    <w:uiPriority w:val="1"/>
    <w:rsid w:val="00CD4A2E"/>
  </w:style>
  <w:style w:type="table" w:customStyle="1" w:styleId="Tabladecuadrcula4-nfasis31">
    <w:name w:val="Tabla de cuadrícula 4 - Énfasis 31"/>
    <w:basedOn w:val="Tablanormal"/>
    <w:uiPriority w:val="49"/>
    <w:rsid w:val="0083156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tuloTDC">
    <w:name w:val="TOC Heading"/>
    <w:basedOn w:val="Ttulo1"/>
    <w:next w:val="Normal"/>
    <w:uiPriority w:val="39"/>
    <w:unhideWhenUsed/>
    <w:qFormat/>
    <w:rsid w:val="00F713C4"/>
    <w:pPr>
      <w:spacing w:line="276" w:lineRule="auto"/>
      <w:jc w:val="left"/>
      <w:outlineLvl w:val="9"/>
    </w:pPr>
    <w:rPr>
      <w:rFonts w:asciiTheme="majorHAnsi" w:hAnsiTheme="majorHAnsi"/>
      <w:color w:val="365F91" w:themeColor="accent1" w:themeShade="BF"/>
      <w:sz w:val="28"/>
    </w:rPr>
  </w:style>
  <w:style w:type="paragraph" w:styleId="TDC1">
    <w:name w:val="toc 1"/>
    <w:basedOn w:val="Normal"/>
    <w:next w:val="Normal"/>
    <w:autoRedefine/>
    <w:uiPriority w:val="39"/>
    <w:unhideWhenUsed/>
    <w:rsid w:val="00F713C4"/>
    <w:pPr>
      <w:spacing w:before="120" w:after="120"/>
    </w:pPr>
    <w:rPr>
      <w:b/>
      <w:bCs/>
      <w:caps/>
      <w:sz w:val="20"/>
      <w:szCs w:val="20"/>
    </w:rPr>
  </w:style>
  <w:style w:type="paragraph" w:styleId="TDC2">
    <w:name w:val="toc 2"/>
    <w:basedOn w:val="Normal"/>
    <w:next w:val="Normal"/>
    <w:autoRedefine/>
    <w:uiPriority w:val="39"/>
    <w:unhideWhenUsed/>
    <w:rsid w:val="00F713C4"/>
    <w:pPr>
      <w:ind w:left="220"/>
    </w:pPr>
    <w:rPr>
      <w:smallCaps/>
      <w:sz w:val="20"/>
      <w:szCs w:val="20"/>
    </w:rPr>
  </w:style>
  <w:style w:type="paragraph" w:styleId="TDC3">
    <w:name w:val="toc 3"/>
    <w:basedOn w:val="Normal"/>
    <w:next w:val="Normal"/>
    <w:autoRedefine/>
    <w:uiPriority w:val="39"/>
    <w:unhideWhenUsed/>
    <w:rsid w:val="00F713C4"/>
    <w:pPr>
      <w:ind w:left="440"/>
    </w:pPr>
    <w:rPr>
      <w:i/>
      <w:iCs/>
      <w:sz w:val="20"/>
      <w:szCs w:val="20"/>
    </w:rPr>
  </w:style>
  <w:style w:type="character" w:styleId="Hipervnculo">
    <w:name w:val="Hyperlink"/>
    <w:basedOn w:val="Fuentedeprrafopredeter"/>
    <w:uiPriority w:val="99"/>
    <w:unhideWhenUsed/>
    <w:rsid w:val="00F713C4"/>
    <w:rPr>
      <w:color w:val="0000FF" w:themeColor="hyperlink"/>
      <w:u w:val="single"/>
    </w:rPr>
  </w:style>
  <w:style w:type="paragraph" w:styleId="TDC4">
    <w:name w:val="toc 4"/>
    <w:basedOn w:val="Normal"/>
    <w:next w:val="Normal"/>
    <w:autoRedefine/>
    <w:uiPriority w:val="39"/>
    <w:unhideWhenUsed/>
    <w:rsid w:val="00F713C4"/>
    <w:pPr>
      <w:ind w:left="660"/>
    </w:pPr>
    <w:rPr>
      <w:sz w:val="18"/>
      <w:szCs w:val="18"/>
    </w:rPr>
  </w:style>
  <w:style w:type="paragraph" w:styleId="TDC5">
    <w:name w:val="toc 5"/>
    <w:basedOn w:val="Normal"/>
    <w:next w:val="Normal"/>
    <w:autoRedefine/>
    <w:uiPriority w:val="39"/>
    <w:unhideWhenUsed/>
    <w:rsid w:val="00F713C4"/>
    <w:pPr>
      <w:ind w:left="880"/>
    </w:pPr>
    <w:rPr>
      <w:sz w:val="18"/>
      <w:szCs w:val="18"/>
    </w:rPr>
  </w:style>
  <w:style w:type="paragraph" w:styleId="Cita">
    <w:name w:val="Quote"/>
    <w:basedOn w:val="Normal"/>
    <w:next w:val="Normal"/>
    <w:link w:val="CitaCar"/>
    <w:uiPriority w:val="29"/>
    <w:qFormat/>
    <w:rsid w:val="00B94049"/>
    <w:rPr>
      <w:i/>
      <w:iCs/>
      <w:color w:val="000000" w:themeColor="text1"/>
    </w:rPr>
  </w:style>
  <w:style w:type="character" w:customStyle="1" w:styleId="CitaCar">
    <w:name w:val="Cita Car"/>
    <w:basedOn w:val="Fuentedeprrafopredeter"/>
    <w:link w:val="Cita"/>
    <w:uiPriority w:val="29"/>
    <w:rsid w:val="00B94049"/>
    <w:rPr>
      <w:i/>
      <w:iCs/>
      <w:color w:val="000000" w:themeColor="text1"/>
    </w:rPr>
  </w:style>
  <w:style w:type="paragraph" w:customStyle="1" w:styleId="TABLAS">
    <w:name w:val="TABLAS"/>
    <w:basedOn w:val="Cita"/>
    <w:link w:val="TABLASCar"/>
    <w:qFormat/>
    <w:rsid w:val="00DC4244"/>
    <w:pPr>
      <w:numPr>
        <w:numId w:val="7"/>
      </w:numPr>
      <w:jc w:val="center"/>
    </w:pPr>
    <w:rPr>
      <w:rFonts w:ascii="Bookman Old Style" w:hAnsi="Bookman Old Style"/>
    </w:rPr>
  </w:style>
  <w:style w:type="character" w:customStyle="1" w:styleId="TABLASCar">
    <w:name w:val="TABLAS Car"/>
    <w:basedOn w:val="CitaCar"/>
    <w:link w:val="TABLAS"/>
    <w:rsid w:val="00DC4244"/>
    <w:rPr>
      <w:rFonts w:ascii="Bookman Old Style" w:hAnsi="Bookman Old Style"/>
      <w:i/>
      <w:iCs/>
      <w:color w:val="000000" w:themeColor="text1"/>
      <w:sz w:val="24"/>
    </w:rPr>
  </w:style>
  <w:style w:type="paragraph" w:styleId="Tabladeilustraciones">
    <w:name w:val="table of figures"/>
    <w:basedOn w:val="Normal"/>
    <w:next w:val="Normal"/>
    <w:uiPriority w:val="99"/>
    <w:unhideWhenUsed/>
    <w:rsid w:val="004330CF"/>
  </w:style>
  <w:style w:type="paragraph" w:styleId="TDC6">
    <w:name w:val="toc 6"/>
    <w:basedOn w:val="Normal"/>
    <w:next w:val="Normal"/>
    <w:autoRedefine/>
    <w:uiPriority w:val="39"/>
    <w:unhideWhenUsed/>
    <w:rsid w:val="008E306D"/>
    <w:pPr>
      <w:ind w:left="1100"/>
    </w:pPr>
    <w:rPr>
      <w:sz w:val="18"/>
      <w:szCs w:val="18"/>
    </w:rPr>
  </w:style>
  <w:style w:type="paragraph" w:styleId="TDC7">
    <w:name w:val="toc 7"/>
    <w:basedOn w:val="Normal"/>
    <w:next w:val="Normal"/>
    <w:autoRedefine/>
    <w:uiPriority w:val="39"/>
    <w:unhideWhenUsed/>
    <w:rsid w:val="008E306D"/>
    <w:pPr>
      <w:ind w:left="1320"/>
    </w:pPr>
    <w:rPr>
      <w:sz w:val="18"/>
      <w:szCs w:val="18"/>
    </w:rPr>
  </w:style>
  <w:style w:type="paragraph" w:styleId="TDC8">
    <w:name w:val="toc 8"/>
    <w:basedOn w:val="Normal"/>
    <w:next w:val="Normal"/>
    <w:autoRedefine/>
    <w:uiPriority w:val="39"/>
    <w:unhideWhenUsed/>
    <w:rsid w:val="008E306D"/>
    <w:pPr>
      <w:ind w:left="1540"/>
    </w:pPr>
    <w:rPr>
      <w:sz w:val="18"/>
      <w:szCs w:val="18"/>
    </w:rPr>
  </w:style>
  <w:style w:type="paragraph" w:styleId="TDC9">
    <w:name w:val="toc 9"/>
    <w:basedOn w:val="Normal"/>
    <w:next w:val="Normal"/>
    <w:autoRedefine/>
    <w:uiPriority w:val="39"/>
    <w:unhideWhenUsed/>
    <w:rsid w:val="008E306D"/>
    <w:pPr>
      <w:ind w:left="1760"/>
    </w:pPr>
    <w:rPr>
      <w:sz w:val="18"/>
      <w:szCs w:val="18"/>
    </w:rPr>
  </w:style>
  <w:style w:type="table" w:customStyle="1" w:styleId="Tabladelista6concolores-nfasis11">
    <w:name w:val="Tabla de lista 6 con colores - Énfasis 11"/>
    <w:basedOn w:val="Tablanormal"/>
    <w:uiPriority w:val="51"/>
    <w:rsid w:val="00FE142D"/>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visitado">
    <w:name w:val="FollowedHyperlink"/>
    <w:basedOn w:val="Fuentedeprrafopredeter"/>
    <w:uiPriority w:val="99"/>
    <w:semiHidden/>
    <w:unhideWhenUsed/>
    <w:rsid w:val="002D57CB"/>
    <w:rPr>
      <w:color w:val="954F72"/>
      <w:u w:val="single"/>
    </w:rPr>
  </w:style>
  <w:style w:type="paragraph" w:customStyle="1" w:styleId="msonormal0">
    <w:name w:val="msonormal"/>
    <w:basedOn w:val="Normal"/>
    <w:rsid w:val="002D57CB"/>
    <w:pPr>
      <w:spacing w:before="100" w:beforeAutospacing="1" w:after="100" w:afterAutospacing="1"/>
    </w:pPr>
  </w:style>
  <w:style w:type="paragraph" w:customStyle="1" w:styleId="xl65">
    <w:name w:val="xl65"/>
    <w:basedOn w:val="Normal"/>
    <w:rsid w:val="002D57C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66">
    <w:name w:val="xl66"/>
    <w:basedOn w:val="Normal"/>
    <w:rsid w:val="002D57CB"/>
    <w:pPr>
      <w:spacing w:before="100" w:beforeAutospacing="1" w:after="100" w:afterAutospacing="1"/>
    </w:pPr>
    <w:rPr>
      <w:rFonts w:ascii="Arial" w:hAnsi="Arial" w:cs="Arial"/>
    </w:rPr>
  </w:style>
  <w:style w:type="paragraph" w:customStyle="1" w:styleId="xl67">
    <w:name w:val="xl67"/>
    <w:basedOn w:val="Normal"/>
    <w:rsid w:val="002D57C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i/>
      <w:iCs/>
    </w:rPr>
  </w:style>
  <w:style w:type="paragraph" w:customStyle="1" w:styleId="xl68">
    <w:name w:val="xl68"/>
    <w:basedOn w:val="Normal"/>
    <w:rsid w:val="002D57C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69">
    <w:name w:val="xl69"/>
    <w:basedOn w:val="Normal"/>
    <w:rsid w:val="002D57C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70">
    <w:name w:val="xl70"/>
    <w:basedOn w:val="Normal"/>
    <w:rsid w:val="002D57CB"/>
    <w:pPr>
      <w:spacing w:before="100" w:beforeAutospacing="1" w:after="100" w:afterAutospacing="1"/>
      <w:jc w:val="center"/>
    </w:pPr>
    <w:rPr>
      <w:rFonts w:ascii="Arial" w:hAnsi="Arial" w:cs="Arial"/>
    </w:rPr>
  </w:style>
  <w:style w:type="paragraph" w:customStyle="1" w:styleId="xl71">
    <w:name w:val="xl71"/>
    <w:basedOn w:val="Normal"/>
    <w:rsid w:val="002D57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rFonts w:ascii="Arial" w:hAnsi="Arial" w:cs="Arial"/>
      <w:b/>
      <w:bCs/>
    </w:rPr>
  </w:style>
  <w:style w:type="paragraph" w:customStyle="1" w:styleId="xl72">
    <w:name w:val="xl72"/>
    <w:basedOn w:val="Normal"/>
    <w:rsid w:val="002D57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Arial" w:hAnsi="Arial" w:cs="Arial"/>
      <w:b/>
      <w:bCs/>
    </w:rPr>
  </w:style>
  <w:style w:type="paragraph" w:customStyle="1" w:styleId="xl73">
    <w:name w:val="xl73"/>
    <w:basedOn w:val="Normal"/>
    <w:rsid w:val="002D57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w:hAnsi="Arial" w:cs="Arial"/>
      <w:b/>
      <w:bCs/>
    </w:rPr>
  </w:style>
  <w:style w:type="paragraph" w:customStyle="1" w:styleId="xl74">
    <w:name w:val="xl74"/>
    <w:basedOn w:val="Normal"/>
    <w:rsid w:val="002D57CB"/>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jc w:val="center"/>
    </w:pPr>
    <w:rPr>
      <w:rFonts w:ascii="Arial" w:hAnsi="Arial" w:cs="Arial"/>
    </w:rPr>
  </w:style>
  <w:style w:type="paragraph" w:customStyle="1" w:styleId="xl75">
    <w:name w:val="xl75"/>
    <w:basedOn w:val="Normal"/>
    <w:rsid w:val="002D57CB"/>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pPr>
    <w:rPr>
      <w:rFonts w:ascii="Arial" w:hAnsi="Arial" w:cs="Arial"/>
      <w:b/>
      <w:bCs/>
    </w:rPr>
  </w:style>
  <w:style w:type="paragraph" w:customStyle="1" w:styleId="xl76">
    <w:name w:val="xl76"/>
    <w:basedOn w:val="Normal"/>
    <w:rsid w:val="002D57CB"/>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pPr>
    <w:rPr>
      <w:rFonts w:ascii="Arial" w:hAnsi="Arial" w:cs="Arial"/>
    </w:rPr>
  </w:style>
  <w:style w:type="paragraph" w:customStyle="1" w:styleId="xl77">
    <w:name w:val="xl77"/>
    <w:basedOn w:val="Normal"/>
    <w:rsid w:val="002D57CB"/>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pPr>
    <w:rPr>
      <w:rFonts w:ascii="Arial" w:hAnsi="Arial" w:cs="Arial"/>
      <w:i/>
      <w:iCs/>
    </w:rPr>
  </w:style>
  <w:style w:type="paragraph" w:customStyle="1" w:styleId="xl78">
    <w:name w:val="xl78"/>
    <w:basedOn w:val="Normal"/>
    <w:rsid w:val="002D57CB"/>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center"/>
    </w:pPr>
    <w:rPr>
      <w:rFonts w:ascii="Arial" w:hAnsi="Arial" w:cs="Arial"/>
      <w:b/>
      <w:bCs/>
    </w:rPr>
  </w:style>
  <w:style w:type="paragraph" w:customStyle="1" w:styleId="xl79">
    <w:name w:val="xl79"/>
    <w:basedOn w:val="Normal"/>
    <w:rsid w:val="002D57CB"/>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center"/>
    </w:pPr>
    <w:rPr>
      <w:rFonts w:ascii="Arial" w:hAnsi="Arial" w:cs="Arial"/>
      <w:b/>
      <w:bCs/>
    </w:rPr>
  </w:style>
  <w:style w:type="paragraph" w:customStyle="1" w:styleId="xl80">
    <w:name w:val="xl80"/>
    <w:basedOn w:val="Normal"/>
    <w:rsid w:val="002D57CB"/>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center"/>
    </w:pPr>
    <w:rPr>
      <w:rFonts w:ascii="Arial" w:hAnsi="Arial" w:cs="Arial"/>
      <w:b/>
      <w:bCs/>
    </w:rPr>
  </w:style>
  <w:style w:type="paragraph" w:customStyle="1" w:styleId="xl81">
    <w:name w:val="xl81"/>
    <w:basedOn w:val="Normal"/>
    <w:rsid w:val="002D57CB"/>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center"/>
    </w:pPr>
    <w:rPr>
      <w:rFonts w:ascii="Arial" w:hAnsi="Arial" w:cs="Arial"/>
      <w:b/>
      <w:bCs/>
    </w:rPr>
  </w:style>
  <w:style w:type="paragraph" w:customStyle="1" w:styleId="xl82">
    <w:name w:val="xl82"/>
    <w:basedOn w:val="Normal"/>
    <w:rsid w:val="002D57C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rFonts w:ascii="Arial" w:hAnsi="Arial" w:cs="Arial"/>
      <w:b/>
      <w:bCs/>
    </w:rPr>
  </w:style>
  <w:style w:type="paragraph" w:customStyle="1" w:styleId="xl83">
    <w:name w:val="xl83"/>
    <w:basedOn w:val="Normal"/>
    <w:rsid w:val="002D57C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rFonts w:ascii="Arial" w:hAnsi="Arial" w:cs="Arial"/>
      <w:b/>
      <w:bCs/>
    </w:rPr>
  </w:style>
  <w:style w:type="paragraph" w:customStyle="1" w:styleId="xl84">
    <w:name w:val="xl84"/>
    <w:basedOn w:val="Normal"/>
    <w:rsid w:val="002D57CB"/>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jc w:val="center"/>
    </w:pPr>
    <w:rPr>
      <w:rFonts w:ascii="Arial" w:hAnsi="Arial" w:cs="Arial"/>
    </w:rPr>
  </w:style>
  <w:style w:type="paragraph" w:customStyle="1" w:styleId="xl85">
    <w:name w:val="xl85"/>
    <w:basedOn w:val="Normal"/>
    <w:rsid w:val="002D57C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86">
    <w:name w:val="xl86"/>
    <w:basedOn w:val="Normal"/>
    <w:rsid w:val="002D57CB"/>
    <w:pPr>
      <w:pBdr>
        <w:top w:val="single" w:sz="4" w:space="0" w:color="auto"/>
        <w:left w:val="single" w:sz="4" w:space="0" w:color="auto"/>
        <w:bottom w:val="single" w:sz="4" w:space="0" w:color="auto"/>
      </w:pBdr>
      <w:shd w:val="clear" w:color="000000" w:fill="00B050"/>
      <w:spacing w:before="100" w:beforeAutospacing="1" w:after="100" w:afterAutospacing="1"/>
      <w:jc w:val="center"/>
    </w:pPr>
    <w:rPr>
      <w:rFonts w:ascii="Arial" w:hAnsi="Arial" w:cs="Arial"/>
      <w:b/>
      <w:bCs/>
    </w:rPr>
  </w:style>
  <w:style w:type="paragraph" w:customStyle="1" w:styleId="xl87">
    <w:name w:val="xl87"/>
    <w:basedOn w:val="Normal"/>
    <w:rsid w:val="002D57CB"/>
    <w:pPr>
      <w:pBdr>
        <w:top w:val="single" w:sz="4" w:space="0" w:color="auto"/>
        <w:bottom w:val="single" w:sz="4" w:space="0" w:color="auto"/>
      </w:pBdr>
      <w:shd w:val="clear" w:color="000000" w:fill="00B050"/>
      <w:spacing w:before="100" w:beforeAutospacing="1" w:after="100" w:afterAutospacing="1"/>
      <w:jc w:val="center"/>
    </w:pPr>
    <w:rPr>
      <w:rFonts w:ascii="Arial" w:hAnsi="Arial" w:cs="Arial"/>
      <w:b/>
      <w:bCs/>
    </w:rPr>
  </w:style>
  <w:style w:type="paragraph" w:customStyle="1" w:styleId="xl88">
    <w:name w:val="xl88"/>
    <w:basedOn w:val="Normal"/>
    <w:rsid w:val="002D57CB"/>
    <w:pPr>
      <w:pBdr>
        <w:top w:val="single" w:sz="4" w:space="0" w:color="auto"/>
        <w:bottom w:val="single" w:sz="4" w:space="0" w:color="auto"/>
        <w:right w:val="single" w:sz="4" w:space="0" w:color="auto"/>
      </w:pBdr>
      <w:shd w:val="clear" w:color="000000" w:fill="00B050"/>
      <w:spacing w:before="100" w:beforeAutospacing="1" w:after="100" w:afterAutospacing="1"/>
      <w:jc w:val="center"/>
    </w:pPr>
    <w:rPr>
      <w:rFonts w:ascii="Arial" w:hAnsi="Arial" w:cs="Arial"/>
      <w:b/>
      <w:bCs/>
    </w:rPr>
  </w:style>
  <w:style w:type="paragraph" w:customStyle="1" w:styleId="xl89">
    <w:name w:val="xl89"/>
    <w:basedOn w:val="Normal"/>
    <w:rsid w:val="002D57CB"/>
    <w:pPr>
      <w:pBdr>
        <w:top w:val="single" w:sz="4" w:space="0" w:color="auto"/>
        <w:left w:val="single" w:sz="4" w:space="0" w:color="auto"/>
        <w:bottom w:val="single" w:sz="4" w:space="0" w:color="auto"/>
      </w:pBdr>
      <w:shd w:val="clear" w:color="000000" w:fill="9BC2E6"/>
      <w:spacing w:before="100" w:beforeAutospacing="1" w:after="100" w:afterAutospacing="1"/>
    </w:pPr>
    <w:rPr>
      <w:rFonts w:ascii="Arial" w:hAnsi="Arial" w:cs="Arial"/>
      <w:b/>
      <w:bCs/>
    </w:rPr>
  </w:style>
  <w:style w:type="paragraph" w:customStyle="1" w:styleId="xl90">
    <w:name w:val="xl90"/>
    <w:basedOn w:val="Normal"/>
    <w:rsid w:val="002D57CB"/>
    <w:pPr>
      <w:pBdr>
        <w:top w:val="single" w:sz="4" w:space="0" w:color="auto"/>
        <w:bottom w:val="single" w:sz="4" w:space="0" w:color="auto"/>
      </w:pBdr>
      <w:shd w:val="clear" w:color="000000" w:fill="9BC2E6"/>
      <w:spacing w:before="100" w:beforeAutospacing="1" w:after="100" w:afterAutospacing="1"/>
    </w:pPr>
    <w:rPr>
      <w:rFonts w:ascii="Arial" w:hAnsi="Arial" w:cs="Arial"/>
      <w:b/>
      <w:bCs/>
    </w:rPr>
  </w:style>
  <w:style w:type="paragraph" w:styleId="Prrafodelista">
    <w:name w:val="List Paragraph"/>
    <w:basedOn w:val="Normal"/>
    <w:uiPriority w:val="34"/>
    <w:qFormat/>
    <w:rsid w:val="00445BA4"/>
    <w:pPr>
      <w:ind w:left="720"/>
      <w:contextualSpacing/>
    </w:pPr>
  </w:style>
  <w:style w:type="paragraph" w:styleId="NormalWeb">
    <w:name w:val="Normal (Web)"/>
    <w:basedOn w:val="Normal"/>
    <w:uiPriority w:val="99"/>
    <w:semiHidden/>
    <w:unhideWhenUsed/>
    <w:rsid w:val="005E20D0"/>
    <w:pPr>
      <w:spacing w:before="100" w:beforeAutospacing="1" w:after="100" w:afterAutospacing="1"/>
    </w:pPr>
  </w:style>
  <w:style w:type="table" w:styleId="Tablaconcuadrcula4-nfasis6">
    <w:name w:val="Grid Table 4 Accent 6"/>
    <w:basedOn w:val="Tablanormal"/>
    <w:uiPriority w:val="49"/>
    <w:rsid w:val="000B3EC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3-nfasis6">
    <w:name w:val="List Table 3 Accent 6"/>
    <w:basedOn w:val="Tablanormal"/>
    <w:uiPriority w:val="48"/>
    <w:rsid w:val="00903BD0"/>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adelista6concolores-nfasis1">
    <w:name w:val="List Table 6 Colorful Accent 1"/>
    <w:basedOn w:val="Tablanormal"/>
    <w:uiPriority w:val="51"/>
    <w:rsid w:val="005544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2">
    <w:name w:val="Grid Table 4 Accent 2"/>
    <w:basedOn w:val="Tablanormal"/>
    <w:uiPriority w:val="49"/>
    <w:rsid w:val="00AA601F"/>
    <w:pPr>
      <w:spacing w:after="0" w:line="240" w:lineRule="auto"/>
    </w:pPr>
    <w:rPr>
      <w:rFonts w:ascii="Calibri" w:eastAsia="Calibri" w:hAnsi="Calibri" w:cs="Times New Roman"/>
      <w:sz w:val="20"/>
      <w:szCs w:val="20"/>
      <w:lang w:eastAsia="es-MX"/>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GRAFICAS">
    <w:name w:val="GRAFICAS"/>
    <w:basedOn w:val="Normal"/>
    <w:link w:val="GRAFICASCar"/>
    <w:qFormat/>
    <w:rsid w:val="00D409A2"/>
    <w:pPr>
      <w:numPr>
        <w:numId w:val="32"/>
      </w:numPr>
      <w:jc w:val="center"/>
    </w:pPr>
    <w:rPr>
      <w:rFonts w:ascii="Bookman Old Style" w:hAnsi="Bookman Old Style"/>
      <w:iCs/>
      <w:lang w:val="es-ES" w:eastAsia="en-US"/>
    </w:rPr>
  </w:style>
  <w:style w:type="character" w:customStyle="1" w:styleId="GRAFICASCar">
    <w:name w:val="GRAFICAS Car"/>
    <w:basedOn w:val="Fuentedeprrafopredeter"/>
    <w:link w:val="GRAFICAS"/>
    <w:rsid w:val="00D409A2"/>
    <w:rPr>
      <w:rFonts w:ascii="Bookman Old Style" w:eastAsia="Times New Roman" w:hAnsi="Bookman Old Style" w:cs="Times New Roman"/>
      <w:iCs/>
      <w:sz w:val="24"/>
      <w:szCs w:val="24"/>
      <w:lang w:val="es-ES"/>
    </w:rPr>
  </w:style>
  <w:style w:type="paragraph" w:styleId="ndice6">
    <w:name w:val="index 6"/>
    <w:basedOn w:val="Normal"/>
    <w:next w:val="Normal"/>
    <w:autoRedefine/>
    <w:uiPriority w:val="99"/>
    <w:semiHidden/>
    <w:unhideWhenUsed/>
    <w:rsid w:val="00051259"/>
    <w:pPr>
      <w:ind w:left="1440" w:hanging="240"/>
    </w:pPr>
  </w:style>
  <w:style w:type="table" w:styleId="Tablaconcuadrcula4-nfasis1">
    <w:name w:val="Grid Table 4 Accent 1"/>
    <w:basedOn w:val="Tablanormal"/>
    <w:uiPriority w:val="49"/>
    <w:rsid w:val="00137CA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3-nfasis1">
    <w:name w:val="List Table 3 Accent 1"/>
    <w:basedOn w:val="Tablanormal"/>
    <w:uiPriority w:val="48"/>
    <w:rsid w:val="0075227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Sombreadomedio1-nfasis11">
    <w:name w:val="Sombreado medio 1 - Énfasis 11"/>
    <w:basedOn w:val="Tablanormal"/>
    <w:uiPriority w:val="63"/>
    <w:rsid w:val="0067444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1511">
      <w:bodyDiv w:val="1"/>
      <w:marLeft w:val="0"/>
      <w:marRight w:val="0"/>
      <w:marTop w:val="0"/>
      <w:marBottom w:val="0"/>
      <w:divBdr>
        <w:top w:val="none" w:sz="0" w:space="0" w:color="auto"/>
        <w:left w:val="none" w:sz="0" w:space="0" w:color="auto"/>
        <w:bottom w:val="none" w:sz="0" w:space="0" w:color="auto"/>
        <w:right w:val="none" w:sz="0" w:space="0" w:color="auto"/>
      </w:divBdr>
    </w:div>
    <w:div w:id="7610179">
      <w:bodyDiv w:val="1"/>
      <w:marLeft w:val="0"/>
      <w:marRight w:val="0"/>
      <w:marTop w:val="0"/>
      <w:marBottom w:val="0"/>
      <w:divBdr>
        <w:top w:val="none" w:sz="0" w:space="0" w:color="auto"/>
        <w:left w:val="none" w:sz="0" w:space="0" w:color="auto"/>
        <w:bottom w:val="none" w:sz="0" w:space="0" w:color="auto"/>
        <w:right w:val="none" w:sz="0" w:space="0" w:color="auto"/>
      </w:divBdr>
    </w:div>
    <w:div w:id="10686604">
      <w:bodyDiv w:val="1"/>
      <w:marLeft w:val="0"/>
      <w:marRight w:val="0"/>
      <w:marTop w:val="0"/>
      <w:marBottom w:val="0"/>
      <w:divBdr>
        <w:top w:val="none" w:sz="0" w:space="0" w:color="auto"/>
        <w:left w:val="none" w:sz="0" w:space="0" w:color="auto"/>
        <w:bottom w:val="none" w:sz="0" w:space="0" w:color="auto"/>
        <w:right w:val="none" w:sz="0" w:space="0" w:color="auto"/>
      </w:divBdr>
    </w:div>
    <w:div w:id="29381974">
      <w:bodyDiv w:val="1"/>
      <w:marLeft w:val="0"/>
      <w:marRight w:val="0"/>
      <w:marTop w:val="0"/>
      <w:marBottom w:val="0"/>
      <w:divBdr>
        <w:top w:val="none" w:sz="0" w:space="0" w:color="auto"/>
        <w:left w:val="none" w:sz="0" w:space="0" w:color="auto"/>
        <w:bottom w:val="none" w:sz="0" w:space="0" w:color="auto"/>
        <w:right w:val="none" w:sz="0" w:space="0" w:color="auto"/>
      </w:divBdr>
    </w:div>
    <w:div w:id="58676345">
      <w:bodyDiv w:val="1"/>
      <w:marLeft w:val="0"/>
      <w:marRight w:val="0"/>
      <w:marTop w:val="0"/>
      <w:marBottom w:val="0"/>
      <w:divBdr>
        <w:top w:val="none" w:sz="0" w:space="0" w:color="auto"/>
        <w:left w:val="none" w:sz="0" w:space="0" w:color="auto"/>
        <w:bottom w:val="none" w:sz="0" w:space="0" w:color="auto"/>
        <w:right w:val="none" w:sz="0" w:space="0" w:color="auto"/>
      </w:divBdr>
    </w:div>
    <w:div w:id="60642039">
      <w:bodyDiv w:val="1"/>
      <w:marLeft w:val="0"/>
      <w:marRight w:val="0"/>
      <w:marTop w:val="0"/>
      <w:marBottom w:val="0"/>
      <w:divBdr>
        <w:top w:val="none" w:sz="0" w:space="0" w:color="auto"/>
        <w:left w:val="none" w:sz="0" w:space="0" w:color="auto"/>
        <w:bottom w:val="none" w:sz="0" w:space="0" w:color="auto"/>
        <w:right w:val="none" w:sz="0" w:space="0" w:color="auto"/>
      </w:divBdr>
    </w:div>
    <w:div w:id="73363190">
      <w:bodyDiv w:val="1"/>
      <w:marLeft w:val="0"/>
      <w:marRight w:val="0"/>
      <w:marTop w:val="0"/>
      <w:marBottom w:val="0"/>
      <w:divBdr>
        <w:top w:val="none" w:sz="0" w:space="0" w:color="auto"/>
        <w:left w:val="none" w:sz="0" w:space="0" w:color="auto"/>
        <w:bottom w:val="none" w:sz="0" w:space="0" w:color="auto"/>
        <w:right w:val="none" w:sz="0" w:space="0" w:color="auto"/>
      </w:divBdr>
    </w:div>
    <w:div w:id="90786316">
      <w:bodyDiv w:val="1"/>
      <w:marLeft w:val="0"/>
      <w:marRight w:val="0"/>
      <w:marTop w:val="0"/>
      <w:marBottom w:val="0"/>
      <w:divBdr>
        <w:top w:val="none" w:sz="0" w:space="0" w:color="auto"/>
        <w:left w:val="none" w:sz="0" w:space="0" w:color="auto"/>
        <w:bottom w:val="none" w:sz="0" w:space="0" w:color="auto"/>
        <w:right w:val="none" w:sz="0" w:space="0" w:color="auto"/>
      </w:divBdr>
    </w:div>
    <w:div w:id="93018347">
      <w:bodyDiv w:val="1"/>
      <w:marLeft w:val="0"/>
      <w:marRight w:val="0"/>
      <w:marTop w:val="0"/>
      <w:marBottom w:val="0"/>
      <w:divBdr>
        <w:top w:val="none" w:sz="0" w:space="0" w:color="auto"/>
        <w:left w:val="none" w:sz="0" w:space="0" w:color="auto"/>
        <w:bottom w:val="none" w:sz="0" w:space="0" w:color="auto"/>
        <w:right w:val="none" w:sz="0" w:space="0" w:color="auto"/>
      </w:divBdr>
    </w:div>
    <w:div w:id="104155126">
      <w:bodyDiv w:val="1"/>
      <w:marLeft w:val="0"/>
      <w:marRight w:val="0"/>
      <w:marTop w:val="0"/>
      <w:marBottom w:val="0"/>
      <w:divBdr>
        <w:top w:val="none" w:sz="0" w:space="0" w:color="auto"/>
        <w:left w:val="none" w:sz="0" w:space="0" w:color="auto"/>
        <w:bottom w:val="none" w:sz="0" w:space="0" w:color="auto"/>
        <w:right w:val="none" w:sz="0" w:space="0" w:color="auto"/>
      </w:divBdr>
    </w:div>
    <w:div w:id="117532537">
      <w:bodyDiv w:val="1"/>
      <w:marLeft w:val="0"/>
      <w:marRight w:val="0"/>
      <w:marTop w:val="0"/>
      <w:marBottom w:val="0"/>
      <w:divBdr>
        <w:top w:val="none" w:sz="0" w:space="0" w:color="auto"/>
        <w:left w:val="none" w:sz="0" w:space="0" w:color="auto"/>
        <w:bottom w:val="none" w:sz="0" w:space="0" w:color="auto"/>
        <w:right w:val="none" w:sz="0" w:space="0" w:color="auto"/>
      </w:divBdr>
    </w:div>
    <w:div w:id="123237629">
      <w:bodyDiv w:val="1"/>
      <w:marLeft w:val="0"/>
      <w:marRight w:val="0"/>
      <w:marTop w:val="0"/>
      <w:marBottom w:val="0"/>
      <w:divBdr>
        <w:top w:val="none" w:sz="0" w:space="0" w:color="auto"/>
        <w:left w:val="none" w:sz="0" w:space="0" w:color="auto"/>
        <w:bottom w:val="none" w:sz="0" w:space="0" w:color="auto"/>
        <w:right w:val="none" w:sz="0" w:space="0" w:color="auto"/>
      </w:divBdr>
    </w:div>
    <w:div w:id="140198803">
      <w:bodyDiv w:val="1"/>
      <w:marLeft w:val="0"/>
      <w:marRight w:val="0"/>
      <w:marTop w:val="0"/>
      <w:marBottom w:val="0"/>
      <w:divBdr>
        <w:top w:val="none" w:sz="0" w:space="0" w:color="auto"/>
        <w:left w:val="none" w:sz="0" w:space="0" w:color="auto"/>
        <w:bottom w:val="none" w:sz="0" w:space="0" w:color="auto"/>
        <w:right w:val="none" w:sz="0" w:space="0" w:color="auto"/>
      </w:divBdr>
    </w:div>
    <w:div w:id="140511650">
      <w:bodyDiv w:val="1"/>
      <w:marLeft w:val="0"/>
      <w:marRight w:val="0"/>
      <w:marTop w:val="0"/>
      <w:marBottom w:val="0"/>
      <w:divBdr>
        <w:top w:val="none" w:sz="0" w:space="0" w:color="auto"/>
        <w:left w:val="none" w:sz="0" w:space="0" w:color="auto"/>
        <w:bottom w:val="none" w:sz="0" w:space="0" w:color="auto"/>
        <w:right w:val="none" w:sz="0" w:space="0" w:color="auto"/>
      </w:divBdr>
    </w:div>
    <w:div w:id="157111548">
      <w:bodyDiv w:val="1"/>
      <w:marLeft w:val="0"/>
      <w:marRight w:val="0"/>
      <w:marTop w:val="0"/>
      <w:marBottom w:val="0"/>
      <w:divBdr>
        <w:top w:val="none" w:sz="0" w:space="0" w:color="auto"/>
        <w:left w:val="none" w:sz="0" w:space="0" w:color="auto"/>
        <w:bottom w:val="none" w:sz="0" w:space="0" w:color="auto"/>
        <w:right w:val="none" w:sz="0" w:space="0" w:color="auto"/>
      </w:divBdr>
    </w:div>
    <w:div w:id="182209963">
      <w:bodyDiv w:val="1"/>
      <w:marLeft w:val="0"/>
      <w:marRight w:val="0"/>
      <w:marTop w:val="0"/>
      <w:marBottom w:val="0"/>
      <w:divBdr>
        <w:top w:val="none" w:sz="0" w:space="0" w:color="auto"/>
        <w:left w:val="none" w:sz="0" w:space="0" w:color="auto"/>
        <w:bottom w:val="none" w:sz="0" w:space="0" w:color="auto"/>
        <w:right w:val="none" w:sz="0" w:space="0" w:color="auto"/>
      </w:divBdr>
    </w:div>
    <w:div w:id="185338234">
      <w:bodyDiv w:val="1"/>
      <w:marLeft w:val="0"/>
      <w:marRight w:val="0"/>
      <w:marTop w:val="0"/>
      <w:marBottom w:val="0"/>
      <w:divBdr>
        <w:top w:val="none" w:sz="0" w:space="0" w:color="auto"/>
        <w:left w:val="none" w:sz="0" w:space="0" w:color="auto"/>
        <w:bottom w:val="none" w:sz="0" w:space="0" w:color="auto"/>
        <w:right w:val="none" w:sz="0" w:space="0" w:color="auto"/>
      </w:divBdr>
    </w:div>
    <w:div w:id="197399757">
      <w:bodyDiv w:val="1"/>
      <w:marLeft w:val="0"/>
      <w:marRight w:val="0"/>
      <w:marTop w:val="0"/>
      <w:marBottom w:val="0"/>
      <w:divBdr>
        <w:top w:val="none" w:sz="0" w:space="0" w:color="auto"/>
        <w:left w:val="none" w:sz="0" w:space="0" w:color="auto"/>
        <w:bottom w:val="none" w:sz="0" w:space="0" w:color="auto"/>
        <w:right w:val="none" w:sz="0" w:space="0" w:color="auto"/>
      </w:divBdr>
    </w:div>
    <w:div w:id="221135320">
      <w:bodyDiv w:val="1"/>
      <w:marLeft w:val="0"/>
      <w:marRight w:val="0"/>
      <w:marTop w:val="0"/>
      <w:marBottom w:val="0"/>
      <w:divBdr>
        <w:top w:val="none" w:sz="0" w:space="0" w:color="auto"/>
        <w:left w:val="none" w:sz="0" w:space="0" w:color="auto"/>
        <w:bottom w:val="none" w:sz="0" w:space="0" w:color="auto"/>
        <w:right w:val="none" w:sz="0" w:space="0" w:color="auto"/>
      </w:divBdr>
    </w:div>
    <w:div w:id="240675572">
      <w:bodyDiv w:val="1"/>
      <w:marLeft w:val="0"/>
      <w:marRight w:val="0"/>
      <w:marTop w:val="0"/>
      <w:marBottom w:val="0"/>
      <w:divBdr>
        <w:top w:val="none" w:sz="0" w:space="0" w:color="auto"/>
        <w:left w:val="none" w:sz="0" w:space="0" w:color="auto"/>
        <w:bottom w:val="none" w:sz="0" w:space="0" w:color="auto"/>
        <w:right w:val="none" w:sz="0" w:space="0" w:color="auto"/>
      </w:divBdr>
    </w:div>
    <w:div w:id="265845656">
      <w:bodyDiv w:val="1"/>
      <w:marLeft w:val="0"/>
      <w:marRight w:val="0"/>
      <w:marTop w:val="0"/>
      <w:marBottom w:val="0"/>
      <w:divBdr>
        <w:top w:val="none" w:sz="0" w:space="0" w:color="auto"/>
        <w:left w:val="none" w:sz="0" w:space="0" w:color="auto"/>
        <w:bottom w:val="none" w:sz="0" w:space="0" w:color="auto"/>
        <w:right w:val="none" w:sz="0" w:space="0" w:color="auto"/>
      </w:divBdr>
    </w:div>
    <w:div w:id="271011542">
      <w:bodyDiv w:val="1"/>
      <w:marLeft w:val="0"/>
      <w:marRight w:val="0"/>
      <w:marTop w:val="0"/>
      <w:marBottom w:val="0"/>
      <w:divBdr>
        <w:top w:val="none" w:sz="0" w:space="0" w:color="auto"/>
        <w:left w:val="none" w:sz="0" w:space="0" w:color="auto"/>
        <w:bottom w:val="none" w:sz="0" w:space="0" w:color="auto"/>
        <w:right w:val="none" w:sz="0" w:space="0" w:color="auto"/>
      </w:divBdr>
    </w:div>
    <w:div w:id="273244870">
      <w:bodyDiv w:val="1"/>
      <w:marLeft w:val="0"/>
      <w:marRight w:val="0"/>
      <w:marTop w:val="0"/>
      <w:marBottom w:val="0"/>
      <w:divBdr>
        <w:top w:val="none" w:sz="0" w:space="0" w:color="auto"/>
        <w:left w:val="none" w:sz="0" w:space="0" w:color="auto"/>
        <w:bottom w:val="none" w:sz="0" w:space="0" w:color="auto"/>
        <w:right w:val="none" w:sz="0" w:space="0" w:color="auto"/>
      </w:divBdr>
    </w:div>
    <w:div w:id="278336869">
      <w:bodyDiv w:val="1"/>
      <w:marLeft w:val="0"/>
      <w:marRight w:val="0"/>
      <w:marTop w:val="0"/>
      <w:marBottom w:val="0"/>
      <w:divBdr>
        <w:top w:val="none" w:sz="0" w:space="0" w:color="auto"/>
        <w:left w:val="none" w:sz="0" w:space="0" w:color="auto"/>
        <w:bottom w:val="none" w:sz="0" w:space="0" w:color="auto"/>
        <w:right w:val="none" w:sz="0" w:space="0" w:color="auto"/>
      </w:divBdr>
    </w:div>
    <w:div w:id="278683749">
      <w:bodyDiv w:val="1"/>
      <w:marLeft w:val="0"/>
      <w:marRight w:val="0"/>
      <w:marTop w:val="0"/>
      <w:marBottom w:val="0"/>
      <w:divBdr>
        <w:top w:val="none" w:sz="0" w:space="0" w:color="auto"/>
        <w:left w:val="none" w:sz="0" w:space="0" w:color="auto"/>
        <w:bottom w:val="none" w:sz="0" w:space="0" w:color="auto"/>
        <w:right w:val="none" w:sz="0" w:space="0" w:color="auto"/>
      </w:divBdr>
    </w:div>
    <w:div w:id="285893229">
      <w:bodyDiv w:val="1"/>
      <w:marLeft w:val="0"/>
      <w:marRight w:val="0"/>
      <w:marTop w:val="0"/>
      <w:marBottom w:val="0"/>
      <w:divBdr>
        <w:top w:val="none" w:sz="0" w:space="0" w:color="auto"/>
        <w:left w:val="none" w:sz="0" w:space="0" w:color="auto"/>
        <w:bottom w:val="none" w:sz="0" w:space="0" w:color="auto"/>
        <w:right w:val="none" w:sz="0" w:space="0" w:color="auto"/>
      </w:divBdr>
    </w:div>
    <w:div w:id="288173657">
      <w:bodyDiv w:val="1"/>
      <w:marLeft w:val="0"/>
      <w:marRight w:val="0"/>
      <w:marTop w:val="0"/>
      <w:marBottom w:val="0"/>
      <w:divBdr>
        <w:top w:val="none" w:sz="0" w:space="0" w:color="auto"/>
        <w:left w:val="none" w:sz="0" w:space="0" w:color="auto"/>
        <w:bottom w:val="none" w:sz="0" w:space="0" w:color="auto"/>
        <w:right w:val="none" w:sz="0" w:space="0" w:color="auto"/>
      </w:divBdr>
    </w:div>
    <w:div w:id="291443085">
      <w:bodyDiv w:val="1"/>
      <w:marLeft w:val="0"/>
      <w:marRight w:val="0"/>
      <w:marTop w:val="0"/>
      <w:marBottom w:val="0"/>
      <w:divBdr>
        <w:top w:val="none" w:sz="0" w:space="0" w:color="auto"/>
        <w:left w:val="none" w:sz="0" w:space="0" w:color="auto"/>
        <w:bottom w:val="none" w:sz="0" w:space="0" w:color="auto"/>
        <w:right w:val="none" w:sz="0" w:space="0" w:color="auto"/>
      </w:divBdr>
    </w:div>
    <w:div w:id="295720115">
      <w:bodyDiv w:val="1"/>
      <w:marLeft w:val="0"/>
      <w:marRight w:val="0"/>
      <w:marTop w:val="0"/>
      <w:marBottom w:val="0"/>
      <w:divBdr>
        <w:top w:val="none" w:sz="0" w:space="0" w:color="auto"/>
        <w:left w:val="none" w:sz="0" w:space="0" w:color="auto"/>
        <w:bottom w:val="none" w:sz="0" w:space="0" w:color="auto"/>
        <w:right w:val="none" w:sz="0" w:space="0" w:color="auto"/>
      </w:divBdr>
    </w:div>
    <w:div w:id="298844263">
      <w:bodyDiv w:val="1"/>
      <w:marLeft w:val="0"/>
      <w:marRight w:val="0"/>
      <w:marTop w:val="0"/>
      <w:marBottom w:val="0"/>
      <w:divBdr>
        <w:top w:val="none" w:sz="0" w:space="0" w:color="auto"/>
        <w:left w:val="none" w:sz="0" w:space="0" w:color="auto"/>
        <w:bottom w:val="none" w:sz="0" w:space="0" w:color="auto"/>
        <w:right w:val="none" w:sz="0" w:space="0" w:color="auto"/>
      </w:divBdr>
    </w:div>
    <w:div w:id="306473123">
      <w:bodyDiv w:val="1"/>
      <w:marLeft w:val="0"/>
      <w:marRight w:val="0"/>
      <w:marTop w:val="0"/>
      <w:marBottom w:val="0"/>
      <w:divBdr>
        <w:top w:val="none" w:sz="0" w:space="0" w:color="auto"/>
        <w:left w:val="none" w:sz="0" w:space="0" w:color="auto"/>
        <w:bottom w:val="none" w:sz="0" w:space="0" w:color="auto"/>
        <w:right w:val="none" w:sz="0" w:space="0" w:color="auto"/>
      </w:divBdr>
    </w:div>
    <w:div w:id="317150736">
      <w:bodyDiv w:val="1"/>
      <w:marLeft w:val="0"/>
      <w:marRight w:val="0"/>
      <w:marTop w:val="0"/>
      <w:marBottom w:val="0"/>
      <w:divBdr>
        <w:top w:val="none" w:sz="0" w:space="0" w:color="auto"/>
        <w:left w:val="none" w:sz="0" w:space="0" w:color="auto"/>
        <w:bottom w:val="none" w:sz="0" w:space="0" w:color="auto"/>
        <w:right w:val="none" w:sz="0" w:space="0" w:color="auto"/>
      </w:divBdr>
    </w:div>
    <w:div w:id="343484239">
      <w:bodyDiv w:val="1"/>
      <w:marLeft w:val="0"/>
      <w:marRight w:val="0"/>
      <w:marTop w:val="0"/>
      <w:marBottom w:val="0"/>
      <w:divBdr>
        <w:top w:val="none" w:sz="0" w:space="0" w:color="auto"/>
        <w:left w:val="none" w:sz="0" w:space="0" w:color="auto"/>
        <w:bottom w:val="none" w:sz="0" w:space="0" w:color="auto"/>
        <w:right w:val="none" w:sz="0" w:space="0" w:color="auto"/>
      </w:divBdr>
    </w:div>
    <w:div w:id="343671169">
      <w:bodyDiv w:val="1"/>
      <w:marLeft w:val="0"/>
      <w:marRight w:val="0"/>
      <w:marTop w:val="0"/>
      <w:marBottom w:val="0"/>
      <w:divBdr>
        <w:top w:val="none" w:sz="0" w:space="0" w:color="auto"/>
        <w:left w:val="none" w:sz="0" w:space="0" w:color="auto"/>
        <w:bottom w:val="none" w:sz="0" w:space="0" w:color="auto"/>
        <w:right w:val="none" w:sz="0" w:space="0" w:color="auto"/>
      </w:divBdr>
    </w:div>
    <w:div w:id="351344812">
      <w:bodyDiv w:val="1"/>
      <w:marLeft w:val="0"/>
      <w:marRight w:val="0"/>
      <w:marTop w:val="0"/>
      <w:marBottom w:val="0"/>
      <w:divBdr>
        <w:top w:val="none" w:sz="0" w:space="0" w:color="auto"/>
        <w:left w:val="none" w:sz="0" w:space="0" w:color="auto"/>
        <w:bottom w:val="none" w:sz="0" w:space="0" w:color="auto"/>
        <w:right w:val="none" w:sz="0" w:space="0" w:color="auto"/>
      </w:divBdr>
    </w:div>
    <w:div w:id="351954747">
      <w:bodyDiv w:val="1"/>
      <w:marLeft w:val="0"/>
      <w:marRight w:val="0"/>
      <w:marTop w:val="0"/>
      <w:marBottom w:val="0"/>
      <w:divBdr>
        <w:top w:val="none" w:sz="0" w:space="0" w:color="auto"/>
        <w:left w:val="none" w:sz="0" w:space="0" w:color="auto"/>
        <w:bottom w:val="none" w:sz="0" w:space="0" w:color="auto"/>
        <w:right w:val="none" w:sz="0" w:space="0" w:color="auto"/>
      </w:divBdr>
    </w:div>
    <w:div w:id="354893489">
      <w:bodyDiv w:val="1"/>
      <w:marLeft w:val="0"/>
      <w:marRight w:val="0"/>
      <w:marTop w:val="0"/>
      <w:marBottom w:val="0"/>
      <w:divBdr>
        <w:top w:val="none" w:sz="0" w:space="0" w:color="auto"/>
        <w:left w:val="none" w:sz="0" w:space="0" w:color="auto"/>
        <w:bottom w:val="none" w:sz="0" w:space="0" w:color="auto"/>
        <w:right w:val="none" w:sz="0" w:space="0" w:color="auto"/>
      </w:divBdr>
    </w:div>
    <w:div w:id="367730300">
      <w:bodyDiv w:val="1"/>
      <w:marLeft w:val="0"/>
      <w:marRight w:val="0"/>
      <w:marTop w:val="0"/>
      <w:marBottom w:val="0"/>
      <w:divBdr>
        <w:top w:val="none" w:sz="0" w:space="0" w:color="auto"/>
        <w:left w:val="none" w:sz="0" w:space="0" w:color="auto"/>
        <w:bottom w:val="none" w:sz="0" w:space="0" w:color="auto"/>
        <w:right w:val="none" w:sz="0" w:space="0" w:color="auto"/>
      </w:divBdr>
    </w:div>
    <w:div w:id="370308776">
      <w:bodyDiv w:val="1"/>
      <w:marLeft w:val="0"/>
      <w:marRight w:val="0"/>
      <w:marTop w:val="0"/>
      <w:marBottom w:val="0"/>
      <w:divBdr>
        <w:top w:val="none" w:sz="0" w:space="0" w:color="auto"/>
        <w:left w:val="none" w:sz="0" w:space="0" w:color="auto"/>
        <w:bottom w:val="none" w:sz="0" w:space="0" w:color="auto"/>
        <w:right w:val="none" w:sz="0" w:space="0" w:color="auto"/>
      </w:divBdr>
    </w:div>
    <w:div w:id="372190820">
      <w:bodyDiv w:val="1"/>
      <w:marLeft w:val="0"/>
      <w:marRight w:val="0"/>
      <w:marTop w:val="0"/>
      <w:marBottom w:val="0"/>
      <w:divBdr>
        <w:top w:val="none" w:sz="0" w:space="0" w:color="auto"/>
        <w:left w:val="none" w:sz="0" w:space="0" w:color="auto"/>
        <w:bottom w:val="none" w:sz="0" w:space="0" w:color="auto"/>
        <w:right w:val="none" w:sz="0" w:space="0" w:color="auto"/>
      </w:divBdr>
    </w:div>
    <w:div w:id="401685683">
      <w:bodyDiv w:val="1"/>
      <w:marLeft w:val="0"/>
      <w:marRight w:val="0"/>
      <w:marTop w:val="0"/>
      <w:marBottom w:val="0"/>
      <w:divBdr>
        <w:top w:val="none" w:sz="0" w:space="0" w:color="auto"/>
        <w:left w:val="none" w:sz="0" w:space="0" w:color="auto"/>
        <w:bottom w:val="none" w:sz="0" w:space="0" w:color="auto"/>
        <w:right w:val="none" w:sz="0" w:space="0" w:color="auto"/>
      </w:divBdr>
    </w:div>
    <w:div w:id="402415807">
      <w:bodyDiv w:val="1"/>
      <w:marLeft w:val="0"/>
      <w:marRight w:val="0"/>
      <w:marTop w:val="0"/>
      <w:marBottom w:val="0"/>
      <w:divBdr>
        <w:top w:val="none" w:sz="0" w:space="0" w:color="auto"/>
        <w:left w:val="none" w:sz="0" w:space="0" w:color="auto"/>
        <w:bottom w:val="none" w:sz="0" w:space="0" w:color="auto"/>
        <w:right w:val="none" w:sz="0" w:space="0" w:color="auto"/>
      </w:divBdr>
    </w:div>
    <w:div w:id="403069193">
      <w:bodyDiv w:val="1"/>
      <w:marLeft w:val="0"/>
      <w:marRight w:val="0"/>
      <w:marTop w:val="0"/>
      <w:marBottom w:val="0"/>
      <w:divBdr>
        <w:top w:val="none" w:sz="0" w:space="0" w:color="auto"/>
        <w:left w:val="none" w:sz="0" w:space="0" w:color="auto"/>
        <w:bottom w:val="none" w:sz="0" w:space="0" w:color="auto"/>
        <w:right w:val="none" w:sz="0" w:space="0" w:color="auto"/>
      </w:divBdr>
    </w:div>
    <w:div w:id="409618059">
      <w:bodyDiv w:val="1"/>
      <w:marLeft w:val="0"/>
      <w:marRight w:val="0"/>
      <w:marTop w:val="0"/>
      <w:marBottom w:val="0"/>
      <w:divBdr>
        <w:top w:val="none" w:sz="0" w:space="0" w:color="auto"/>
        <w:left w:val="none" w:sz="0" w:space="0" w:color="auto"/>
        <w:bottom w:val="none" w:sz="0" w:space="0" w:color="auto"/>
        <w:right w:val="none" w:sz="0" w:space="0" w:color="auto"/>
      </w:divBdr>
    </w:div>
    <w:div w:id="412505787">
      <w:bodyDiv w:val="1"/>
      <w:marLeft w:val="0"/>
      <w:marRight w:val="0"/>
      <w:marTop w:val="0"/>
      <w:marBottom w:val="0"/>
      <w:divBdr>
        <w:top w:val="none" w:sz="0" w:space="0" w:color="auto"/>
        <w:left w:val="none" w:sz="0" w:space="0" w:color="auto"/>
        <w:bottom w:val="none" w:sz="0" w:space="0" w:color="auto"/>
        <w:right w:val="none" w:sz="0" w:space="0" w:color="auto"/>
      </w:divBdr>
    </w:div>
    <w:div w:id="420224968">
      <w:bodyDiv w:val="1"/>
      <w:marLeft w:val="0"/>
      <w:marRight w:val="0"/>
      <w:marTop w:val="0"/>
      <w:marBottom w:val="0"/>
      <w:divBdr>
        <w:top w:val="none" w:sz="0" w:space="0" w:color="auto"/>
        <w:left w:val="none" w:sz="0" w:space="0" w:color="auto"/>
        <w:bottom w:val="none" w:sz="0" w:space="0" w:color="auto"/>
        <w:right w:val="none" w:sz="0" w:space="0" w:color="auto"/>
      </w:divBdr>
    </w:div>
    <w:div w:id="425002029">
      <w:bodyDiv w:val="1"/>
      <w:marLeft w:val="0"/>
      <w:marRight w:val="0"/>
      <w:marTop w:val="0"/>
      <w:marBottom w:val="0"/>
      <w:divBdr>
        <w:top w:val="none" w:sz="0" w:space="0" w:color="auto"/>
        <w:left w:val="none" w:sz="0" w:space="0" w:color="auto"/>
        <w:bottom w:val="none" w:sz="0" w:space="0" w:color="auto"/>
        <w:right w:val="none" w:sz="0" w:space="0" w:color="auto"/>
      </w:divBdr>
    </w:div>
    <w:div w:id="435246662">
      <w:bodyDiv w:val="1"/>
      <w:marLeft w:val="0"/>
      <w:marRight w:val="0"/>
      <w:marTop w:val="0"/>
      <w:marBottom w:val="0"/>
      <w:divBdr>
        <w:top w:val="none" w:sz="0" w:space="0" w:color="auto"/>
        <w:left w:val="none" w:sz="0" w:space="0" w:color="auto"/>
        <w:bottom w:val="none" w:sz="0" w:space="0" w:color="auto"/>
        <w:right w:val="none" w:sz="0" w:space="0" w:color="auto"/>
      </w:divBdr>
    </w:div>
    <w:div w:id="452021286">
      <w:bodyDiv w:val="1"/>
      <w:marLeft w:val="0"/>
      <w:marRight w:val="0"/>
      <w:marTop w:val="0"/>
      <w:marBottom w:val="0"/>
      <w:divBdr>
        <w:top w:val="none" w:sz="0" w:space="0" w:color="auto"/>
        <w:left w:val="none" w:sz="0" w:space="0" w:color="auto"/>
        <w:bottom w:val="none" w:sz="0" w:space="0" w:color="auto"/>
        <w:right w:val="none" w:sz="0" w:space="0" w:color="auto"/>
      </w:divBdr>
    </w:div>
    <w:div w:id="465245807">
      <w:bodyDiv w:val="1"/>
      <w:marLeft w:val="0"/>
      <w:marRight w:val="0"/>
      <w:marTop w:val="0"/>
      <w:marBottom w:val="0"/>
      <w:divBdr>
        <w:top w:val="none" w:sz="0" w:space="0" w:color="auto"/>
        <w:left w:val="none" w:sz="0" w:space="0" w:color="auto"/>
        <w:bottom w:val="none" w:sz="0" w:space="0" w:color="auto"/>
        <w:right w:val="none" w:sz="0" w:space="0" w:color="auto"/>
      </w:divBdr>
    </w:div>
    <w:div w:id="477963723">
      <w:bodyDiv w:val="1"/>
      <w:marLeft w:val="0"/>
      <w:marRight w:val="0"/>
      <w:marTop w:val="0"/>
      <w:marBottom w:val="0"/>
      <w:divBdr>
        <w:top w:val="none" w:sz="0" w:space="0" w:color="auto"/>
        <w:left w:val="none" w:sz="0" w:space="0" w:color="auto"/>
        <w:bottom w:val="none" w:sz="0" w:space="0" w:color="auto"/>
        <w:right w:val="none" w:sz="0" w:space="0" w:color="auto"/>
      </w:divBdr>
    </w:div>
    <w:div w:id="481121706">
      <w:bodyDiv w:val="1"/>
      <w:marLeft w:val="0"/>
      <w:marRight w:val="0"/>
      <w:marTop w:val="0"/>
      <w:marBottom w:val="0"/>
      <w:divBdr>
        <w:top w:val="none" w:sz="0" w:space="0" w:color="auto"/>
        <w:left w:val="none" w:sz="0" w:space="0" w:color="auto"/>
        <w:bottom w:val="none" w:sz="0" w:space="0" w:color="auto"/>
        <w:right w:val="none" w:sz="0" w:space="0" w:color="auto"/>
      </w:divBdr>
    </w:div>
    <w:div w:id="484931574">
      <w:bodyDiv w:val="1"/>
      <w:marLeft w:val="0"/>
      <w:marRight w:val="0"/>
      <w:marTop w:val="0"/>
      <w:marBottom w:val="0"/>
      <w:divBdr>
        <w:top w:val="none" w:sz="0" w:space="0" w:color="auto"/>
        <w:left w:val="none" w:sz="0" w:space="0" w:color="auto"/>
        <w:bottom w:val="none" w:sz="0" w:space="0" w:color="auto"/>
        <w:right w:val="none" w:sz="0" w:space="0" w:color="auto"/>
      </w:divBdr>
    </w:div>
    <w:div w:id="493182959">
      <w:bodyDiv w:val="1"/>
      <w:marLeft w:val="0"/>
      <w:marRight w:val="0"/>
      <w:marTop w:val="0"/>
      <w:marBottom w:val="0"/>
      <w:divBdr>
        <w:top w:val="none" w:sz="0" w:space="0" w:color="auto"/>
        <w:left w:val="none" w:sz="0" w:space="0" w:color="auto"/>
        <w:bottom w:val="none" w:sz="0" w:space="0" w:color="auto"/>
        <w:right w:val="none" w:sz="0" w:space="0" w:color="auto"/>
      </w:divBdr>
    </w:div>
    <w:div w:id="497044667">
      <w:bodyDiv w:val="1"/>
      <w:marLeft w:val="0"/>
      <w:marRight w:val="0"/>
      <w:marTop w:val="0"/>
      <w:marBottom w:val="0"/>
      <w:divBdr>
        <w:top w:val="none" w:sz="0" w:space="0" w:color="auto"/>
        <w:left w:val="none" w:sz="0" w:space="0" w:color="auto"/>
        <w:bottom w:val="none" w:sz="0" w:space="0" w:color="auto"/>
        <w:right w:val="none" w:sz="0" w:space="0" w:color="auto"/>
      </w:divBdr>
    </w:div>
    <w:div w:id="500045522">
      <w:bodyDiv w:val="1"/>
      <w:marLeft w:val="0"/>
      <w:marRight w:val="0"/>
      <w:marTop w:val="0"/>
      <w:marBottom w:val="0"/>
      <w:divBdr>
        <w:top w:val="none" w:sz="0" w:space="0" w:color="auto"/>
        <w:left w:val="none" w:sz="0" w:space="0" w:color="auto"/>
        <w:bottom w:val="none" w:sz="0" w:space="0" w:color="auto"/>
        <w:right w:val="none" w:sz="0" w:space="0" w:color="auto"/>
      </w:divBdr>
    </w:div>
    <w:div w:id="504638113">
      <w:bodyDiv w:val="1"/>
      <w:marLeft w:val="0"/>
      <w:marRight w:val="0"/>
      <w:marTop w:val="0"/>
      <w:marBottom w:val="0"/>
      <w:divBdr>
        <w:top w:val="none" w:sz="0" w:space="0" w:color="auto"/>
        <w:left w:val="none" w:sz="0" w:space="0" w:color="auto"/>
        <w:bottom w:val="none" w:sz="0" w:space="0" w:color="auto"/>
        <w:right w:val="none" w:sz="0" w:space="0" w:color="auto"/>
      </w:divBdr>
    </w:div>
    <w:div w:id="512376682">
      <w:bodyDiv w:val="1"/>
      <w:marLeft w:val="0"/>
      <w:marRight w:val="0"/>
      <w:marTop w:val="0"/>
      <w:marBottom w:val="0"/>
      <w:divBdr>
        <w:top w:val="none" w:sz="0" w:space="0" w:color="auto"/>
        <w:left w:val="none" w:sz="0" w:space="0" w:color="auto"/>
        <w:bottom w:val="none" w:sz="0" w:space="0" w:color="auto"/>
        <w:right w:val="none" w:sz="0" w:space="0" w:color="auto"/>
      </w:divBdr>
    </w:div>
    <w:div w:id="513038322">
      <w:bodyDiv w:val="1"/>
      <w:marLeft w:val="0"/>
      <w:marRight w:val="0"/>
      <w:marTop w:val="0"/>
      <w:marBottom w:val="0"/>
      <w:divBdr>
        <w:top w:val="none" w:sz="0" w:space="0" w:color="auto"/>
        <w:left w:val="none" w:sz="0" w:space="0" w:color="auto"/>
        <w:bottom w:val="none" w:sz="0" w:space="0" w:color="auto"/>
        <w:right w:val="none" w:sz="0" w:space="0" w:color="auto"/>
      </w:divBdr>
    </w:div>
    <w:div w:id="513308054">
      <w:bodyDiv w:val="1"/>
      <w:marLeft w:val="0"/>
      <w:marRight w:val="0"/>
      <w:marTop w:val="0"/>
      <w:marBottom w:val="0"/>
      <w:divBdr>
        <w:top w:val="none" w:sz="0" w:space="0" w:color="auto"/>
        <w:left w:val="none" w:sz="0" w:space="0" w:color="auto"/>
        <w:bottom w:val="none" w:sz="0" w:space="0" w:color="auto"/>
        <w:right w:val="none" w:sz="0" w:space="0" w:color="auto"/>
      </w:divBdr>
    </w:div>
    <w:div w:id="515920896">
      <w:bodyDiv w:val="1"/>
      <w:marLeft w:val="0"/>
      <w:marRight w:val="0"/>
      <w:marTop w:val="0"/>
      <w:marBottom w:val="0"/>
      <w:divBdr>
        <w:top w:val="none" w:sz="0" w:space="0" w:color="auto"/>
        <w:left w:val="none" w:sz="0" w:space="0" w:color="auto"/>
        <w:bottom w:val="none" w:sz="0" w:space="0" w:color="auto"/>
        <w:right w:val="none" w:sz="0" w:space="0" w:color="auto"/>
      </w:divBdr>
    </w:div>
    <w:div w:id="551037187">
      <w:bodyDiv w:val="1"/>
      <w:marLeft w:val="0"/>
      <w:marRight w:val="0"/>
      <w:marTop w:val="0"/>
      <w:marBottom w:val="0"/>
      <w:divBdr>
        <w:top w:val="none" w:sz="0" w:space="0" w:color="auto"/>
        <w:left w:val="none" w:sz="0" w:space="0" w:color="auto"/>
        <w:bottom w:val="none" w:sz="0" w:space="0" w:color="auto"/>
        <w:right w:val="none" w:sz="0" w:space="0" w:color="auto"/>
      </w:divBdr>
    </w:div>
    <w:div w:id="551118428">
      <w:bodyDiv w:val="1"/>
      <w:marLeft w:val="0"/>
      <w:marRight w:val="0"/>
      <w:marTop w:val="0"/>
      <w:marBottom w:val="0"/>
      <w:divBdr>
        <w:top w:val="none" w:sz="0" w:space="0" w:color="auto"/>
        <w:left w:val="none" w:sz="0" w:space="0" w:color="auto"/>
        <w:bottom w:val="none" w:sz="0" w:space="0" w:color="auto"/>
        <w:right w:val="none" w:sz="0" w:space="0" w:color="auto"/>
      </w:divBdr>
    </w:div>
    <w:div w:id="556861461">
      <w:bodyDiv w:val="1"/>
      <w:marLeft w:val="0"/>
      <w:marRight w:val="0"/>
      <w:marTop w:val="0"/>
      <w:marBottom w:val="0"/>
      <w:divBdr>
        <w:top w:val="none" w:sz="0" w:space="0" w:color="auto"/>
        <w:left w:val="none" w:sz="0" w:space="0" w:color="auto"/>
        <w:bottom w:val="none" w:sz="0" w:space="0" w:color="auto"/>
        <w:right w:val="none" w:sz="0" w:space="0" w:color="auto"/>
      </w:divBdr>
    </w:div>
    <w:div w:id="558710399">
      <w:bodyDiv w:val="1"/>
      <w:marLeft w:val="0"/>
      <w:marRight w:val="0"/>
      <w:marTop w:val="0"/>
      <w:marBottom w:val="0"/>
      <w:divBdr>
        <w:top w:val="none" w:sz="0" w:space="0" w:color="auto"/>
        <w:left w:val="none" w:sz="0" w:space="0" w:color="auto"/>
        <w:bottom w:val="none" w:sz="0" w:space="0" w:color="auto"/>
        <w:right w:val="none" w:sz="0" w:space="0" w:color="auto"/>
      </w:divBdr>
    </w:div>
    <w:div w:id="568612445">
      <w:bodyDiv w:val="1"/>
      <w:marLeft w:val="0"/>
      <w:marRight w:val="0"/>
      <w:marTop w:val="0"/>
      <w:marBottom w:val="0"/>
      <w:divBdr>
        <w:top w:val="none" w:sz="0" w:space="0" w:color="auto"/>
        <w:left w:val="none" w:sz="0" w:space="0" w:color="auto"/>
        <w:bottom w:val="none" w:sz="0" w:space="0" w:color="auto"/>
        <w:right w:val="none" w:sz="0" w:space="0" w:color="auto"/>
      </w:divBdr>
    </w:div>
    <w:div w:id="571433111">
      <w:bodyDiv w:val="1"/>
      <w:marLeft w:val="0"/>
      <w:marRight w:val="0"/>
      <w:marTop w:val="0"/>
      <w:marBottom w:val="0"/>
      <w:divBdr>
        <w:top w:val="none" w:sz="0" w:space="0" w:color="auto"/>
        <w:left w:val="none" w:sz="0" w:space="0" w:color="auto"/>
        <w:bottom w:val="none" w:sz="0" w:space="0" w:color="auto"/>
        <w:right w:val="none" w:sz="0" w:space="0" w:color="auto"/>
      </w:divBdr>
    </w:div>
    <w:div w:id="571889195">
      <w:bodyDiv w:val="1"/>
      <w:marLeft w:val="0"/>
      <w:marRight w:val="0"/>
      <w:marTop w:val="0"/>
      <w:marBottom w:val="0"/>
      <w:divBdr>
        <w:top w:val="none" w:sz="0" w:space="0" w:color="auto"/>
        <w:left w:val="none" w:sz="0" w:space="0" w:color="auto"/>
        <w:bottom w:val="none" w:sz="0" w:space="0" w:color="auto"/>
        <w:right w:val="none" w:sz="0" w:space="0" w:color="auto"/>
      </w:divBdr>
    </w:div>
    <w:div w:id="575481223">
      <w:bodyDiv w:val="1"/>
      <w:marLeft w:val="0"/>
      <w:marRight w:val="0"/>
      <w:marTop w:val="0"/>
      <w:marBottom w:val="0"/>
      <w:divBdr>
        <w:top w:val="none" w:sz="0" w:space="0" w:color="auto"/>
        <w:left w:val="none" w:sz="0" w:space="0" w:color="auto"/>
        <w:bottom w:val="none" w:sz="0" w:space="0" w:color="auto"/>
        <w:right w:val="none" w:sz="0" w:space="0" w:color="auto"/>
      </w:divBdr>
    </w:div>
    <w:div w:id="587689975">
      <w:bodyDiv w:val="1"/>
      <w:marLeft w:val="0"/>
      <w:marRight w:val="0"/>
      <w:marTop w:val="0"/>
      <w:marBottom w:val="0"/>
      <w:divBdr>
        <w:top w:val="none" w:sz="0" w:space="0" w:color="auto"/>
        <w:left w:val="none" w:sz="0" w:space="0" w:color="auto"/>
        <w:bottom w:val="none" w:sz="0" w:space="0" w:color="auto"/>
        <w:right w:val="none" w:sz="0" w:space="0" w:color="auto"/>
      </w:divBdr>
    </w:div>
    <w:div w:id="587886120">
      <w:bodyDiv w:val="1"/>
      <w:marLeft w:val="0"/>
      <w:marRight w:val="0"/>
      <w:marTop w:val="0"/>
      <w:marBottom w:val="0"/>
      <w:divBdr>
        <w:top w:val="none" w:sz="0" w:space="0" w:color="auto"/>
        <w:left w:val="none" w:sz="0" w:space="0" w:color="auto"/>
        <w:bottom w:val="none" w:sz="0" w:space="0" w:color="auto"/>
        <w:right w:val="none" w:sz="0" w:space="0" w:color="auto"/>
      </w:divBdr>
    </w:div>
    <w:div w:id="601455404">
      <w:bodyDiv w:val="1"/>
      <w:marLeft w:val="0"/>
      <w:marRight w:val="0"/>
      <w:marTop w:val="0"/>
      <w:marBottom w:val="0"/>
      <w:divBdr>
        <w:top w:val="none" w:sz="0" w:space="0" w:color="auto"/>
        <w:left w:val="none" w:sz="0" w:space="0" w:color="auto"/>
        <w:bottom w:val="none" w:sz="0" w:space="0" w:color="auto"/>
        <w:right w:val="none" w:sz="0" w:space="0" w:color="auto"/>
      </w:divBdr>
    </w:div>
    <w:div w:id="603196550">
      <w:bodyDiv w:val="1"/>
      <w:marLeft w:val="0"/>
      <w:marRight w:val="0"/>
      <w:marTop w:val="0"/>
      <w:marBottom w:val="0"/>
      <w:divBdr>
        <w:top w:val="none" w:sz="0" w:space="0" w:color="auto"/>
        <w:left w:val="none" w:sz="0" w:space="0" w:color="auto"/>
        <w:bottom w:val="none" w:sz="0" w:space="0" w:color="auto"/>
        <w:right w:val="none" w:sz="0" w:space="0" w:color="auto"/>
      </w:divBdr>
    </w:div>
    <w:div w:id="607740510">
      <w:bodyDiv w:val="1"/>
      <w:marLeft w:val="0"/>
      <w:marRight w:val="0"/>
      <w:marTop w:val="0"/>
      <w:marBottom w:val="0"/>
      <w:divBdr>
        <w:top w:val="none" w:sz="0" w:space="0" w:color="auto"/>
        <w:left w:val="none" w:sz="0" w:space="0" w:color="auto"/>
        <w:bottom w:val="none" w:sz="0" w:space="0" w:color="auto"/>
        <w:right w:val="none" w:sz="0" w:space="0" w:color="auto"/>
      </w:divBdr>
    </w:div>
    <w:div w:id="611057931">
      <w:bodyDiv w:val="1"/>
      <w:marLeft w:val="0"/>
      <w:marRight w:val="0"/>
      <w:marTop w:val="0"/>
      <w:marBottom w:val="0"/>
      <w:divBdr>
        <w:top w:val="none" w:sz="0" w:space="0" w:color="auto"/>
        <w:left w:val="none" w:sz="0" w:space="0" w:color="auto"/>
        <w:bottom w:val="none" w:sz="0" w:space="0" w:color="auto"/>
        <w:right w:val="none" w:sz="0" w:space="0" w:color="auto"/>
      </w:divBdr>
    </w:div>
    <w:div w:id="649867332">
      <w:bodyDiv w:val="1"/>
      <w:marLeft w:val="0"/>
      <w:marRight w:val="0"/>
      <w:marTop w:val="0"/>
      <w:marBottom w:val="0"/>
      <w:divBdr>
        <w:top w:val="none" w:sz="0" w:space="0" w:color="auto"/>
        <w:left w:val="none" w:sz="0" w:space="0" w:color="auto"/>
        <w:bottom w:val="none" w:sz="0" w:space="0" w:color="auto"/>
        <w:right w:val="none" w:sz="0" w:space="0" w:color="auto"/>
      </w:divBdr>
    </w:div>
    <w:div w:id="658925711">
      <w:bodyDiv w:val="1"/>
      <w:marLeft w:val="0"/>
      <w:marRight w:val="0"/>
      <w:marTop w:val="0"/>
      <w:marBottom w:val="0"/>
      <w:divBdr>
        <w:top w:val="none" w:sz="0" w:space="0" w:color="auto"/>
        <w:left w:val="none" w:sz="0" w:space="0" w:color="auto"/>
        <w:bottom w:val="none" w:sz="0" w:space="0" w:color="auto"/>
        <w:right w:val="none" w:sz="0" w:space="0" w:color="auto"/>
      </w:divBdr>
    </w:div>
    <w:div w:id="664894644">
      <w:bodyDiv w:val="1"/>
      <w:marLeft w:val="0"/>
      <w:marRight w:val="0"/>
      <w:marTop w:val="0"/>
      <w:marBottom w:val="0"/>
      <w:divBdr>
        <w:top w:val="none" w:sz="0" w:space="0" w:color="auto"/>
        <w:left w:val="none" w:sz="0" w:space="0" w:color="auto"/>
        <w:bottom w:val="none" w:sz="0" w:space="0" w:color="auto"/>
        <w:right w:val="none" w:sz="0" w:space="0" w:color="auto"/>
      </w:divBdr>
    </w:div>
    <w:div w:id="685449160">
      <w:bodyDiv w:val="1"/>
      <w:marLeft w:val="0"/>
      <w:marRight w:val="0"/>
      <w:marTop w:val="0"/>
      <w:marBottom w:val="0"/>
      <w:divBdr>
        <w:top w:val="none" w:sz="0" w:space="0" w:color="auto"/>
        <w:left w:val="none" w:sz="0" w:space="0" w:color="auto"/>
        <w:bottom w:val="none" w:sz="0" w:space="0" w:color="auto"/>
        <w:right w:val="none" w:sz="0" w:space="0" w:color="auto"/>
      </w:divBdr>
    </w:div>
    <w:div w:id="693772337">
      <w:bodyDiv w:val="1"/>
      <w:marLeft w:val="0"/>
      <w:marRight w:val="0"/>
      <w:marTop w:val="0"/>
      <w:marBottom w:val="0"/>
      <w:divBdr>
        <w:top w:val="none" w:sz="0" w:space="0" w:color="auto"/>
        <w:left w:val="none" w:sz="0" w:space="0" w:color="auto"/>
        <w:bottom w:val="none" w:sz="0" w:space="0" w:color="auto"/>
        <w:right w:val="none" w:sz="0" w:space="0" w:color="auto"/>
      </w:divBdr>
    </w:div>
    <w:div w:id="693965488">
      <w:bodyDiv w:val="1"/>
      <w:marLeft w:val="0"/>
      <w:marRight w:val="0"/>
      <w:marTop w:val="0"/>
      <w:marBottom w:val="0"/>
      <w:divBdr>
        <w:top w:val="none" w:sz="0" w:space="0" w:color="auto"/>
        <w:left w:val="none" w:sz="0" w:space="0" w:color="auto"/>
        <w:bottom w:val="none" w:sz="0" w:space="0" w:color="auto"/>
        <w:right w:val="none" w:sz="0" w:space="0" w:color="auto"/>
      </w:divBdr>
    </w:div>
    <w:div w:id="695810757">
      <w:bodyDiv w:val="1"/>
      <w:marLeft w:val="0"/>
      <w:marRight w:val="0"/>
      <w:marTop w:val="0"/>
      <w:marBottom w:val="0"/>
      <w:divBdr>
        <w:top w:val="none" w:sz="0" w:space="0" w:color="auto"/>
        <w:left w:val="none" w:sz="0" w:space="0" w:color="auto"/>
        <w:bottom w:val="none" w:sz="0" w:space="0" w:color="auto"/>
        <w:right w:val="none" w:sz="0" w:space="0" w:color="auto"/>
      </w:divBdr>
    </w:div>
    <w:div w:id="697855361">
      <w:bodyDiv w:val="1"/>
      <w:marLeft w:val="0"/>
      <w:marRight w:val="0"/>
      <w:marTop w:val="0"/>
      <w:marBottom w:val="0"/>
      <w:divBdr>
        <w:top w:val="none" w:sz="0" w:space="0" w:color="auto"/>
        <w:left w:val="none" w:sz="0" w:space="0" w:color="auto"/>
        <w:bottom w:val="none" w:sz="0" w:space="0" w:color="auto"/>
        <w:right w:val="none" w:sz="0" w:space="0" w:color="auto"/>
      </w:divBdr>
    </w:div>
    <w:div w:id="716465115">
      <w:bodyDiv w:val="1"/>
      <w:marLeft w:val="0"/>
      <w:marRight w:val="0"/>
      <w:marTop w:val="0"/>
      <w:marBottom w:val="0"/>
      <w:divBdr>
        <w:top w:val="none" w:sz="0" w:space="0" w:color="auto"/>
        <w:left w:val="none" w:sz="0" w:space="0" w:color="auto"/>
        <w:bottom w:val="none" w:sz="0" w:space="0" w:color="auto"/>
        <w:right w:val="none" w:sz="0" w:space="0" w:color="auto"/>
      </w:divBdr>
      <w:divsChild>
        <w:div w:id="115100410">
          <w:marLeft w:val="0"/>
          <w:marRight w:val="0"/>
          <w:marTop w:val="0"/>
          <w:marBottom w:val="0"/>
          <w:divBdr>
            <w:top w:val="none" w:sz="0" w:space="0" w:color="auto"/>
            <w:left w:val="none" w:sz="0" w:space="0" w:color="auto"/>
            <w:bottom w:val="none" w:sz="0" w:space="0" w:color="auto"/>
            <w:right w:val="none" w:sz="0" w:space="0" w:color="auto"/>
          </w:divBdr>
        </w:div>
      </w:divsChild>
    </w:div>
    <w:div w:id="726607276">
      <w:bodyDiv w:val="1"/>
      <w:marLeft w:val="0"/>
      <w:marRight w:val="0"/>
      <w:marTop w:val="0"/>
      <w:marBottom w:val="0"/>
      <w:divBdr>
        <w:top w:val="none" w:sz="0" w:space="0" w:color="auto"/>
        <w:left w:val="none" w:sz="0" w:space="0" w:color="auto"/>
        <w:bottom w:val="none" w:sz="0" w:space="0" w:color="auto"/>
        <w:right w:val="none" w:sz="0" w:space="0" w:color="auto"/>
      </w:divBdr>
    </w:div>
    <w:div w:id="727873569">
      <w:bodyDiv w:val="1"/>
      <w:marLeft w:val="0"/>
      <w:marRight w:val="0"/>
      <w:marTop w:val="0"/>
      <w:marBottom w:val="0"/>
      <w:divBdr>
        <w:top w:val="none" w:sz="0" w:space="0" w:color="auto"/>
        <w:left w:val="none" w:sz="0" w:space="0" w:color="auto"/>
        <w:bottom w:val="none" w:sz="0" w:space="0" w:color="auto"/>
        <w:right w:val="none" w:sz="0" w:space="0" w:color="auto"/>
      </w:divBdr>
    </w:div>
    <w:div w:id="731737453">
      <w:bodyDiv w:val="1"/>
      <w:marLeft w:val="0"/>
      <w:marRight w:val="0"/>
      <w:marTop w:val="0"/>
      <w:marBottom w:val="0"/>
      <w:divBdr>
        <w:top w:val="none" w:sz="0" w:space="0" w:color="auto"/>
        <w:left w:val="none" w:sz="0" w:space="0" w:color="auto"/>
        <w:bottom w:val="none" w:sz="0" w:space="0" w:color="auto"/>
        <w:right w:val="none" w:sz="0" w:space="0" w:color="auto"/>
      </w:divBdr>
    </w:div>
    <w:div w:id="743182191">
      <w:bodyDiv w:val="1"/>
      <w:marLeft w:val="0"/>
      <w:marRight w:val="0"/>
      <w:marTop w:val="0"/>
      <w:marBottom w:val="0"/>
      <w:divBdr>
        <w:top w:val="none" w:sz="0" w:space="0" w:color="auto"/>
        <w:left w:val="none" w:sz="0" w:space="0" w:color="auto"/>
        <w:bottom w:val="none" w:sz="0" w:space="0" w:color="auto"/>
        <w:right w:val="none" w:sz="0" w:space="0" w:color="auto"/>
      </w:divBdr>
    </w:div>
    <w:div w:id="754010965">
      <w:bodyDiv w:val="1"/>
      <w:marLeft w:val="0"/>
      <w:marRight w:val="0"/>
      <w:marTop w:val="0"/>
      <w:marBottom w:val="0"/>
      <w:divBdr>
        <w:top w:val="none" w:sz="0" w:space="0" w:color="auto"/>
        <w:left w:val="none" w:sz="0" w:space="0" w:color="auto"/>
        <w:bottom w:val="none" w:sz="0" w:space="0" w:color="auto"/>
        <w:right w:val="none" w:sz="0" w:space="0" w:color="auto"/>
      </w:divBdr>
    </w:div>
    <w:div w:id="757866331">
      <w:bodyDiv w:val="1"/>
      <w:marLeft w:val="0"/>
      <w:marRight w:val="0"/>
      <w:marTop w:val="0"/>
      <w:marBottom w:val="0"/>
      <w:divBdr>
        <w:top w:val="none" w:sz="0" w:space="0" w:color="auto"/>
        <w:left w:val="none" w:sz="0" w:space="0" w:color="auto"/>
        <w:bottom w:val="none" w:sz="0" w:space="0" w:color="auto"/>
        <w:right w:val="none" w:sz="0" w:space="0" w:color="auto"/>
      </w:divBdr>
    </w:div>
    <w:div w:id="762343167">
      <w:bodyDiv w:val="1"/>
      <w:marLeft w:val="0"/>
      <w:marRight w:val="0"/>
      <w:marTop w:val="0"/>
      <w:marBottom w:val="0"/>
      <w:divBdr>
        <w:top w:val="none" w:sz="0" w:space="0" w:color="auto"/>
        <w:left w:val="none" w:sz="0" w:space="0" w:color="auto"/>
        <w:bottom w:val="none" w:sz="0" w:space="0" w:color="auto"/>
        <w:right w:val="none" w:sz="0" w:space="0" w:color="auto"/>
      </w:divBdr>
    </w:div>
    <w:div w:id="763653305">
      <w:bodyDiv w:val="1"/>
      <w:marLeft w:val="0"/>
      <w:marRight w:val="0"/>
      <w:marTop w:val="0"/>
      <w:marBottom w:val="0"/>
      <w:divBdr>
        <w:top w:val="none" w:sz="0" w:space="0" w:color="auto"/>
        <w:left w:val="none" w:sz="0" w:space="0" w:color="auto"/>
        <w:bottom w:val="none" w:sz="0" w:space="0" w:color="auto"/>
        <w:right w:val="none" w:sz="0" w:space="0" w:color="auto"/>
      </w:divBdr>
    </w:div>
    <w:div w:id="790171706">
      <w:bodyDiv w:val="1"/>
      <w:marLeft w:val="0"/>
      <w:marRight w:val="0"/>
      <w:marTop w:val="0"/>
      <w:marBottom w:val="0"/>
      <w:divBdr>
        <w:top w:val="none" w:sz="0" w:space="0" w:color="auto"/>
        <w:left w:val="none" w:sz="0" w:space="0" w:color="auto"/>
        <w:bottom w:val="none" w:sz="0" w:space="0" w:color="auto"/>
        <w:right w:val="none" w:sz="0" w:space="0" w:color="auto"/>
      </w:divBdr>
    </w:div>
    <w:div w:id="801769903">
      <w:bodyDiv w:val="1"/>
      <w:marLeft w:val="0"/>
      <w:marRight w:val="0"/>
      <w:marTop w:val="0"/>
      <w:marBottom w:val="0"/>
      <w:divBdr>
        <w:top w:val="none" w:sz="0" w:space="0" w:color="auto"/>
        <w:left w:val="none" w:sz="0" w:space="0" w:color="auto"/>
        <w:bottom w:val="none" w:sz="0" w:space="0" w:color="auto"/>
        <w:right w:val="none" w:sz="0" w:space="0" w:color="auto"/>
      </w:divBdr>
    </w:div>
    <w:div w:id="820773579">
      <w:bodyDiv w:val="1"/>
      <w:marLeft w:val="0"/>
      <w:marRight w:val="0"/>
      <w:marTop w:val="0"/>
      <w:marBottom w:val="0"/>
      <w:divBdr>
        <w:top w:val="none" w:sz="0" w:space="0" w:color="auto"/>
        <w:left w:val="none" w:sz="0" w:space="0" w:color="auto"/>
        <w:bottom w:val="none" w:sz="0" w:space="0" w:color="auto"/>
        <w:right w:val="none" w:sz="0" w:space="0" w:color="auto"/>
      </w:divBdr>
    </w:div>
    <w:div w:id="823203181">
      <w:bodyDiv w:val="1"/>
      <w:marLeft w:val="0"/>
      <w:marRight w:val="0"/>
      <w:marTop w:val="0"/>
      <w:marBottom w:val="0"/>
      <w:divBdr>
        <w:top w:val="none" w:sz="0" w:space="0" w:color="auto"/>
        <w:left w:val="none" w:sz="0" w:space="0" w:color="auto"/>
        <w:bottom w:val="none" w:sz="0" w:space="0" w:color="auto"/>
        <w:right w:val="none" w:sz="0" w:space="0" w:color="auto"/>
      </w:divBdr>
    </w:div>
    <w:div w:id="836456879">
      <w:bodyDiv w:val="1"/>
      <w:marLeft w:val="0"/>
      <w:marRight w:val="0"/>
      <w:marTop w:val="0"/>
      <w:marBottom w:val="0"/>
      <w:divBdr>
        <w:top w:val="none" w:sz="0" w:space="0" w:color="auto"/>
        <w:left w:val="none" w:sz="0" w:space="0" w:color="auto"/>
        <w:bottom w:val="none" w:sz="0" w:space="0" w:color="auto"/>
        <w:right w:val="none" w:sz="0" w:space="0" w:color="auto"/>
      </w:divBdr>
    </w:div>
    <w:div w:id="838816049">
      <w:bodyDiv w:val="1"/>
      <w:marLeft w:val="0"/>
      <w:marRight w:val="0"/>
      <w:marTop w:val="0"/>
      <w:marBottom w:val="0"/>
      <w:divBdr>
        <w:top w:val="none" w:sz="0" w:space="0" w:color="auto"/>
        <w:left w:val="none" w:sz="0" w:space="0" w:color="auto"/>
        <w:bottom w:val="none" w:sz="0" w:space="0" w:color="auto"/>
        <w:right w:val="none" w:sz="0" w:space="0" w:color="auto"/>
      </w:divBdr>
    </w:div>
    <w:div w:id="843975962">
      <w:bodyDiv w:val="1"/>
      <w:marLeft w:val="0"/>
      <w:marRight w:val="0"/>
      <w:marTop w:val="0"/>
      <w:marBottom w:val="0"/>
      <w:divBdr>
        <w:top w:val="none" w:sz="0" w:space="0" w:color="auto"/>
        <w:left w:val="none" w:sz="0" w:space="0" w:color="auto"/>
        <w:bottom w:val="none" w:sz="0" w:space="0" w:color="auto"/>
        <w:right w:val="none" w:sz="0" w:space="0" w:color="auto"/>
      </w:divBdr>
    </w:div>
    <w:div w:id="847905381">
      <w:bodyDiv w:val="1"/>
      <w:marLeft w:val="0"/>
      <w:marRight w:val="0"/>
      <w:marTop w:val="0"/>
      <w:marBottom w:val="0"/>
      <w:divBdr>
        <w:top w:val="none" w:sz="0" w:space="0" w:color="auto"/>
        <w:left w:val="none" w:sz="0" w:space="0" w:color="auto"/>
        <w:bottom w:val="none" w:sz="0" w:space="0" w:color="auto"/>
        <w:right w:val="none" w:sz="0" w:space="0" w:color="auto"/>
      </w:divBdr>
    </w:div>
    <w:div w:id="851454213">
      <w:bodyDiv w:val="1"/>
      <w:marLeft w:val="0"/>
      <w:marRight w:val="0"/>
      <w:marTop w:val="0"/>
      <w:marBottom w:val="0"/>
      <w:divBdr>
        <w:top w:val="none" w:sz="0" w:space="0" w:color="auto"/>
        <w:left w:val="none" w:sz="0" w:space="0" w:color="auto"/>
        <w:bottom w:val="none" w:sz="0" w:space="0" w:color="auto"/>
        <w:right w:val="none" w:sz="0" w:space="0" w:color="auto"/>
      </w:divBdr>
    </w:div>
    <w:div w:id="904874683">
      <w:bodyDiv w:val="1"/>
      <w:marLeft w:val="0"/>
      <w:marRight w:val="0"/>
      <w:marTop w:val="0"/>
      <w:marBottom w:val="0"/>
      <w:divBdr>
        <w:top w:val="none" w:sz="0" w:space="0" w:color="auto"/>
        <w:left w:val="none" w:sz="0" w:space="0" w:color="auto"/>
        <w:bottom w:val="none" w:sz="0" w:space="0" w:color="auto"/>
        <w:right w:val="none" w:sz="0" w:space="0" w:color="auto"/>
      </w:divBdr>
    </w:div>
    <w:div w:id="930818534">
      <w:bodyDiv w:val="1"/>
      <w:marLeft w:val="0"/>
      <w:marRight w:val="0"/>
      <w:marTop w:val="0"/>
      <w:marBottom w:val="0"/>
      <w:divBdr>
        <w:top w:val="none" w:sz="0" w:space="0" w:color="auto"/>
        <w:left w:val="none" w:sz="0" w:space="0" w:color="auto"/>
        <w:bottom w:val="none" w:sz="0" w:space="0" w:color="auto"/>
        <w:right w:val="none" w:sz="0" w:space="0" w:color="auto"/>
      </w:divBdr>
    </w:div>
    <w:div w:id="931355301">
      <w:bodyDiv w:val="1"/>
      <w:marLeft w:val="0"/>
      <w:marRight w:val="0"/>
      <w:marTop w:val="0"/>
      <w:marBottom w:val="0"/>
      <w:divBdr>
        <w:top w:val="none" w:sz="0" w:space="0" w:color="auto"/>
        <w:left w:val="none" w:sz="0" w:space="0" w:color="auto"/>
        <w:bottom w:val="none" w:sz="0" w:space="0" w:color="auto"/>
        <w:right w:val="none" w:sz="0" w:space="0" w:color="auto"/>
      </w:divBdr>
    </w:div>
    <w:div w:id="941449805">
      <w:bodyDiv w:val="1"/>
      <w:marLeft w:val="0"/>
      <w:marRight w:val="0"/>
      <w:marTop w:val="0"/>
      <w:marBottom w:val="0"/>
      <w:divBdr>
        <w:top w:val="none" w:sz="0" w:space="0" w:color="auto"/>
        <w:left w:val="none" w:sz="0" w:space="0" w:color="auto"/>
        <w:bottom w:val="none" w:sz="0" w:space="0" w:color="auto"/>
        <w:right w:val="none" w:sz="0" w:space="0" w:color="auto"/>
      </w:divBdr>
    </w:div>
    <w:div w:id="963654283">
      <w:bodyDiv w:val="1"/>
      <w:marLeft w:val="0"/>
      <w:marRight w:val="0"/>
      <w:marTop w:val="0"/>
      <w:marBottom w:val="0"/>
      <w:divBdr>
        <w:top w:val="none" w:sz="0" w:space="0" w:color="auto"/>
        <w:left w:val="none" w:sz="0" w:space="0" w:color="auto"/>
        <w:bottom w:val="none" w:sz="0" w:space="0" w:color="auto"/>
        <w:right w:val="none" w:sz="0" w:space="0" w:color="auto"/>
      </w:divBdr>
    </w:div>
    <w:div w:id="989097706">
      <w:bodyDiv w:val="1"/>
      <w:marLeft w:val="0"/>
      <w:marRight w:val="0"/>
      <w:marTop w:val="0"/>
      <w:marBottom w:val="0"/>
      <w:divBdr>
        <w:top w:val="none" w:sz="0" w:space="0" w:color="auto"/>
        <w:left w:val="none" w:sz="0" w:space="0" w:color="auto"/>
        <w:bottom w:val="none" w:sz="0" w:space="0" w:color="auto"/>
        <w:right w:val="none" w:sz="0" w:space="0" w:color="auto"/>
      </w:divBdr>
    </w:div>
    <w:div w:id="998508622">
      <w:bodyDiv w:val="1"/>
      <w:marLeft w:val="0"/>
      <w:marRight w:val="0"/>
      <w:marTop w:val="0"/>
      <w:marBottom w:val="0"/>
      <w:divBdr>
        <w:top w:val="none" w:sz="0" w:space="0" w:color="auto"/>
        <w:left w:val="none" w:sz="0" w:space="0" w:color="auto"/>
        <w:bottom w:val="none" w:sz="0" w:space="0" w:color="auto"/>
        <w:right w:val="none" w:sz="0" w:space="0" w:color="auto"/>
      </w:divBdr>
    </w:div>
    <w:div w:id="1019238372">
      <w:bodyDiv w:val="1"/>
      <w:marLeft w:val="0"/>
      <w:marRight w:val="0"/>
      <w:marTop w:val="0"/>
      <w:marBottom w:val="0"/>
      <w:divBdr>
        <w:top w:val="none" w:sz="0" w:space="0" w:color="auto"/>
        <w:left w:val="none" w:sz="0" w:space="0" w:color="auto"/>
        <w:bottom w:val="none" w:sz="0" w:space="0" w:color="auto"/>
        <w:right w:val="none" w:sz="0" w:space="0" w:color="auto"/>
      </w:divBdr>
    </w:div>
    <w:div w:id="1031223583">
      <w:bodyDiv w:val="1"/>
      <w:marLeft w:val="0"/>
      <w:marRight w:val="0"/>
      <w:marTop w:val="0"/>
      <w:marBottom w:val="0"/>
      <w:divBdr>
        <w:top w:val="none" w:sz="0" w:space="0" w:color="auto"/>
        <w:left w:val="none" w:sz="0" w:space="0" w:color="auto"/>
        <w:bottom w:val="none" w:sz="0" w:space="0" w:color="auto"/>
        <w:right w:val="none" w:sz="0" w:space="0" w:color="auto"/>
      </w:divBdr>
    </w:div>
    <w:div w:id="1035815212">
      <w:bodyDiv w:val="1"/>
      <w:marLeft w:val="0"/>
      <w:marRight w:val="0"/>
      <w:marTop w:val="0"/>
      <w:marBottom w:val="0"/>
      <w:divBdr>
        <w:top w:val="none" w:sz="0" w:space="0" w:color="auto"/>
        <w:left w:val="none" w:sz="0" w:space="0" w:color="auto"/>
        <w:bottom w:val="none" w:sz="0" w:space="0" w:color="auto"/>
        <w:right w:val="none" w:sz="0" w:space="0" w:color="auto"/>
      </w:divBdr>
    </w:div>
    <w:div w:id="1045759728">
      <w:bodyDiv w:val="1"/>
      <w:marLeft w:val="0"/>
      <w:marRight w:val="0"/>
      <w:marTop w:val="0"/>
      <w:marBottom w:val="0"/>
      <w:divBdr>
        <w:top w:val="none" w:sz="0" w:space="0" w:color="auto"/>
        <w:left w:val="none" w:sz="0" w:space="0" w:color="auto"/>
        <w:bottom w:val="none" w:sz="0" w:space="0" w:color="auto"/>
        <w:right w:val="none" w:sz="0" w:space="0" w:color="auto"/>
      </w:divBdr>
    </w:div>
    <w:div w:id="1060323635">
      <w:bodyDiv w:val="1"/>
      <w:marLeft w:val="0"/>
      <w:marRight w:val="0"/>
      <w:marTop w:val="0"/>
      <w:marBottom w:val="0"/>
      <w:divBdr>
        <w:top w:val="none" w:sz="0" w:space="0" w:color="auto"/>
        <w:left w:val="none" w:sz="0" w:space="0" w:color="auto"/>
        <w:bottom w:val="none" w:sz="0" w:space="0" w:color="auto"/>
        <w:right w:val="none" w:sz="0" w:space="0" w:color="auto"/>
      </w:divBdr>
    </w:div>
    <w:div w:id="1061094274">
      <w:bodyDiv w:val="1"/>
      <w:marLeft w:val="0"/>
      <w:marRight w:val="0"/>
      <w:marTop w:val="0"/>
      <w:marBottom w:val="0"/>
      <w:divBdr>
        <w:top w:val="none" w:sz="0" w:space="0" w:color="auto"/>
        <w:left w:val="none" w:sz="0" w:space="0" w:color="auto"/>
        <w:bottom w:val="none" w:sz="0" w:space="0" w:color="auto"/>
        <w:right w:val="none" w:sz="0" w:space="0" w:color="auto"/>
      </w:divBdr>
    </w:div>
    <w:div w:id="1066997314">
      <w:bodyDiv w:val="1"/>
      <w:marLeft w:val="0"/>
      <w:marRight w:val="0"/>
      <w:marTop w:val="0"/>
      <w:marBottom w:val="0"/>
      <w:divBdr>
        <w:top w:val="none" w:sz="0" w:space="0" w:color="auto"/>
        <w:left w:val="none" w:sz="0" w:space="0" w:color="auto"/>
        <w:bottom w:val="none" w:sz="0" w:space="0" w:color="auto"/>
        <w:right w:val="none" w:sz="0" w:space="0" w:color="auto"/>
      </w:divBdr>
    </w:div>
    <w:div w:id="1067876340">
      <w:bodyDiv w:val="1"/>
      <w:marLeft w:val="0"/>
      <w:marRight w:val="0"/>
      <w:marTop w:val="0"/>
      <w:marBottom w:val="0"/>
      <w:divBdr>
        <w:top w:val="none" w:sz="0" w:space="0" w:color="auto"/>
        <w:left w:val="none" w:sz="0" w:space="0" w:color="auto"/>
        <w:bottom w:val="none" w:sz="0" w:space="0" w:color="auto"/>
        <w:right w:val="none" w:sz="0" w:space="0" w:color="auto"/>
      </w:divBdr>
    </w:div>
    <w:div w:id="1079208204">
      <w:bodyDiv w:val="1"/>
      <w:marLeft w:val="0"/>
      <w:marRight w:val="0"/>
      <w:marTop w:val="0"/>
      <w:marBottom w:val="0"/>
      <w:divBdr>
        <w:top w:val="none" w:sz="0" w:space="0" w:color="auto"/>
        <w:left w:val="none" w:sz="0" w:space="0" w:color="auto"/>
        <w:bottom w:val="none" w:sz="0" w:space="0" w:color="auto"/>
        <w:right w:val="none" w:sz="0" w:space="0" w:color="auto"/>
      </w:divBdr>
    </w:div>
    <w:div w:id="1094742264">
      <w:bodyDiv w:val="1"/>
      <w:marLeft w:val="0"/>
      <w:marRight w:val="0"/>
      <w:marTop w:val="0"/>
      <w:marBottom w:val="0"/>
      <w:divBdr>
        <w:top w:val="none" w:sz="0" w:space="0" w:color="auto"/>
        <w:left w:val="none" w:sz="0" w:space="0" w:color="auto"/>
        <w:bottom w:val="none" w:sz="0" w:space="0" w:color="auto"/>
        <w:right w:val="none" w:sz="0" w:space="0" w:color="auto"/>
      </w:divBdr>
    </w:div>
    <w:div w:id="1096556947">
      <w:bodyDiv w:val="1"/>
      <w:marLeft w:val="0"/>
      <w:marRight w:val="0"/>
      <w:marTop w:val="0"/>
      <w:marBottom w:val="0"/>
      <w:divBdr>
        <w:top w:val="none" w:sz="0" w:space="0" w:color="auto"/>
        <w:left w:val="none" w:sz="0" w:space="0" w:color="auto"/>
        <w:bottom w:val="none" w:sz="0" w:space="0" w:color="auto"/>
        <w:right w:val="none" w:sz="0" w:space="0" w:color="auto"/>
      </w:divBdr>
    </w:div>
    <w:div w:id="1100376394">
      <w:bodyDiv w:val="1"/>
      <w:marLeft w:val="0"/>
      <w:marRight w:val="0"/>
      <w:marTop w:val="0"/>
      <w:marBottom w:val="0"/>
      <w:divBdr>
        <w:top w:val="none" w:sz="0" w:space="0" w:color="auto"/>
        <w:left w:val="none" w:sz="0" w:space="0" w:color="auto"/>
        <w:bottom w:val="none" w:sz="0" w:space="0" w:color="auto"/>
        <w:right w:val="none" w:sz="0" w:space="0" w:color="auto"/>
      </w:divBdr>
    </w:div>
    <w:div w:id="1107431314">
      <w:bodyDiv w:val="1"/>
      <w:marLeft w:val="0"/>
      <w:marRight w:val="0"/>
      <w:marTop w:val="0"/>
      <w:marBottom w:val="0"/>
      <w:divBdr>
        <w:top w:val="none" w:sz="0" w:space="0" w:color="auto"/>
        <w:left w:val="none" w:sz="0" w:space="0" w:color="auto"/>
        <w:bottom w:val="none" w:sz="0" w:space="0" w:color="auto"/>
        <w:right w:val="none" w:sz="0" w:space="0" w:color="auto"/>
      </w:divBdr>
    </w:div>
    <w:div w:id="1109424951">
      <w:bodyDiv w:val="1"/>
      <w:marLeft w:val="0"/>
      <w:marRight w:val="0"/>
      <w:marTop w:val="0"/>
      <w:marBottom w:val="0"/>
      <w:divBdr>
        <w:top w:val="none" w:sz="0" w:space="0" w:color="auto"/>
        <w:left w:val="none" w:sz="0" w:space="0" w:color="auto"/>
        <w:bottom w:val="none" w:sz="0" w:space="0" w:color="auto"/>
        <w:right w:val="none" w:sz="0" w:space="0" w:color="auto"/>
      </w:divBdr>
    </w:div>
    <w:div w:id="1115758537">
      <w:bodyDiv w:val="1"/>
      <w:marLeft w:val="0"/>
      <w:marRight w:val="0"/>
      <w:marTop w:val="0"/>
      <w:marBottom w:val="0"/>
      <w:divBdr>
        <w:top w:val="none" w:sz="0" w:space="0" w:color="auto"/>
        <w:left w:val="none" w:sz="0" w:space="0" w:color="auto"/>
        <w:bottom w:val="none" w:sz="0" w:space="0" w:color="auto"/>
        <w:right w:val="none" w:sz="0" w:space="0" w:color="auto"/>
      </w:divBdr>
    </w:div>
    <w:div w:id="1126578861">
      <w:bodyDiv w:val="1"/>
      <w:marLeft w:val="0"/>
      <w:marRight w:val="0"/>
      <w:marTop w:val="0"/>
      <w:marBottom w:val="0"/>
      <w:divBdr>
        <w:top w:val="none" w:sz="0" w:space="0" w:color="auto"/>
        <w:left w:val="none" w:sz="0" w:space="0" w:color="auto"/>
        <w:bottom w:val="none" w:sz="0" w:space="0" w:color="auto"/>
        <w:right w:val="none" w:sz="0" w:space="0" w:color="auto"/>
      </w:divBdr>
    </w:div>
    <w:div w:id="1139150464">
      <w:bodyDiv w:val="1"/>
      <w:marLeft w:val="0"/>
      <w:marRight w:val="0"/>
      <w:marTop w:val="0"/>
      <w:marBottom w:val="0"/>
      <w:divBdr>
        <w:top w:val="none" w:sz="0" w:space="0" w:color="auto"/>
        <w:left w:val="none" w:sz="0" w:space="0" w:color="auto"/>
        <w:bottom w:val="none" w:sz="0" w:space="0" w:color="auto"/>
        <w:right w:val="none" w:sz="0" w:space="0" w:color="auto"/>
      </w:divBdr>
    </w:div>
    <w:div w:id="1145927082">
      <w:bodyDiv w:val="1"/>
      <w:marLeft w:val="0"/>
      <w:marRight w:val="0"/>
      <w:marTop w:val="0"/>
      <w:marBottom w:val="0"/>
      <w:divBdr>
        <w:top w:val="none" w:sz="0" w:space="0" w:color="auto"/>
        <w:left w:val="none" w:sz="0" w:space="0" w:color="auto"/>
        <w:bottom w:val="none" w:sz="0" w:space="0" w:color="auto"/>
        <w:right w:val="none" w:sz="0" w:space="0" w:color="auto"/>
      </w:divBdr>
    </w:div>
    <w:div w:id="1155797389">
      <w:bodyDiv w:val="1"/>
      <w:marLeft w:val="0"/>
      <w:marRight w:val="0"/>
      <w:marTop w:val="0"/>
      <w:marBottom w:val="0"/>
      <w:divBdr>
        <w:top w:val="none" w:sz="0" w:space="0" w:color="auto"/>
        <w:left w:val="none" w:sz="0" w:space="0" w:color="auto"/>
        <w:bottom w:val="none" w:sz="0" w:space="0" w:color="auto"/>
        <w:right w:val="none" w:sz="0" w:space="0" w:color="auto"/>
      </w:divBdr>
    </w:div>
    <w:div w:id="1163279279">
      <w:bodyDiv w:val="1"/>
      <w:marLeft w:val="0"/>
      <w:marRight w:val="0"/>
      <w:marTop w:val="0"/>
      <w:marBottom w:val="0"/>
      <w:divBdr>
        <w:top w:val="none" w:sz="0" w:space="0" w:color="auto"/>
        <w:left w:val="none" w:sz="0" w:space="0" w:color="auto"/>
        <w:bottom w:val="none" w:sz="0" w:space="0" w:color="auto"/>
        <w:right w:val="none" w:sz="0" w:space="0" w:color="auto"/>
      </w:divBdr>
    </w:div>
    <w:div w:id="1170604876">
      <w:bodyDiv w:val="1"/>
      <w:marLeft w:val="0"/>
      <w:marRight w:val="0"/>
      <w:marTop w:val="0"/>
      <w:marBottom w:val="0"/>
      <w:divBdr>
        <w:top w:val="none" w:sz="0" w:space="0" w:color="auto"/>
        <w:left w:val="none" w:sz="0" w:space="0" w:color="auto"/>
        <w:bottom w:val="none" w:sz="0" w:space="0" w:color="auto"/>
        <w:right w:val="none" w:sz="0" w:space="0" w:color="auto"/>
      </w:divBdr>
    </w:div>
    <w:div w:id="1171019130">
      <w:bodyDiv w:val="1"/>
      <w:marLeft w:val="0"/>
      <w:marRight w:val="0"/>
      <w:marTop w:val="0"/>
      <w:marBottom w:val="0"/>
      <w:divBdr>
        <w:top w:val="none" w:sz="0" w:space="0" w:color="auto"/>
        <w:left w:val="none" w:sz="0" w:space="0" w:color="auto"/>
        <w:bottom w:val="none" w:sz="0" w:space="0" w:color="auto"/>
        <w:right w:val="none" w:sz="0" w:space="0" w:color="auto"/>
      </w:divBdr>
    </w:div>
    <w:div w:id="1173448018">
      <w:bodyDiv w:val="1"/>
      <w:marLeft w:val="0"/>
      <w:marRight w:val="0"/>
      <w:marTop w:val="0"/>
      <w:marBottom w:val="0"/>
      <w:divBdr>
        <w:top w:val="none" w:sz="0" w:space="0" w:color="auto"/>
        <w:left w:val="none" w:sz="0" w:space="0" w:color="auto"/>
        <w:bottom w:val="none" w:sz="0" w:space="0" w:color="auto"/>
        <w:right w:val="none" w:sz="0" w:space="0" w:color="auto"/>
      </w:divBdr>
    </w:div>
    <w:div w:id="1177890309">
      <w:bodyDiv w:val="1"/>
      <w:marLeft w:val="0"/>
      <w:marRight w:val="0"/>
      <w:marTop w:val="0"/>
      <w:marBottom w:val="0"/>
      <w:divBdr>
        <w:top w:val="none" w:sz="0" w:space="0" w:color="auto"/>
        <w:left w:val="none" w:sz="0" w:space="0" w:color="auto"/>
        <w:bottom w:val="none" w:sz="0" w:space="0" w:color="auto"/>
        <w:right w:val="none" w:sz="0" w:space="0" w:color="auto"/>
      </w:divBdr>
    </w:div>
    <w:div w:id="1211114428">
      <w:bodyDiv w:val="1"/>
      <w:marLeft w:val="0"/>
      <w:marRight w:val="0"/>
      <w:marTop w:val="0"/>
      <w:marBottom w:val="0"/>
      <w:divBdr>
        <w:top w:val="none" w:sz="0" w:space="0" w:color="auto"/>
        <w:left w:val="none" w:sz="0" w:space="0" w:color="auto"/>
        <w:bottom w:val="none" w:sz="0" w:space="0" w:color="auto"/>
        <w:right w:val="none" w:sz="0" w:space="0" w:color="auto"/>
      </w:divBdr>
    </w:div>
    <w:div w:id="1216820527">
      <w:bodyDiv w:val="1"/>
      <w:marLeft w:val="0"/>
      <w:marRight w:val="0"/>
      <w:marTop w:val="0"/>
      <w:marBottom w:val="0"/>
      <w:divBdr>
        <w:top w:val="none" w:sz="0" w:space="0" w:color="auto"/>
        <w:left w:val="none" w:sz="0" w:space="0" w:color="auto"/>
        <w:bottom w:val="none" w:sz="0" w:space="0" w:color="auto"/>
        <w:right w:val="none" w:sz="0" w:space="0" w:color="auto"/>
      </w:divBdr>
    </w:div>
    <w:div w:id="1225875885">
      <w:bodyDiv w:val="1"/>
      <w:marLeft w:val="0"/>
      <w:marRight w:val="0"/>
      <w:marTop w:val="0"/>
      <w:marBottom w:val="0"/>
      <w:divBdr>
        <w:top w:val="none" w:sz="0" w:space="0" w:color="auto"/>
        <w:left w:val="none" w:sz="0" w:space="0" w:color="auto"/>
        <w:bottom w:val="none" w:sz="0" w:space="0" w:color="auto"/>
        <w:right w:val="none" w:sz="0" w:space="0" w:color="auto"/>
      </w:divBdr>
    </w:div>
    <w:div w:id="1228880787">
      <w:bodyDiv w:val="1"/>
      <w:marLeft w:val="0"/>
      <w:marRight w:val="0"/>
      <w:marTop w:val="0"/>
      <w:marBottom w:val="0"/>
      <w:divBdr>
        <w:top w:val="none" w:sz="0" w:space="0" w:color="auto"/>
        <w:left w:val="none" w:sz="0" w:space="0" w:color="auto"/>
        <w:bottom w:val="none" w:sz="0" w:space="0" w:color="auto"/>
        <w:right w:val="none" w:sz="0" w:space="0" w:color="auto"/>
      </w:divBdr>
    </w:div>
    <w:div w:id="1230076316">
      <w:bodyDiv w:val="1"/>
      <w:marLeft w:val="0"/>
      <w:marRight w:val="0"/>
      <w:marTop w:val="0"/>
      <w:marBottom w:val="0"/>
      <w:divBdr>
        <w:top w:val="none" w:sz="0" w:space="0" w:color="auto"/>
        <w:left w:val="none" w:sz="0" w:space="0" w:color="auto"/>
        <w:bottom w:val="none" w:sz="0" w:space="0" w:color="auto"/>
        <w:right w:val="none" w:sz="0" w:space="0" w:color="auto"/>
      </w:divBdr>
    </w:div>
    <w:div w:id="1233734504">
      <w:bodyDiv w:val="1"/>
      <w:marLeft w:val="0"/>
      <w:marRight w:val="0"/>
      <w:marTop w:val="0"/>
      <w:marBottom w:val="0"/>
      <w:divBdr>
        <w:top w:val="none" w:sz="0" w:space="0" w:color="auto"/>
        <w:left w:val="none" w:sz="0" w:space="0" w:color="auto"/>
        <w:bottom w:val="none" w:sz="0" w:space="0" w:color="auto"/>
        <w:right w:val="none" w:sz="0" w:space="0" w:color="auto"/>
      </w:divBdr>
    </w:div>
    <w:div w:id="1236433222">
      <w:bodyDiv w:val="1"/>
      <w:marLeft w:val="0"/>
      <w:marRight w:val="0"/>
      <w:marTop w:val="0"/>
      <w:marBottom w:val="0"/>
      <w:divBdr>
        <w:top w:val="none" w:sz="0" w:space="0" w:color="auto"/>
        <w:left w:val="none" w:sz="0" w:space="0" w:color="auto"/>
        <w:bottom w:val="none" w:sz="0" w:space="0" w:color="auto"/>
        <w:right w:val="none" w:sz="0" w:space="0" w:color="auto"/>
      </w:divBdr>
    </w:div>
    <w:div w:id="1238831275">
      <w:bodyDiv w:val="1"/>
      <w:marLeft w:val="0"/>
      <w:marRight w:val="0"/>
      <w:marTop w:val="0"/>
      <w:marBottom w:val="0"/>
      <w:divBdr>
        <w:top w:val="none" w:sz="0" w:space="0" w:color="auto"/>
        <w:left w:val="none" w:sz="0" w:space="0" w:color="auto"/>
        <w:bottom w:val="none" w:sz="0" w:space="0" w:color="auto"/>
        <w:right w:val="none" w:sz="0" w:space="0" w:color="auto"/>
      </w:divBdr>
    </w:div>
    <w:div w:id="1254314451">
      <w:bodyDiv w:val="1"/>
      <w:marLeft w:val="0"/>
      <w:marRight w:val="0"/>
      <w:marTop w:val="0"/>
      <w:marBottom w:val="0"/>
      <w:divBdr>
        <w:top w:val="none" w:sz="0" w:space="0" w:color="auto"/>
        <w:left w:val="none" w:sz="0" w:space="0" w:color="auto"/>
        <w:bottom w:val="none" w:sz="0" w:space="0" w:color="auto"/>
        <w:right w:val="none" w:sz="0" w:space="0" w:color="auto"/>
      </w:divBdr>
    </w:div>
    <w:div w:id="1266033034">
      <w:bodyDiv w:val="1"/>
      <w:marLeft w:val="0"/>
      <w:marRight w:val="0"/>
      <w:marTop w:val="0"/>
      <w:marBottom w:val="0"/>
      <w:divBdr>
        <w:top w:val="none" w:sz="0" w:space="0" w:color="auto"/>
        <w:left w:val="none" w:sz="0" w:space="0" w:color="auto"/>
        <w:bottom w:val="none" w:sz="0" w:space="0" w:color="auto"/>
        <w:right w:val="none" w:sz="0" w:space="0" w:color="auto"/>
      </w:divBdr>
    </w:div>
    <w:div w:id="1270043899">
      <w:bodyDiv w:val="1"/>
      <w:marLeft w:val="0"/>
      <w:marRight w:val="0"/>
      <w:marTop w:val="0"/>
      <w:marBottom w:val="0"/>
      <w:divBdr>
        <w:top w:val="none" w:sz="0" w:space="0" w:color="auto"/>
        <w:left w:val="none" w:sz="0" w:space="0" w:color="auto"/>
        <w:bottom w:val="none" w:sz="0" w:space="0" w:color="auto"/>
        <w:right w:val="none" w:sz="0" w:space="0" w:color="auto"/>
      </w:divBdr>
    </w:div>
    <w:div w:id="1287589925">
      <w:bodyDiv w:val="1"/>
      <w:marLeft w:val="0"/>
      <w:marRight w:val="0"/>
      <w:marTop w:val="0"/>
      <w:marBottom w:val="0"/>
      <w:divBdr>
        <w:top w:val="none" w:sz="0" w:space="0" w:color="auto"/>
        <w:left w:val="none" w:sz="0" w:space="0" w:color="auto"/>
        <w:bottom w:val="none" w:sz="0" w:space="0" w:color="auto"/>
        <w:right w:val="none" w:sz="0" w:space="0" w:color="auto"/>
      </w:divBdr>
    </w:div>
    <w:div w:id="1289363252">
      <w:bodyDiv w:val="1"/>
      <w:marLeft w:val="0"/>
      <w:marRight w:val="0"/>
      <w:marTop w:val="0"/>
      <w:marBottom w:val="0"/>
      <w:divBdr>
        <w:top w:val="none" w:sz="0" w:space="0" w:color="auto"/>
        <w:left w:val="none" w:sz="0" w:space="0" w:color="auto"/>
        <w:bottom w:val="none" w:sz="0" w:space="0" w:color="auto"/>
        <w:right w:val="none" w:sz="0" w:space="0" w:color="auto"/>
      </w:divBdr>
    </w:div>
    <w:div w:id="1295216743">
      <w:bodyDiv w:val="1"/>
      <w:marLeft w:val="0"/>
      <w:marRight w:val="0"/>
      <w:marTop w:val="0"/>
      <w:marBottom w:val="0"/>
      <w:divBdr>
        <w:top w:val="none" w:sz="0" w:space="0" w:color="auto"/>
        <w:left w:val="none" w:sz="0" w:space="0" w:color="auto"/>
        <w:bottom w:val="none" w:sz="0" w:space="0" w:color="auto"/>
        <w:right w:val="none" w:sz="0" w:space="0" w:color="auto"/>
      </w:divBdr>
    </w:div>
    <w:div w:id="1318680576">
      <w:bodyDiv w:val="1"/>
      <w:marLeft w:val="0"/>
      <w:marRight w:val="0"/>
      <w:marTop w:val="0"/>
      <w:marBottom w:val="0"/>
      <w:divBdr>
        <w:top w:val="none" w:sz="0" w:space="0" w:color="auto"/>
        <w:left w:val="none" w:sz="0" w:space="0" w:color="auto"/>
        <w:bottom w:val="none" w:sz="0" w:space="0" w:color="auto"/>
        <w:right w:val="none" w:sz="0" w:space="0" w:color="auto"/>
      </w:divBdr>
    </w:div>
    <w:div w:id="1330908877">
      <w:bodyDiv w:val="1"/>
      <w:marLeft w:val="0"/>
      <w:marRight w:val="0"/>
      <w:marTop w:val="0"/>
      <w:marBottom w:val="0"/>
      <w:divBdr>
        <w:top w:val="none" w:sz="0" w:space="0" w:color="auto"/>
        <w:left w:val="none" w:sz="0" w:space="0" w:color="auto"/>
        <w:bottom w:val="none" w:sz="0" w:space="0" w:color="auto"/>
        <w:right w:val="none" w:sz="0" w:space="0" w:color="auto"/>
      </w:divBdr>
    </w:div>
    <w:div w:id="1374236930">
      <w:bodyDiv w:val="1"/>
      <w:marLeft w:val="0"/>
      <w:marRight w:val="0"/>
      <w:marTop w:val="0"/>
      <w:marBottom w:val="0"/>
      <w:divBdr>
        <w:top w:val="none" w:sz="0" w:space="0" w:color="auto"/>
        <w:left w:val="none" w:sz="0" w:space="0" w:color="auto"/>
        <w:bottom w:val="none" w:sz="0" w:space="0" w:color="auto"/>
        <w:right w:val="none" w:sz="0" w:space="0" w:color="auto"/>
      </w:divBdr>
    </w:div>
    <w:div w:id="1379477814">
      <w:bodyDiv w:val="1"/>
      <w:marLeft w:val="0"/>
      <w:marRight w:val="0"/>
      <w:marTop w:val="0"/>
      <w:marBottom w:val="0"/>
      <w:divBdr>
        <w:top w:val="none" w:sz="0" w:space="0" w:color="auto"/>
        <w:left w:val="none" w:sz="0" w:space="0" w:color="auto"/>
        <w:bottom w:val="none" w:sz="0" w:space="0" w:color="auto"/>
        <w:right w:val="none" w:sz="0" w:space="0" w:color="auto"/>
      </w:divBdr>
    </w:div>
    <w:div w:id="1396122005">
      <w:bodyDiv w:val="1"/>
      <w:marLeft w:val="0"/>
      <w:marRight w:val="0"/>
      <w:marTop w:val="0"/>
      <w:marBottom w:val="0"/>
      <w:divBdr>
        <w:top w:val="none" w:sz="0" w:space="0" w:color="auto"/>
        <w:left w:val="none" w:sz="0" w:space="0" w:color="auto"/>
        <w:bottom w:val="none" w:sz="0" w:space="0" w:color="auto"/>
        <w:right w:val="none" w:sz="0" w:space="0" w:color="auto"/>
      </w:divBdr>
    </w:div>
    <w:div w:id="1400860318">
      <w:bodyDiv w:val="1"/>
      <w:marLeft w:val="0"/>
      <w:marRight w:val="0"/>
      <w:marTop w:val="0"/>
      <w:marBottom w:val="0"/>
      <w:divBdr>
        <w:top w:val="none" w:sz="0" w:space="0" w:color="auto"/>
        <w:left w:val="none" w:sz="0" w:space="0" w:color="auto"/>
        <w:bottom w:val="none" w:sz="0" w:space="0" w:color="auto"/>
        <w:right w:val="none" w:sz="0" w:space="0" w:color="auto"/>
      </w:divBdr>
    </w:div>
    <w:div w:id="1420566901">
      <w:bodyDiv w:val="1"/>
      <w:marLeft w:val="0"/>
      <w:marRight w:val="0"/>
      <w:marTop w:val="0"/>
      <w:marBottom w:val="0"/>
      <w:divBdr>
        <w:top w:val="none" w:sz="0" w:space="0" w:color="auto"/>
        <w:left w:val="none" w:sz="0" w:space="0" w:color="auto"/>
        <w:bottom w:val="none" w:sz="0" w:space="0" w:color="auto"/>
        <w:right w:val="none" w:sz="0" w:space="0" w:color="auto"/>
      </w:divBdr>
    </w:div>
    <w:div w:id="1421676098">
      <w:bodyDiv w:val="1"/>
      <w:marLeft w:val="0"/>
      <w:marRight w:val="0"/>
      <w:marTop w:val="0"/>
      <w:marBottom w:val="0"/>
      <w:divBdr>
        <w:top w:val="none" w:sz="0" w:space="0" w:color="auto"/>
        <w:left w:val="none" w:sz="0" w:space="0" w:color="auto"/>
        <w:bottom w:val="none" w:sz="0" w:space="0" w:color="auto"/>
        <w:right w:val="none" w:sz="0" w:space="0" w:color="auto"/>
      </w:divBdr>
    </w:div>
    <w:div w:id="1429889041">
      <w:bodyDiv w:val="1"/>
      <w:marLeft w:val="0"/>
      <w:marRight w:val="0"/>
      <w:marTop w:val="0"/>
      <w:marBottom w:val="0"/>
      <w:divBdr>
        <w:top w:val="none" w:sz="0" w:space="0" w:color="auto"/>
        <w:left w:val="none" w:sz="0" w:space="0" w:color="auto"/>
        <w:bottom w:val="none" w:sz="0" w:space="0" w:color="auto"/>
        <w:right w:val="none" w:sz="0" w:space="0" w:color="auto"/>
      </w:divBdr>
    </w:div>
    <w:div w:id="1434281767">
      <w:bodyDiv w:val="1"/>
      <w:marLeft w:val="0"/>
      <w:marRight w:val="0"/>
      <w:marTop w:val="0"/>
      <w:marBottom w:val="0"/>
      <w:divBdr>
        <w:top w:val="none" w:sz="0" w:space="0" w:color="auto"/>
        <w:left w:val="none" w:sz="0" w:space="0" w:color="auto"/>
        <w:bottom w:val="none" w:sz="0" w:space="0" w:color="auto"/>
        <w:right w:val="none" w:sz="0" w:space="0" w:color="auto"/>
      </w:divBdr>
    </w:div>
    <w:div w:id="1434549201">
      <w:bodyDiv w:val="1"/>
      <w:marLeft w:val="0"/>
      <w:marRight w:val="0"/>
      <w:marTop w:val="0"/>
      <w:marBottom w:val="0"/>
      <w:divBdr>
        <w:top w:val="none" w:sz="0" w:space="0" w:color="auto"/>
        <w:left w:val="none" w:sz="0" w:space="0" w:color="auto"/>
        <w:bottom w:val="none" w:sz="0" w:space="0" w:color="auto"/>
        <w:right w:val="none" w:sz="0" w:space="0" w:color="auto"/>
      </w:divBdr>
    </w:div>
    <w:div w:id="1444305479">
      <w:bodyDiv w:val="1"/>
      <w:marLeft w:val="0"/>
      <w:marRight w:val="0"/>
      <w:marTop w:val="0"/>
      <w:marBottom w:val="0"/>
      <w:divBdr>
        <w:top w:val="none" w:sz="0" w:space="0" w:color="auto"/>
        <w:left w:val="none" w:sz="0" w:space="0" w:color="auto"/>
        <w:bottom w:val="none" w:sz="0" w:space="0" w:color="auto"/>
        <w:right w:val="none" w:sz="0" w:space="0" w:color="auto"/>
      </w:divBdr>
    </w:div>
    <w:div w:id="1446803957">
      <w:bodyDiv w:val="1"/>
      <w:marLeft w:val="0"/>
      <w:marRight w:val="0"/>
      <w:marTop w:val="0"/>
      <w:marBottom w:val="0"/>
      <w:divBdr>
        <w:top w:val="none" w:sz="0" w:space="0" w:color="auto"/>
        <w:left w:val="none" w:sz="0" w:space="0" w:color="auto"/>
        <w:bottom w:val="none" w:sz="0" w:space="0" w:color="auto"/>
        <w:right w:val="none" w:sz="0" w:space="0" w:color="auto"/>
      </w:divBdr>
    </w:div>
    <w:div w:id="1453943582">
      <w:bodyDiv w:val="1"/>
      <w:marLeft w:val="0"/>
      <w:marRight w:val="0"/>
      <w:marTop w:val="0"/>
      <w:marBottom w:val="0"/>
      <w:divBdr>
        <w:top w:val="none" w:sz="0" w:space="0" w:color="auto"/>
        <w:left w:val="none" w:sz="0" w:space="0" w:color="auto"/>
        <w:bottom w:val="none" w:sz="0" w:space="0" w:color="auto"/>
        <w:right w:val="none" w:sz="0" w:space="0" w:color="auto"/>
      </w:divBdr>
    </w:div>
    <w:div w:id="1466698628">
      <w:bodyDiv w:val="1"/>
      <w:marLeft w:val="0"/>
      <w:marRight w:val="0"/>
      <w:marTop w:val="0"/>
      <w:marBottom w:val="0"/>
      <w:divBdr>
        <w:top w:val="none" w:sz="0" w:space="0" w:color="auto"/>
        <w:left w:val="none" w:sz="0" w:space="0" w:color="auto"/>
        <w:bottom w:val="none" w:sz="0" w:space="0" w:color="auto"/>
        <w:right w:val="none" w:sz="0" w:space="0" w:color="auto"/>
      </w:divBdr>
    </w:div>
    <w:div w:id="1486126539">
      <w:bodyDiv w:val="1"/>
      <w:marLeft w:val="0"/>
      <w:marRight w:val="0"/>
      <w:marTop w:val="0"/>
      <w:marBottom w:val="0"/>
      <w:divBdr>
        <w:top w:val="none" w:sz="0" w:space="0" w:color="auto"/>
        <w:left w:val="none" w:sz="0" w:space="0" w:color="auto"/>
        <w:bottom w:val="none" w:sz="0" w:space="0" w:color="auto"/>
        <w:right w:val="none" w:sz="0" w:space="0" w:color="auto"/>
      </w:divBdr>
    </w:div>
    <w:div w:id="1488202568">
      <w:bodyDiv w:val="1"/>
      <w:marLeft w:val="0"/>
      <w:marRight w:val="0"/>
      <w:marTop w:val="0"/>
      <w:marBottom w:val="0"/>
      <w:divBdr>
        <w:top w:val="none" w:sz="0" w:space="0" w:color="auto"/>
        <w:left w:val="none" w:sz="0" w:space="0" w:color="auto"/>
        <w:bottom w:val="none" w:sz="0" w:space="0" w:color="auto"/>
        <w:right w:val="none" w:sz="0" w:space="0" w:color="auto"/>
      </w:divBdr>
    </w:div>
    <w:div w:id="1489247994">
      <w:bodyDiv w:val="1"/>
      <w:marLeft w:val="0"/>
      <w:marRight w:val="0"/>
      <w:marTop w:val="0"/>
      <w:marBottom w:val="0"/>
      <w:divBdr>
        <w:top w:val="none" w:sz="0" w:space="0" w:color="auto"/>
        <w:left w:val="none" w:sz="0" w:space="0" w:color="auto"/>
        <w:bottom w:val="none" w:sz="0" w:space="0" w:color="auto"/>
        <w:right w:val="none" w:sz="0" w:space="0" w:color="auto"/>
      </w:divBdr>
    </w:div>
    <w:div w:id="1496335928">
      <w:bodyDiv w:val="1"/>
      <w:marLeft w:val="0"/>
      <w:marRight w:val="0"/>
      <w:marTop w:val="0"/>
      <w:marBottom w:val="0"/>
      <w:divBdr>
        <w:top w:val="none" w:sz="0" w:space="0" w:color="auto"/>
        <w:left w:val="none" w:sz="0" w:space="0" w:color="auto"/>
        <w:bottom w:val="none" w:sz="0" w:space="0" w:color="auto"/>
        <w:right w:val="none" w:sz="0" w:space="0" w:color="auto"/>
      </w:divBdr>
    </w:div>
    <w:div w:id="1497065441">
      <w:bodyDiv w:val="1"/>
      <w:marLeft w:val="0"/>
      <w:marRight w:val="0"/>
      <w:marTop w:val="0"/>
      <w:marBottom w:val="0"/>
      <w:divBdr>
        <w:top w:val="none" w:sz="0" w:space="0" w:color="auto"/>
        <w:left w:val="none" w:sz="0" w:space="0" w:color="auto"/>
        <w:bottom w:val="none" w:sz="0" w:space="0" w:color="auto"/>
        <w:right w:val="none" w:sz="0" w:space="0" w:color="auto"/>
      </w:divBdr>
    </w:div>
    <w:div w:id="1498376628">
      <w:bodyDiv w:val="1"/>
      <w:marLeft w:val="0"/>
      <w:marRight w:val="0"/>
      <w:marTop w:val="0"/>
      <w:marBottom w:val="0"/>
      <w:divBdr>
        <w:top w:val="none" w:sz="0" w:space="0" w:color="auto"/>
        <w:left w:val="none" w:sz="0" w:space="0" w:color="auto"/>
        <w:bottom w:val="none" w:sz="0" w:space="0" w:color="auto"/>
        <w:right w:val="none" w:sz="0" w:space="0" w:color="auto"/>
      </w:divBdr>
    </w:div>
    <w:div w:id="1503004506">
      <w:bodyDiv w:val="1"/>
      <w:marLeft w:val="0"/>
      <w:marRight w:val="0"/>
      <w:marTop w:val="0"/>
      <w:marBottom w:val="0"/>
      <w:divBdr>
        <w:top w:val="none" w:sz="0" w:space="0" w:color="auto"/>
        <w:left w:val="none" w:sz="0" w:space="0" w:color="auto"/>
        <w:bottom w:val="none" w:sz="0" w:space="0" w:color="auto"/>
        <w:right w:val="none" w:sz="0" w:space="0" w:color="auto"/>
      </w:divBdr>
    </w:div>
    <w:div w:id="1506284619">
      <w:bodyDiv w:val="1"/>
      <w:marLeft w:val="0"/>
      <w:marRight w:val="0"/>
      <w:marTop w:val="0"/>
      <w:marBottom w:val="0"/>
      <w:divBdr>
        <w:top w:val="none" w:sz="0" w:space="0" w:color="auto"/>
        <w:left w:val="none" w:sz="0" w:space="0" w:color="auto"/>
        <w:bottom w:val="none" w:sz="0" w:space="0" w:color="auto"/>
        <w:right w:val="none" w:sz="0" w:space="0" w:color="auto"/>
      </w:divBdr>
    </w:div>
    <w:div w:id="1510874238">
      <w:bodyDiv w:val="1"/>
      <w:marLeft w:val="0"/>
      <w:marRight w:val="0"/>
      <w:marTop w:val="0"/>
      <w:marBottom w:val="0"/>
      <w:divBdr>
        <w:top w:val="none" w:sz="0" w:space="0" w:color="auto"/>
        <w:left w:val="none" w:sz="0" w:space="0" w:color="auto"/>
        <w:bottom w:val="none" w:sz="0" w:space="0" w:color="auto"/>
        <w:right w:val="none" w:sz="0" w:space="0" w:color="auto"/>
      </w:divBdr>
    </w:div>
    <w:div w:id="1517452905">
      <w:bodyDiv w:val="1"/>
      <w:marLeft w:val="0"/>
      <w:marRight w:val="0"/>
      <w:marTop w:val="0"/>
      <w:marBottom w:val="0"/>
      <w:divBdr>
        <w:top w:val="none" w:sz="0" w:space="0" w:color="auto"/>
        <w:left w:val="none" w:sz="0" w:space="0" w:color="auto"/>
        <w:bottom w:val="none" w:sz="0" w:space="0" w:color="auto"/>
        <w:right w:val="none" w:sz="0" w:space="0" w:color="auto"/>
      </w:divBdr>
    </w:div>
    <w:div w:id="1539929393">
      <w:bodyDiv w:val="1"/>
      <w:marLeft w:val="0"/>
      <w:marRight w:val="0"/>
      <w:marTop w:val="0"/>
      <w:marBottom w:val="0"/>
      <w:divBdr>
        <w:top w:val="none" w:sz="0" w:space="0" w:color="auto"/>
        <w:left w:val="none" w:sz="0" w:space="0" w:color="auto"/>
        <w:bottom w:val="none" w:sz="0" w:space="0" w:color="auto"/>
        <w:right w:val="none" w:sz="0" w:space="0" w:color="auto"/>
      </w:divBdr>
    </w:div>
    <w:div w:id="1563131291">
      <w:bodyDiv w:val="1"/>
      <w:marLeft w:val="0"/>
      <w:marRight w:val="0"/>
      <w:marTop w:val="0"/>
      <w:marBottom w:val="0"/>
      <w:divBdr>
        <w:top w:val="none" w:sz="0" w:space="0" w:color="auto"/>
        <w:left w:val="none" w:sz="0" w:space="0" w:color="auto"/>
        <w:bottom w:val="none" w:sz="0" w:space="0" w:color="auto"/>
        <w:right w:val="none" w:sz="0" w:space="0" w:color="auto"/>
      </w:divBdr>
    </w:div>
    <w:div w:id="1566985222">
      <w:bodyDiv w:val="1"/>
      <w:marLeft w:val="0"/>
      <w:marRight w:val="0"/>
      <w:marTop w:val="0"/>
      <w:marBottom w:val="0"/>
      <w:divBdr>
        <w:top w:val="none" w:sz="0" w:space="0" w:color="auto"/>
        <w:left w:val="none" w:sz="0" w:space="0" w:color="auto"/>
        <w:bottom w:val="none" w:sz="0" w:space="0" w:color="auto"/>
        <w:right w:val="none" w:sz="0" w:space="0" w:color="auto"/>
      </w:divBdr>
    </w:div>
    <w:div w:id="1572809857">
      <w:bodyDiv w:val="1"/>
      <w:marLeft w:val="0"/>
      <w:marRight w:val="0"/>
      <w:marTop w:val="0"/>
      <w:marBottom w:val="0"/>
      <w:divBdr>
        <w:top w:val="none" w:sz="0" w:space="0" w:color="auto"/>
        <w:left w:val="none" w:sz="0" w:space="0" w:color="auto"/>
        <w:bottom w:val="none" w:sz="0" w:space="0" w:color="auto"/>
        <w:right w:val="none" w:sz="0" w:space="0" w:color="auto"/>
      </w:divBdr>
    </w:div>
    <w:div w:id="1576474967">
      <w:bodyDiv w:val="1"/>
      <w:marLeft w:val="0"/>
      <w:marRight w:val="0"/>
      <w:marTop w:val="0"/>
      <w:marBottom w:val="0"/>
      <w:divBdr>
        <w:top w:val="none" w:sz="0" w:space="0" w:color="auto"/>
        <w:left w:val="none" w:sz="0" w:space="0" w:color="auto"/>
        <w:bottom w:val="none" w:sz="0" w:space="0" w:color="auto"/>
        <w:right w:val="none" w:sz="0" w:space="0" w:color="auto"/>
      </w:divBdr>
    </w:div>
    <w:div w:id="1586845644">
      <w:bodyDiv w:val="1"/>
      <w:marLeft w:val="0"/>
      <w:marRight w:val="0"/>
      <w:marTop w:val="0"/>
      <w:marBottom w:val="0"/>
      <w:divBdr>
        <w:top w:val="none" w:sz="0" w:space="0" w:color="auto"/>
        <w:left w:val="none" w:sz="0" w:space="0" w:color="auto"/>
        <w:bottom w:val="none" w:sz="0" w:space="0" w:color="auto"/>
        <w:right w:val="none" w:sz="0" w:space="0" w:color="auto"/>
      </w:divBdr>
    </w:div>
    <w:div w:id="1587106173">
      <w:bodyDiv w:val="1"/>
      <w:marLeft w:val="0"/>
      <w:marRight w:val="0"/>
      <w:marTop w:val="0"/>
      <w:marBottom w:val="0"/>
      <w:divBdr>
        <w:top w:val="none" w:sz="0" w:space="0" w:color="auto"/>
        <w:left w:val="none" w:sz="0" w:space="0" w:color="auto"/>
        <w:bottom w:val="none" w:sz="0" w:space="0" w:color="auto"/>
        <w:right w:val="none" w:sz="0" w:space="0" w:color="auto"/>
      </w:divBdr>
    </w:div>
    <w:div w:id="1594512196">
      <w:bodyDiv w:val="1"/>
      <w:marLeft w:val="0"/>
      <w:marRight w:val="0"/>
      <w:marTop w:val="0"/>
      <w:marBottom w:val="0"/>
      <w:divBdr>
        <w:top w:val="none" w:sz="0" w:space="0" w:color="auto"/>
        <w:left w:val="none" w:sz="0" w:space="0" w:color="auto"/>
        <w:bottom w:val="none" w:sz="0" w:space="0" w:color="auto"/>
        <w:right w:val="none" w:sz="0" w:space="0" w:color="auto"/>
      </w:divBdr>
    </w:div>
    <w:div w:id="1606040314">
      <w:bodyDiv w:val="1"/>
      <w:marLeft w:val="0"/>
      <w:marRight w:val="0"/>
      <w:marTop w:val="0"/>
      <w:marBottom w:val="0"/>
      <w:divBdr>
        <w:top w:val="none" w:sz="0" w:space="0" w:color="auto"/>
        <w:left w:val="none" w:sz="0" w:space="0" w:color="auto"/>
        <w:bottom w:val="none" w:sz="0" w:space="0" w:color="auto"/>
        <w:right w:val="none" w:sz="0" w:space="0" w:color="auto"/>
      </w:divBdr>
    </w:div>
    <w:div w:id="1611426794">
      <w:bodyDiv w:val="1"/>
      <w:marLeft w:val="0"/>
      <w:marRight w:val="0"/>
      <w:marTop w:val="0"/>
      <w:marBottom w:val="0"/>
      <w:divBdr>
        <w:top w:val="none" w:sz="0" w:space="0" w:color="auto"/>
        <w:left w:val="none" w:sz="0" w:space="0" w:color="auto"/>
        <w:bottom w:val="none" w:sz="0" w:space="0" w:color="auto"/>
        <w:right w:val="none" w:sz="0" w:space="0" w:color="auto"/>
      </w:divBdr>
    </w:div>
    <w:div w:id="1615399224">
      <w:bodyDiv w:val="1"/>
      <w:marLeft w:val="0"/>
      <w:marRight w:val="0"/>
      <w:marTop w:val="0"/>
      <w:marBottom w:val="0"/>
      <w:divBdr>
        <w:top w:val="none" w:sz="0" w:space="0" w:color="auto"/>
        <w:left w:val="none" w:sz="0" w:space="0" w:color="auto"/>
        <w:bottom w:val="none" w:sz="0" w:space="0" w:color="auto"/>
        <w:right w:val="none" w:sz="0" w:space="0" w:color="auto"/>
      </w:divBdr>
    </w:div>
    <w:div w:id="1618490811">
      <w:bodyDiv w:val="1"/>
      <w:marLeft w:val="0"/>
      <w:marRight w:val="0"/>
      <w:marTop w:val="0"/>
      <w:marBottom w:val="0"/>
      <w:divBdr>
        <w:top w:val="none" w:sz="0" w:space="0" w:color="auto"/>
        <w:left w:val="none" w:sz="0" w:space="0" w:color="auto"/>
        <w:bottom w:val="none" w:sz="0" w:space="0" w:color="auto"/>
        <w:right w:val="none" w:sz="0" w:space="0" w:color="auto"/>
      </w:divBdr>
    </w:div>
    <w:div w:id="1629169165">
      <w:bodyDiv w:val="1"/>
      <w:marLeft w:val="0"/>
      <w:marRight w:val="0"/>
      <w:marTop w:val="0"/>
      <w:marBottom w:val="0"/>
      <w:divBdr>
        <w:top w:val="none" w:sz="0" w:space="0" w:color="auto"/>
        <w:left w:val="none" w:sz="0" w:space="0" w:color="auto"/>
        <w:bottom w:val="none" w:sz="0" w:space="0" w:color="auto"/>
        <w:right w:val="none" w:sz="0" w:space="0" w:color="auto"/>
      </w:divBdr>
    </w:div>
    <w:div w:id="1632443713">
      <w:bodyDiv w:val="1"/>
      <w:marLeft w:val="0"/>
      <w:marRight w:val="0"/>
      <w:marTop w:val="0"/>
      <w:marBottom w:val="0"/>
      <w:divBdr>
        <w:top w:val="none" w:sz="0" w:space="0" w:color="auto"/>
        <w:left w:val="none" w:sz="0" w:space="0" w:color="auto"/>
        <w:bottom w:val="none" w:sz="0" w:space="0" w:color="auto"/>
        <w:right w:val="none" w:sz="0" w:space="0" w:color="auto"/>
      </w:divBdr>
    </w:div>
    <w:div w:id="1634091238">
      <w:bodyDiv w:val="1"/>
      <w:marLeft w:val="0"/>
      <w:marRight w:val="0"/>
      <w:marTop w:val="0"/>
      <w:marBottom w:val="0"/>
      <w:divBdr>
        <w:top w:val="none" w:sz="0" w:space="0" w:color="auto"/>
        <w:left w:val="none" w:sz="0" w:space="0" w:color="auto"/>
        <w:bottom w:val="none" w:sz="0" w:space="0" w:color="auto"/>
        <w:right w:val="none" w:sz="0" w:space="0" w:color="auto"/>
      </w:divBdr>
    </w:div>
    <w:div w:id="1643660359">
      <w:bodyDiv w:val="1"/>
      <w:marLeft w:val="0"/>
      <w:marRight w:val="0"/>
      <w:marTop w:val="0"/>
      <w:marBottom w:val="0"/>
      <w:divBdr>
        <w:top w:val="none" w:sz="0" w:space="0" w:color="auto"/>
        <w:left w:val="none" w:sz="0" w:space="0" w:color="auto"/>
        <w:bottom w:val="none" w:sz="0" w:space="0" w:color="auto"/>
        <w:right w:val="none" w:sz="0" w:space="0" w:color="auto"/>
      </w:divBdr>
    </w:div>
    <w:div w:id="1650555059">
      <w:bodyDiv w:val="1"/>
      <w:marLeft w:val="0"/>
      <w:marRight w:val="0"/>
      <w:marTop w:val="0"/>
      <w:marBottom w:val="0"/>
      <w:divBdr>
        <w:top w:val="none" w:sz="0" w:space="0" w:color="auto"/>
        <w:left w:val="none" w:sz="0" w:space="0" w:color="auto"/>
        <w:bottom w:val="none" w:sz="0" w:space="0" w:color="auto"/>
        <w:right w:val="none" w:sz="0" w:space="0" w:color="auto"/>
      </w:divBdr>
    </w:div>
    <w:div w:id="1653213269">
      <w:bodyDiv w:val="1"/>
      <w:marLeft w:val="0"/>
      <w:marRight w:val="0"/>
      <w:marTop w:val="0"/>
      <w:marBottom w:val="0"/>
      <w:divBdr>
        <w:top w:val="none" w:sz="0" w:space="0" w:color="auto"/>
        <w:left w:val="none" w:sz="0" w:space="0" w:color="auto"/>
        <w:bottom w:val="none" w:sz="0" w:space="0" w:color="auto"/>
        <w:right w:val="none" w:sz="0" w:space="0" w:color="auto"/>
      </w:divBdr>
    </w:div>
    <w:div w:id="1654942580">
      <w:bodyDiv w:val="1"/>
      <w:marLeft w:val="0"/>
      <w:marRight w:val="0"/>
      <w:marTop w:val="0"/>
      <w:marBottom w:val="0"/>
      <w:divBdr>
        <w:top w:val="none" w:sz="0" w:space="0" w:color="auto"/>
        <w:left w:val="none" w:sz="0" w:space="0" w:color="auto"/>
        <w:bottom w:val="none" w:sz="0" w:space="0" w:color="auto"/>
        <w:right w:val="none" w:sz="0" w:space="0" w:color="auto"/>
      </w:divBdr>
    </w:div>
    <w:div w:id="1659765186">
      <w:bodyDiv w:val="1"/>
      <w:marLeft w:val="0"/>
      <w:marRight w:val="0"/>
      <w:marTop w:val="0"/>
      <w:marBottom w:val="0"/>
      <w:divBdr>
        <w:top w:val="none" w:sz="0" w:space="0" w:color="auto"/>
        <w:left w:val="none" w:sz="0" w:space="0" w:color="auto"/>
        <w:bottom w:val="none" w:sz="0" w:space="0" w:color="auto"/>
        <w:right w:val="none" w:sz="0" w:space="0" w:color="auto"/>
      </w:divBdr>
    </w:div>
    <w:div w:id="1678117027">
      <w:bodyDiv w:val="1"/>
      <w:marLeft w:val="0"/>
      <w:marRight w:val="0"/>
      <w:marTop w:val="0"/>
      <w:marBottom w:val="0"/>
      <w:divBdr>
        <w:top w:val="none" w:sz="0" w:space="0" w:color="auto"/>
        <w:left w:val="none" w:sz="0" w:space="0" w:color="auto"/>
        <w:bottom w:val="none" w:sz="0" w:space="0" w:color="auto"/>
        <w:right w:val="none" w:sz="0" w:space="0" w:color="auto"/>
      </w:divBdr>
    </w:div>
    <w:div w:id="1681814963">
      <w:bodyDiv w:val="1"/>
      <w:marLeft w:val="0"/>
      <w:marRight w:val="0"/>
      <w:marTop w:val="0"/>
      <w:marBottom w:val="0"/>
      <w:divBdr>
        <w:top w:val="none" w:sz="0" w:space="0" w:color="auto"/>
        <w:left w:val="none" w:sz="0" w:space="0" w:color="auto"/>
        <w:bottom w:val="none" w:sz="0" w:space="0" w:color="auto"/>
        <w:right w:val="none" w:sz="0" w:space="0" w:color="auto"/>
      </w:divBdr>
    </w:div>
    <w:div w:id="1688209538">
      <w:bodyDiv w:val="1"/>
      <w:marLeft w:val="0"/>
      <w:marRight w:val="0"/>
      <w:marTop w:val="0"/>
      <w:marBottom w:val="0"/>
      <w:divBdr>
        <w:top w:val="none" w:sz="0" w:space="0" w:color="auto"/>
        <w:left w:val="none" w:sz="0" w:space="0" w:color="auto"/>
        <w:bottom w:val="none" w:sz="0" w:space="0" w:color="auto"/>
        <w:right w:val="none" w:sz="0" w:space="0" w:color="auto"/>
      </w:divBdr>
    </w:div>
    <w:div w:id="1692340579">
      <w:bodyDiv w:val="1"/>
      <w:marLeft w:val="0"/>
      <w:marRight w:val="0"/>
      <w:marTop w:val="0"/>
      <w:marBottom w:val="0"/>
      <w:divBdr>
        <w:top w:val="none" w:sz="0" w:space="0" w:color="auto"/>
        <w:left w:val="none" w:sz="0" w:space="0" w:color="auto"/>
        <w:bottom w:val="none" w:sz="0" w:space="0" w:color="auto"/>
        <w:right w:val="none" w:sz="0" w:space="0" w:color="auto"/>
      </w:divBdr>
    </w:div>
    <w:div w:id="1699886835">
      <w:bodyDiv w:val="1"/>
      <w:marLeft w:val="0"/>
      <w:marRight w:val="0"/>
      <w:marTop w:val="0"/>
      <w:marBottom w:val="0"/>
      <w:divBdr>
        <w:top w:val="none" w:sz="0" w:space="0" w:color="auto"/>
        <w:left w:val="none" w:sz="0" w:space="0" w:color="auto"/>
        <w:bottom w:val="none" w:sz="0" w:space="0" w:color="auto"/>
        <w:right w:val="none" w:sz="0" w:space="0" w:color="auto"/>
      </w:divBdr>
    </w:div>
    <w:div w:id="1707635094">
      <w:bodyDiv w:val="1"/>
      <w:marLeft w:val="0"/>
      <w:marRight w:val="0"/>
      <w:marTop w:val="0"/>
      <w:marBottom w:val="0"/>
      <w:divBdr>
        <w:top w:val="none" w:sz="0" w:space="0" w:color="auto"/>
        <w:left w:val="none" w:sz="0" w:space="0" w:color="auto"/>
        <w:bottom w:val="none" w:sz="0" w:space="0" w:color="auto"/>
        <w:right w:val="none" w:sz="0" w:space="0" w:color="auto"/>
      </w:divBdr>
    </w:div>
    <w:div w:id="1724330470">
      <w:bodyDiv w:val="1"/>
      <w:marLeft w:val="0"/>
      <w:marRight w:val="0"/>
      <w:marTop w:val="0"/>
      <w:marBottom w:val="0"/>
      <w:divBdr>
        <w:top w:val="none" w:sz="0" w:space="0" w:color="auto"/>
        <w:left w:val="none" w:sz="0" w:space="0" w:color="auto"/>
        <w:bottom w:val="none" w:sz="0" w:space="0" w:color="auto"/>
        <w:right w:val="none" w:sz="0" w:space="0" w:color="auto"/>
      </w:divBdr>
    </w:div>
    <w:div w:id="1728335426">
      <w:bodyDiv w:val="1"/>
      <w:marLeft w:val="0"/>
      <w:marRight w:val="0"/>
      <w:marTop w:val="0"/>
      <w:marBottom w:val="0"/>
      <w:divBdr>
        <w:top w:val="none" w:sz="0" w:space="0" w:color="auto"/>
        <w:left w:val="none" w:sz="0" w:space="0" w:color="auto"/>
        <w:bottom w:val="none" w:sz="0" w:space="0" w:color="auto"/>
        <w:right w:val="none" w:sz="0" w:space="0" w:color="auto"/>
      </w:divBdr>
    </w:div>
    <w:div w:id="1728800150">
      <w:bodyDiv w:val="1"/>
      <w:marLeft w:val="0"/>
      <w:marRight w:val="0"/>
      <w:marTop w:val="0"/>
      <w:marBottom w:val="0"/>
      <w:divBdr>
        <w:top w:val="none" w:sz="0" w:space="0" w:color="auto"/>
        <w:left w:val="none" w:sz="0" w:space="0" w:color="auto"/>
        <w:bottom w:val="none" w:sz="0" w:space="0" w:color="auto"/>
        <w:right w:val="none" w:sz="0" w:space="0" w:color="auto"/>
      </w:divBdr>
    </w:div>
    <w:div w:id="1742825578">
      <w:bodyDiv w:val="1"/>
      <w:marLeft w:val="0"/>
      <w:marRight w:val="0"/>
      <w:marTop w:val="0"/>
      <w:marBottom w:val="0"/>
      <w:divBdr>
        <w:top w:val="none" w:sz="0" w:space="0" w:color="auto"/>
        <w:left w:val="none" w:sz="0" w:space="0" w:color="auto"/>
        <w:bottom w:val="none" w:sz="0" w:space="0" w:color="auto"/>
        <w:right w:val="none" w:sz="0" w:space="0" w:color="auto"/>
      </w:divBdr>
    </w:div>
    <w:div w:id="1748769413">
      <w:bodyDiv w:val="1"/>
      <w:marLeft w:val="0"/>
      <w:marRight w:val="0"/>
      <w:marTop w:val="0"/>
      <w:marBottom w:val="0"/>
      <w:divBdr>
        <w:top w:val="none" w:sz="0" w:space="0" w:color="auto"/>
        <w:left w:val="none" w:sz="0" w:space="0" w:color="auto"/>
        <w:bottom w:val="none" w:sz="0" w:space="0" w:color="auto"/>
        <w:right w:val="none" w:sz="0" w:space="0" w:color="auto"/>
      </w:divBdr>
    </w:div>
    <w:div w:id="1777942136">
      <w:bodyDiv w:val="1"/>
      <w:marLeft w:val="0"/>
      <w:marRight w:val="0"/>
      <w:marTop w:val="0"/>
      <w:marBottom w:val="0"/>
      <w:divBdr>
        <w:top w:val="none" w:sz="0" w:space="0" w:color="auto"/>
        <w:left w:val="none" w:sz="0" w:space="0" w:color="auto"/>
        <w:bottom w:val="none" w:sz="0" w:space="0" w:color="auto"/>
        <w:right w:val="none" w:sz="0" w:space="0" w:color="auto"/>
      </w:divBdr>
    </w:div>
    <w:div w:id="1781417656">
      <w:bodyDiv w:val="1"/>
      <w:marLeft w:val="0"/>
      <w:marRight w:val="0"/>
      <w:marTop w:val="0"/>
      <w:marBottom w:val="0"/>
      <w:divBdr>
        <w:top w:val="none" w:sz="0" w:space="0" w:color="auto"/>
        <w:left w:val="none" w:sz="0" w:space="0" w:color="auto"/>
        <w:bottom w:val="none" w:sz="0" w:space="0" w:color="auto"/>
        <w:right w:val="none" w:sz="0" w:space="0" w:color="auto"/>
      </w:divBdr>
    </w:div>
    <w:div w:id="1788813217">
      <w:bodyDiv w:val="1"/>
      <w:marLeft w:val="0"/>
      <w:marRight w:val="0"/>
      <w:marTop w:val="0"/>
      <w:marBottom w:val="0"/>
      <w:divBdr>
        <w:top w:val="none" w:sz="0" w:space="0" w:color="auto"/>
        <w:left w:val="none" w:sz="0" w:space="0" w:color="auto"/>
        <w:bottom w:val="none" w:sz="0" w:space="0" w:color="auto"/>
        <w:right w:val="none" w:sz="0" w:space="0" w:color="auto"/>
      </w:divBdr>
    </w:div>
    <w:div w:id="1789154298">
      <w:bodyDiv w:val="1"/>
      <w:marLeft w:val="0"/>
      <w:marRight w:val="0"/>
      <w:marTop w:val="0"/>
      <w:marBottom w:val="0"/>
      <w:divBdr>
        <w:top w:val="none" w:sz="0" w:space="0" w:color="auto"/>
        <w:left w:val="none" w:sz="0" w:space="0" w:color="auto"/>
        <w:bottom w:val="none" w:sz="0" w:space="0" w:color="auto"/>
        <w:right w:val="none" w:sz="0" w:space="0" w:color="auto"/>
      </w:divBdr>
    </w:div>
    <w:div w:id="1803108267">
      <w:bodyDiv w:val="1"/>
      <w:marLeft w:val="0"/>
      <w:marRight w:val="0"/>
      <w:marTop w:val="0"/>
      <w:marBottom w:val="0"/>
      <w:divBdr>
        <w:top w:val="none" w:sz="0" w:space="0" w:color="auto"/>
        <w:left w:val="none" w:sz="0" w:space="0" w:color="auto"/>
        <w:bottom w:val="none" w:sz="0" w:space="0" w:color="auto"/>
        <w:right w:val="none" w:sz="0" w:space="0" w:color="auto"/>
      </w:divBdr>
    </w:div>
    <w:div w:id="1804885934">
      <w:bodyDiv w:val="1"/>
      <w:marLeft w:val="0"/>
      <w:marRight w:val="0"/>
      <w:marTop w:val="0"/>
      <w:marBottom w:val="0"/>
      <w:divBdr>
        <w:top w:val="none" w:sz="0" w:space="0" w:color="auto"/>
        <w:left w:val="none" w:sz="0" w:space="0" w:color="auto"/>
        <w:bottom w:val="none" w:sz="0" w:space="0" w:color="auto"/>
        <w:right w:val="none" w:sz="0" w:space="0" w:color="auto"/>
      </w:divBdr>
    </w:div>
    <w:div w:id="1805656484">
      <w:bodyDiv w:val="1"/>
      <w:marLeft w:val="0"/>
      <w:marRight w:val="0"/>
      <w:marTop w:val="0"/>
      <w:marBottom w:val="0"/>
      <w:divBdr>
        <w:top w:val="none" w:sz="0" w:space="0" w:color="auto"/>
        <w:left w:val="none" w:sz="0" w:space="0" w:color="auto"/>
        <w:bottom w:val="none" w:sz="0" w:space="0" w:color="auto"/>
        <w:right w:val="none" w:sz="0" w:space="0" w:color="auto"/>
      </w:divBdr>
    </w:div>
    <w:div w:id="1828470692">
      <w:bodyDiv w:val="1"/>
      <w:marLeft w:val="0"/>
      <w:marRight w:val="0"/>
      <w:marTop w:val="0"/>
      <w:marBottom w:val="0"/>
      <w:divBdr>
        <w:top w:val="none" w:sz="0" w:space="0" w:color="auto"/>
        <w:left w:val="none" w:sz="0" w:space="0" w:color="auto"/>
        <w:bottom w:val="none" w:sz="0" w:space="0" w:color="auto"/>
        <w:right w:val="none" w:sz="0" w:space="0" w:color="auto"/>
      </w:divBdr>
    </w:div>
    <w:div w:id="1829250339">
      <w:bodyDiv w:val="1"/>
      <w:marLeft w:val="0"/>
      <w:marRight w:val="0"/>
      <w:marTop w:val="0"/>
      <w:marBottom w:val="0"/>
      <w:divBdr>
        <w:top w:val="none" w:sz="0" w:space="0" w:color="auto"/>
        <w:left w:val="none" w:sz="0" w:space="0" w:color="auto"/>
        <w:bottom w:val="none" w:sz="0" w:space="0" w:color="auto"/>
        <w:right w:val="none" w:sz="0" w:space="0" w:color="auto"/>
      </w:divBdr>
    </w:div>
    <w:div w:id="1829781299">
      <w:bodyDiv w:val="1"/>
      <w:marLeft w:val="0"/>
      <w:marRight w:val="0"/>
      <w:marTop w:val="0"/>
      <w:marBottom w:val="0"/>
      <w:divBdr>
        <w:top w:val="none" w:sz="0" w:space="0" w:color="auto"/>
        <w:left w:val="none" w:sz="0" w:space="0" w:color="auto"/>
        <w:bottom w:val="none" w:sz="0" w:space="0" w:color="auto"/>
        <w:right w:val="none" w:sz="0" w:space="0" w:color="auto"/>
      </w:divBdr>
    </w:div>
    <w:div w:id="1830166834">
      <w:bodyDiv w:val="1"/>
      <w:marLeft w:val="0"/>
      <w:marRight w:val="0"/>
      <w:marTop w:val="0"/>
      <w:marBottom w:val="0"/>
      <w:divBdr>
        <w:top w:val="none" w:sz="0" w:space="0" w:color="auto"/>
        <w:left w:val="none" w:sz="0" w:space="0" w:color="auto"/>
        <w:bottom w:val="none" w:sz="0" w:space="0" w:color="auto"/>
        <w:right w:val="none" w:sz="0" w:space="0" w:color="auto"/>
      </w:divBdr>
    </w:div>
    <w:div w:id="1842887204">
      <w:bodyDiv w:val="1"/>
      <w:marLeft w:val="0"/>
      <w:marRight w:val="0"/>
      <w:marTop w:val="0"/>
      <w:marBottom w:val="0"/>
      <w:divBdr>
        <w:top w:val="none" w:sz="0" w:space="0" w:color="auto"/>
        <w:left w:val="none" w:sz="0" w:space="0" w:color="auto"/>
        <w:bottom w:val="none" w:sz="0" w:space="0" w:color="auto"/>
        <w:right w:val="none" w:sz="0" w:space="0" w:color="auto"/>
      </w:divBdr>
    </w:div>
    <w:div w:id="1848209691">
      <w:bodyDiv w:val="1"/>
      <w:marLeft w:val="0"/>
      <w:marRight w:val="0"/>
      <w:marTop w:val="0"/>
      <w:marBottom w:val="0"/>
      <w:divBdr>
        <w:top w:val="none" w:sz="0" w:space="0" w:color="auto"/>
        <w:left w:val="none" w:sz="0" w:space="0" w:color="auto"/>
        <w:bottom w:val="none" w:sz="0" w:space="0" w:color="auto"/>
        <w:right w:val="none" w:sz="0" w:space="0" w:color="auto"/>
      </w:divBdr>
    </w:div>
    <w:div w:id="1858078280">
      <w:bodyDiv w:val="1"/>
      <w:marLeft w:val="0"/>
      <w:marRight w:val="0"/>
      <w:marTop w:val="0"/>
      <w:marBottom w:val="0"/>
      <w:divBdr>
        <w:top w:val="none" w:sz="0" w:space="0" w:color="auto"/>
        <w:left w:val="none" w:sz="0" w:space="0" w:color="auto"/>
        <w:bottom w:val="none" w:sz="0" w:space="0" w:color="auto"/>
        <w:right w:val="none" w:sz="0" w:space="0" w:color="auto"/>
      </w:divBdr>
    </w:div>
    <w:div w:id="1858546100">
      <w:bodyDiv w:val="1"/>
      <w:marLeft w:val="0"/>
      <w:marRight w:val="0"/>
      <w:marTop w:val="0"/>
      <w:marBottom w:val="0"/>
      <w:divBdr>
        <w:top w:val="none" w:sz="0" w:space="0" w:color="auto"/>
        <w:left w:val="none" w:sz="0" w:space="0" w:color="auto"/>
        <w:bottom w:val="none" w:sz="0" w:space="0" w:color="auto"/>
        <w:right w:val="none" w:sz="0" w:space="0" w:color="auto"/>
      </w:divBdr>
    </w:div>
    <w:div w:id="1862545824">
      <w:bodyDiv w:val="1"/>
      <w:marLeft w:val="0"/>
      <w:marRight w:val="0"/>
      <w:marTop w:val="0"/>
      <w:marBottom w:val="0"/>
      <w:divBdr>
        <w:top w:val="none" w:sz="0" w:space="0" w:color="auto"/>
        <w:left w:val="none" w:sz="0" w:space="0" w:color="auto"/>
        <w:bottom w:val="none" w:sz="0" w:space="0" w:color="auto"/>
        <w:right w:val="none" w:sz="0" w:space="0" w:color="auto"/>
      </w:divBdr>
    </w:div>
    <w:div w:id="1875384473">
      <w:bodyDiv w:val="1"/>
      <w:marLeft w:val="0"/>
      <w:marRight w:val="0"/>
      <w:marTop w:val="0"/>
      <w:marBottom w:val="0"/>
      <w:divBdr>
        <w:top w:val="none" w:sz="0" w:space="0" w:color="auto"/>
        <w:left w:val="none" w:sz="0" w:space="0" w:color="auto"/>
        <w:bottom w:val="none" w:sz="0" w:space="0" w:color="auto"/>
        <w:right w:val="none" w:sz="0" w:space="0" w:color="auto"/>
      </w:divBdr>
    </w:div>
    <w:div w:id="1880512830">
      <w:bodyDiv w:val="1"/>
      <w:marLeft w:val="0"/>
      <w:marRight w:val="0"/>
      <w:marTop w:val="0"/>
      <w:marBottom w:val="0"/>
      <w:divBdr>
        <w:top w:val="none" w:sz="0" w:space="0" w:color="auto"/>
        <w:left w:val="none" w:sz="0" w:space="0" w:color="auto"/>
        <w:bottom w:val="none" w:sz="0" w:space="0" w:color="auto"/>
        <w:right w:val="none" w:sz="0" w:space="0" w:color="auto"/>
      </w:divBdr>
    </w:div>
    <w:div w:id="1914579865">
      <w:bodyDiv w:val="1"/>
      <w:marLeft w:val="0"/>
      <w:marRight w:val="0"/>
      <w:marTop w:val="0"/>
      <w:marBottom w:val="0"/>
      <w:divBdr>
        <w:top w:val="none" w:sz="0" w:space="0" w:color="auto"/>
        <w:left w:val="none" w:sz="0" w:space="0" w:color="auto"/>
        <w:bottom w:val="none" w:sz="0" w:space="0" w:color="auto"/>
        <w:right w:val="none" w:sz="0" w:space="0" w:color="auto"/>
      </w:divBdr>
    </w:div>
    <w:div w:id="1917089904">
      <w:bodyDiv w:val="1"/>
      <w:marLeft w:val="0"/>
      <w:marRight w:val="0"/>
      <w:marTop w:val="0"/>
      <w:marBottom w:val="0"/>
      <w:divBdr>
        <w:top w:val="none" w:sz="0" w:space="0" w:color="auto"/>
        <w:left w:val="none" w:sz="0" w:space="0" w:color="auto"/>
        <w:bottom w:val="none" w:sz="0" w:space="0" w:color="auto"/>
        <w:right w:val="none" w:sz="0" w:space="0" w:color="auto"/>
      </w:divBdr>
    </w:div>
    <w:div w:id="1932157391">
      <w:bodyDiv w:val="1"/>
      <w:marLeft w:val="0"/>
      <w:marRight w:val="0"/>
      <w:marTop w:val="0"/>
      <w:marBottom w:val="0"/>
      <w:divBdr>
        <w:top w:val="none" w:sz="0" w:space="0" w:color="auto"/>
        <w:left w:val="none" w:sz="0" w:space="0" w:color="auto"/>
        <w:bottom w:val="none" w:sz="0" w:space="0" w:color="auto"/>
        <w:right w:val="none" w:sz="0" w:space="0" w:color="auto"/>
      </w:divBdr>
    </w:div>
    <w:div w:id="1933781037">
      <w:bodyDiv w:val="1"/>
      <w:marLeft w:val="0"/>
      <w:marRight w:val="0"/>
      <w:marTop w:val="0"/>
      <w:marBottom w:val="0"/>
      <w:divBdr>
        <w:top w:val="none" w:sz="0" w:space="0" w:color="auto"/>
        <w:left w:val="none" w:sz="0" w:space="0" w:color="auto"/>
        <w:bottom w:val="none" w:sz="0" w:space="0" w:color="auto"/>
        <w:right w:val="none" w:sz="0" w:space="0" w:color="auto"/>
      </w:divBdr>
    </w:div>
    <w:div w:id="1947542482">
      <w:bodyDiv w:val="1"/>
      <w:marLeft w:val="0"/>
      <w:marRight w:val="0"/>
      <w:marTop w:val="0"/>
      <w:marBottom w:val="0"/>
      <w:divBdr>
        <w:top w:val="none" w:sz="0" w:space="0" w:color="auto"/>
        <w:left w:val="none" w:sz="0" w:space="0" w:color="auto"/>
        <w:bottom w:val="none" w:sz="0" w:space="0" w:color="auto"/>
        <w:right w:val="none" w:sz="0" w:space="0" w:color="auto"/>
      </w:divBdr>
    </w:div>
    <w:div w:id="1951476546">
      <w:bodyDiv w:val="1"/>
      <w:marLeft w:val="0"/>
      <w:marRight w:val="0"/>
      <w:marTop w:val="0"/>
      <w:marBottom w:val="0"/>
      <w:divBdr>
        <w:top w:val="none" w:sz="0" w:space="0" w:color="auto"/>
        <w:left w:val="none" w:sz="0" w:space="0" w:color="auto"/>
        <w:bottom w:val="none" w:sz="0" w:space="0" w:color="auto"/>
        <w:right w:val="none" w:sz="0" w:space="0" w:color="auto"/>
      </w:divBdr>
    </w:div>
    <w:div w:id="1954439755">
      <w:bodyDiv w:val="1"/>
      <w:marLeft w:val="0"/>
      <w:marRight w:val="0"/>
      <w:marTop w:val="0"/>
      <w:marBottom w:val="0"/>
      <w:divBdr>
        <w:top w:val="none" w:sz="0" w:space="0" w:color="auto"/>
        <w:left w:val="none" w:sz="0" w:space="0" w:color="auto"/>
        <w:bottom w:val="none" w:sz="0" w:space="0" w:color="auto"/>
        <w:right w:val="none" w:sz="0" w:space="0" w:color="auto"/>
      </w:divBdr>
    </w:div>
    <w:div w:id="1957714368">
      <w:bodyDiv w:val="1"/>
      <w:marLeft w:val="0"/>
      <w:marRight w:val="0"/>
      <w:marTop w:val="0"/>
      <w:marBottom w:val="0"/>
      <w:divBdr>
        <w:top w:val="none" w:sz="0" w:space="0" w:color="auto"/>
        <w:left w:val="none" w:sz="0" w:space="0" w:color="auto"/>
        <w:bottom w:val="none" w:sz="0" w:space="0" w:color="auto"/>
        <w:right w:val="none" w:sz="0" w:space="0" w:color="auto"/>
      </w:divBdr>
    </w:div>
    <w:div w:id="1966882355">
      <w:bodyDiv w:val="1"/>
      <w:marLeft w:val="0"/>
      <w:marRight w:val="0"/>
      <w:marTop w:val="0"/>
      <w:marBottom w:val="0"/>
      <w:divBdr>
        <w:top w:val="none" w:sz="0" w:space="0" w:color="auto"/>
        <w:left w:val="none" w:sz="0" w:space="0" w:color="auto"/>
        <w:bottom w:val="none" w:sz="0" w:space="0" w:color="auto"/>
        <w:right w:val="none" w:sz="0" w:space="0" w:color="auto"/>
      </w:divBdr>
    </w:div>
    <w:div w:id="1978488161">
      <w:bodyDiv w:val="1"/>
      <w:marLeft w:val="0"/>
      <w:marRight w:val="0"/>
      <w:marTop w:val="0"/>
      <w:marBottom w:val="0"/>
      <w:divBdr>
        <w:top w:val="none" w:sz="0" w:space="0" w:color="auto"/>
        <w:left w:val="none" w:sz="0" w:space="0" w:color="auto"/>
        <w:bottom w:val="none" w:sz="0" w:space="0" w:color="auto"/>
        <w:right w:val="none" w:sz="0" w:space="0" w:color="auto"/>
      </w:divBdr>
    </w:div>
    <w:div w:id="1989746967">
      <w:bodyDiv w:val="1"/>
      <w:marLeft w:val="0"/>
      <w:marRight w:val="0"/>
      <w:marTop w:val="0"/>
      <w:marBottom w:val="0"/>
      <w:divBdr>
        <w:top w:val="none" w:sz="0" w:space="0" w:color="auto"/>
        <w:left w:val="none" w:sz="0" w:space="0" w:color="auto"/>
        <w:bottom w:val="none" w:sz="0" w:space="0" w:color="auto"/>
        <w:right w:val="none" w:sz="0" w:space="0" w:color="auto"/>
      </w:divBdr>
    </w:div>
    <w:div w:id="1991715099">
      <w:bodyDiv w:val="1"/>
      <w:marLeft w:val="0"/>
      <w:marRight w:val="0"/>
      <w:marTop w:val="0"/>
      <w:marBottom w:val="0"/>
      <w:divBdr>
        <w:top w:val="none" w:sz="0" w:space="0" w:color="auto"/>
        <w:left w:val="none" w:sz="0" w:space="0" w:color="auto"/>
        <w:bottom w:val="none" w:sz="0" w:space="0" w:color="auto"/>
        <w:right w:val="none" w:sz="0" w:space="0" w:color="auto"/>
      </w:divBdr>
    </w:div>
    <w:div w:id="1992636267">
      <w:bodyDiv w:val="1"/>
      <w:marLeft w:val="0"/>
      <w:marRight w:val="0"/>
      <w:marTop w:val="0"/>
      <w:marBottom w:val="0"/>
      <w:divBdr>
        <w:top w:val="none" w:sz="0" w:space="0" w:color="auto"/>
        <w:left w:val="none" w:sz="0" w:space="0" w:color="auto"/>
        <w:bottom w:val="none" w:sz="0" w:space="0" w:color="auto"/>
        <w:right w:val="none" w:sz="0" w:space="0" w:color="auto"/>
      </w:divBdr>
    </w:div>
    <w:div w:id="1995061895">
      <w:bodyDiv w:val="1"/>
      <w:marLeft w:val="0"/>
      <w:marRight w:val="0"/>
      <w:marTop w:val="0"/>
      <w:marBottom w:val="0"/>
      <w:divBdr>
        <w:top w:val="none" w:sz="0" w:space="0" w:color="auto"/>
        <w:left w:val="none" w:sz="0" w:space="0" w:color="auto"/>
        <w:bottom w:val="none" w:sz="0" w:space="0" w:color="auto"/>
        <w:right w:val="none" w:sz="0" w:space="0" w:color="auto"/>
      </w:divBdr>
    </w:div>
    <w:div w:id="2000576753">
      <w:bodyDiv w:val="1"/>
      <w:marLeft w:val="0"/>
      <w:marRight w:val="0"/>
      <w:marTop w:val="0"/>
      <w:marBottom w:val="0"/>
      <w:divBdr>
        <w:top w:val="none" w:sz="0" w:space="0" w:color="auto"/>
        <w:left w:val="none" w:sz="0" w:space="0" w:color="auto"/>
        <w:bottom w:val="none" w:sz="0" w:space="0" w:color="auto"/>
        <w:right w:val="none" w:sz="0" w:space="0" w:color="auto"/>
      </w:divBdr>
    </w:div>
    <w:div w:id="2002156609">
      <w:bodyDiv w:val="1"/>
      <w:marLeft w:val="0"/>
      <w:marRight w:val="0"/>
      <w:marTop w:val="0"/>
      <w:marBottom w:val="0"/>
      <w:divBdr>
        <w:top w:val="none" w:sz="0" w:space="0" w:color="auto"/>
        <w:left w:val="none" w:sz="0" w:space="0" w:color="auto"/>
        <w:bottom w:val="none" w:sz="0" w:space="0" w:color="auto"/>
        <w:right w:val="none" w:sz="0" w:space="0" w:color="auto"/>
      </w:divBdr>
    </w:div>
    <w:div w:id="2003119386">
      <w:bodyDiv w:val="1"/>
      <w:marLeft w:val="0"/>
      <w:marRight w:val="0"/>
      <w:marTop w:val="0"/>
      <w:marBottom w:val="0"/>
      <w:divBdr>
        <w:top w:val="none" w:sz="0" w:space="0" w:color="auto"/>
        <w:left w:val="none" w:sz="0" w:space="0" w:color="auto"/>
        <w:bottom w:val="none" w:sz="0" w:space="0" w:color="auto"/>
        <w:right w:val="none" w:sz="0" w:space="0" w:color="auto"/>
      </w:divBdr>
    </w:div>
    <w:div w:id="2018115848">
      <w:bodyDiv w:val="1"/>
      <w:marLeft w:val="0"/>
      <w:marRight w:val="0"/>
      <w:marTop w:val="0"/>
      <w:marBottom w:val="0"/>
      <w:divBdr>
        <w:top w:val="none" w:sz="0" w:space="0" w:color="auto"/>
        <w:left w:val="none" w:sz="0" w:space="0" w:color="auto"/>
        <w:bottom w:val="none" w:sz="0" w:space="0" w:color="auto"/>
        <w:right w:val="none" w:sz="0" w:space="0" w:color="auto"/>
      </w:divBdr>
    </w:div>
    <w:div w:id="2020041431">
      <w:bodyDiv w:val="1"/>
      <w:marLeft w:val="0"/>
      <w:marRight w:val="0"/>
      <w:marTop w:val="0"/>
      <w:marBottom w:val="0"/>
      <w:divBdr>
        <w:top w:val="none" w:sz="0" w:space="0" w:color="auto"/>
        <w:left w:val="none" w:sz="0" w:space="0" w:color="auto"/>
        <w:bottom w:val="none" w:sz="0" w:space="0" w:color="auto"/>
        <w:right w:val="none" w:sz="0" w:space="0" w:color="auto"/>
      </w:divBdr>
    </w:div>
    <w:div w:id="2033024170">
      <w:bodyDiv w:val="1"/>
      <w:marLeft w:val="0"/>
      <w:marRight w:val="0"/>
      <w:marTop w:val="0"/>
      <w:marBottom w:val="0"/>
      <w:divBdr>
        <w:top w:val="none" w:sz="0" w:space="0" w:color="auto"/>
        <w:left w:val="none" w:sz="0" w:space="0" w:color="auto"/>
        <w:bottom w:val="none" w:sz="0" w:space="0" w:color="auto"/>
        <w:right w:val="none" w:sz="0" w:space="0" w:color="auto"/>
      </w:divBdr>
    </w:div>
    <w:div w:id="2033073682">
      <w:bodyDiv w:val="1"/>
      <w:marLeft w:val="0"/>
      <w:marRight w:val="0"/>
      <w:marTop w:val="0"/>
      <w:marBottom w:val="0"/>
      <w:divBdr>
        <w:top w:val="none" w:sz="0" w:space="0" w:color="auto"/>
        <w:left w:val="none" w:sz="0" w:space="0" w:color="auto"/>
        <w:bottom w:val="none" w:sz="0" w:space="0" w:color="auto"/>
        <w:right w:val="none" w:sz="0" w:space="0" w:color="auto"/>
      </w:divBdr>
    </w:div>
    <w:div w:id="2044554850">
      <w:bodyDiv w:val="1"/>
      <w:marLeft w:val="0"/>
      <w:marRight w:val="0"/>
      <w:marTop w:val="0"/>
      <w:marBottom w:val="0"/>
      <w:divBdr>
        <w:top w:val="none" w:sz="0" w:space="0" w:color="auto"/>
        <w:left w:val="none" w:sz="0" w:space="0" w:color="auto"/>
        <w:bottom w:val="none" w:sz="0" w:space="0" w:color="auto"/>
        <w:right w:val="none" w:sz="0" w:space="0" w:color="auto"/>
      </w:divBdr>
    </w:div>
    <w:div w:id="2049405452">
      <w:bodyDiv w:val="1"/>
      <w:marLeft w:val="0"/>
      <w:marRight w:val="0"/>
      <w:marTop w:val="0"/>
      <w:marBottom w:val="0"/>
      <w:divBdr>
        <w:top w:val="none" w:sz="0" w:space="0" w:color="auto"/>
        <w:left w:val="none" w:sz="0" w:space="0" w:color="auto"/>
        <w:bottom w:val="none" w:sz="0" w:space="0" w:color="auto"/>
        <w:right w:val="none" w:sz="0" w:space="0" w:color="auto"/>
      </w:divBdr>
    </w:div>
    <w:div w:id="2049988908">
      <w:bodyDiv w:val="1"/>
      <w:marLeft w:val="0"/>
      <w:marRight w:val="0"/>
      <w:marTop w:val="0"/>
      <w:marBottom w:val="0"/>
      <w:divBdr>
        <w:top w:val="none" w:sz="0" w:space="0" w:color="auto"/>
        <w:left w:val="none" w:sz="0" w:space="0" w:color="auto"/>
        <w:bottom w:val="none" w:sz="0" w:space="0" w:color="auto"/>
        <w:right w:val="none" w:sz="0" w:space="0" w:color="auto"/>
      </w:divBdr>
    </w:div>
    <w:div w:id="2066684851">
      <w:bodyDiv w:val="1"/>
      <w:marLeft w:val="0"/>
      <w:marRight w:val="0"/>
      <w:marTop w:val="0"/>
      <w:marBottom w:val="0"/>
      <w:divBdr>
        <w:top w:val="none" w:sz="0" w:space="0" w:color="auto"/>
        <w:left w:val="none" w:sz="0" w:space="0" w:color="auto"/>
        <w:bottom w:val="none" w:sz="0" w:space="0" w:color="auto"/>
        <w:right w:val="none" w:sz="0" w:space="0" w:color="auto"/>
      </w:divBdr>
    </w:div>
    <w:div w:id="2096242260">
      <w:bodyDiv w:val="1"/>
      <w:marLeft w:val="0"/>
      <w:marRight w:val="0"/>
      <w:marTop w:val="0"/>
      <w:marBottom w:val="0"/>
      <w:divBdr>
        <w:top w:val="none" w:sz="0" w:space="0" w:color="auto"/>
        <w:left w:val="none" w:sz="0" w:space="0" w:color="auto"/>
        <w:bottom w:val="none" w:sz="0" w:space="0" w:color="auto"/>
        <w:right w:val="none" w:sz="0" w:space="0" w:color="auto"/>
      </w:divBdr>
    </w:div>
    <w:div w:id="2096318568">
      <w:bodyDiv w:val="1"/>
      <w:marLeft w:val="0"/>
      <w:marRight w:val="0"/>
      <w:marTop w:val="0"/>
      <w:marBottom w:val="0"/>
      <w:divBdr>
        <w:top w:val="none" w:sz="0" w:space="0" w:color="auto"/>
        <w:left w:val="none" w:sz="0" w:space="0" w:color="auto"/>
        <w:bottom w:val="none" w:sz="0" w:space="0" w:color="auto"/>
        <w:right w:val="none" w:sz="0" w:space="0" w:color="auto"/>
      </w:divBdr>
    </w:div>
    <w:div w:id="2105766254">
      <w:bodyDiv w:val="1"/>
      <w:marLeft w:val="0"/>
      <w:marRight w:val="0"/>
      <w:marTop w:val="0"/>
      <w:marBottom w:val="0"/>
      <w:divBdr>
        <w:top w:val="none" w:sz="0" w:space="0" w:color="auto"/>
        <w:left w:val="none" w:sz="0" w:space="0" w:color="auto"/>
        <w:bottom w:val="none" w:sz="0" w:space="0" w:color="auto"/>
        <w:right w:val="none" w:sz="0" w:space="0" w:color="auto"/>
      </w:divBdr>
    </w:div>
    <w:div w:id="213208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B2149-6546-4617-A0D1-F0A66EE6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3405</TotalTime>
  <Pages>1</Pages>
  <Words>7643</Words>
  <Characters>42042</Characters>
  <Application>Microsoft Office Word</Application>
  <DocSecurity>0</DocSecurity>
  <Lines>350</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acer1</dc:creator>
  <cp:lastModifiedBy>Lenovo</cp:lastModifiedBy>
  <cp:revision>369</cp:revision>
  <cp:lastPrinted>2021-05-07T19:11:00Z</cp:lastPrinted>
  <dcterms:created xsi:type="dcterms:W3CDTF">2021-09-08T19:10:00Z</dcterms:created>
  <dcterms:modified xsi:type="dcterms:W3CDTF">2024-06-10T22:02:00Z</dcterms:modified>
</cp:coreProperties>
</file>