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1B30D69" w:rsidR="0022653F" w:rsidRPr="008B5B59" w:rsidRDefault="006E426B" w:rsidP="006E426B">
      <w:pPr>
        <w:pStyle w:val="Title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de iniciação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79F9E2E9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>Neste primeiro projeto de iniciação irão ser apresentadas 3 tarefas distintas para serem elaboradas.</w:t>
      </w:r>
    </w:p>
    <w:p w14:paraId="6424BD15" w14:textId="77777777" w:rsidR="006E426B" w:rsidRPr="008B5B59" w:rsidRDefault="006E426B" w:rsidP="002F10E8">
      <w:pPr>
        <w:rPr>
          <w:lang w:val="pt-PT"/>
        </w:rPr>
      </w:pPr>
    </w:p>
    <w:p w14:paraId="7E6F91BA" w14:textId="77777777" w:rsidR="001642D1" w:rsidRPr="008B5B59" w:rsidRDefault="001642D1" w:rsidP="00AA32A0">
      <w:pPr>
        <w:rPr>
          <w:lang w:val="pt-PT"/>
        </w:rPr>
      </w:pPr>
    </w:p>
    <w:p w14:paraId="33BF8467" w14:textId="1F89A444" w:rsidR="006E426B" w:rsidRPr="008B5B59" w:rsidRDefault="00AA32A0" w:rsidP="00AA32A0">
      <w:pPr>
        <w:rPr>
          <w:lang w:val="pt-PT"/>
        </w:rPr>
      </w:pPr>
      <w:r w:rsidRPr="008B5B59">
        <w:rPr>
          <w:lang w:val="pt-PT"/>
        </w:rPr>
        <w:t xml:space="preserve">1 –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6E426B" w:rsidRPr="008B5B59">
        <w:rPr>
          <w:lang w:val="pt-PT"/>
        </w:rPr>
        <w:t xml:space="preserve">Utilizando as apps TIMER e PWM, o led existente deverá piscar com uma cadência de 1 segundo. </w:t>
      </w:r>
    </w:p>
    <w:p w14:paraId="2382A0AA" w14:textId="5B24F45D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relax kit para descobrir quais são os pinos a que está ligado o Led.</w:t>
      </w:r>
    </w:p>
    <w:p w14:paraId="6755B05A" w14:textId="77777777" w:rsidR="00AA32A0" w:rsidRPr="008B5B59" w:rsidRDefault="00AA32A0" w:rsidP="00AA32A0">
      <w:pPr>
        <w:pStyle w:val="ListParagraph"/>
        <w:ind w:left="1080"/>
        <w:rPr>
          <w:lang w:val="pt-PT"/>
        </w:rPr>
      </w:pP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6B980BF7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2 –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430FEE07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Led será desligado, clicando botão o brilho passará ser de 25%, clicando outra vez 100%, clicando outra vez volta ao estado inicial. </w:t>
      </w:r>
    </w:p>
    <w:p w14:paraId="61F538F8" w14:textId="77777777" w:rsidR="001642D1" w:rsidRPr="008B5B59" w:rsidRDefault="001642D1" w:rsidP="002F10E8">
      <w:pPr>
        <w:rPr>
          <w:lang w:val="pt-PT"/>
        </w:rPr>
      </w:pPr>
    </w:p>
    <w:p w14:paraId="290E7E43" w14:textId="03F13214" w:rsidR="006E426B" w:rsidRPr="008B5B59" w:rsidRDefault="00AA32A0" w:rsidP="002F10E8">
      <w:pPr>
        <w:rPr>
          <w:lang w:val="pt-PT"/>
        </w:rPr>
      </w:pPr>
      <w:r w:rsidRPr="008B5B59">
        <w:rPr>
          <w:lang w:val="pt-PT"/>
        </w:rPr>
        <w:t xml:space="preserve">3 – </w:t>
      </w:r>
      <w:r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Utilizar app ADC para leitura do sensor analógico de luminosidade e utilizar 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5BB8014C" w14:textId="2E5313FB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sore o seu funcionamento.</w:t>
      </w:r>
    </w:p>
    <w:sectPr w:rsidR="006E426B" w:rsidRPr="008B5B59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A0FAD" w14:textId="77777777" w:rsidR="00AB5EC1" w:rsidRDefault="00AB5EC1" w:rsidP="00A46F89">
      <w:pPr>
        <w:spacing w:line="240" w:lineRule="auto"/>
      </w:pPr>
      <w:r>
        <w:separator/>
      </w:r>
    </w:p>
  </w:endnote>
  <w:endnote w:type="continuationSeparator" w:id="0">
    <w:p w14:paraId="46F306DA" w14:textId="77777777" w:rsidR="00AB5EC1" w:rsidRDefault="00AB5EC1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6E5D" w14:textId="77777777" w:rsidR="00AB5EC1" w:rsidRDefault="00AB5EC1" w:rsidP="00A46F89">
      <w:pPr>
        <w:spacing w:line="240" w:lineRule="auto"/>
      </w:pPr>
      <w:r>
        <w:separator/>
      </w:r>
    </w:p>
  </w:footnote>
  <w:footnote w:type="continuationSeparator" w:id="0">
    <w:p w14:paraId="307FE22E" w14:textId="77777777" w:rsidR="00AB5EC1" w:rsidRDefault="00AB5EC1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45</cp:revision>
  <cp:lastPrinted>2017-09-18T18:17:00Z</cp:lastPrinted>
  <dcterms:created xsi:type="dcterms:W3CDTF">2020-09-21T21:33:00Z</dcterms:created>
  <dcterms:modified xsi:type="dcterms:W3CDTF">2022-02-20T16:56:00Z</dcterms:modified>
</cp:coreProperties>
</file>