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91" w:rsidRDefault="009F16EC">
      <w:pPr>
        <w:rPr>
          <w:lang w:val="fr-CA"/>
        </w:rPr>
      </w:pPr>
      <w:r>
        <w:rPr>
          <w:lang w:val="fr-CA"/>
        </w:rPr>
        <w:t>Bienvenu au catalogue du Conservatoire culinaire du Québec!</w:t>
      </w:r>
    </w:p>
    <w:p w:rsidR="004F4C6F" w:rsidRPr="004F4C6F" w:rsidRDefault="004F4C6F" w:rsidP="004F4C6F">
      <w:pPr>
        <w:spacing w:after="0"/>
        <w:rPr>
          <w:rFonts w:eastAsia="Times New Roman" w:cs="Arial"/>
          <w:lang w:val="fr-CA" w:eastAsia="fr-FR"/>
        </w:rPr>
      </w:pPr>
    </w:p>
    <w:p w:rsidR="004F4C6F" w:rsidRPr="004F4C6F" w:rsidRDefault="004F4C6F" w:rsidP="004E449E">
      <w:pPr>
        <w:spacing w:after="0"/>
        <w:jc w:val="both"/>
        <w:rPr>
          <w:rFonts w:eastAsia="Times New Roman" w:cs="Arial"/>
          <w:lang w:val="fr-CA" w:eastAsia="fr-FR"/>
        </w:rPr>
      </w:pPr>
      <w:r w:rsidRPr="004F4C6F">
        <w:rPr>
          <w:rFonts w:eastAsia="Times New Roman" w:cs="Arial"/>
          <w:lang w:val="fr-CA" w:eastAsia="fr-FR"/>
        </w:rPr>
        <w:t xml:space="preserve">Réunir en un lieu de travail 150 ans d’histoire culinaire (1840-1990) à travers ces livres, des plus modestes aux plus raffinés, qui ont inspiré mères et grand-mères, et qui ont constitué le matériel de travail des cuisiniers de restaurants, d’hôtels ou de clubs gastronomiques, au Canada-français, tel est le défi du Conservatoire Culinaire. </w:t>
      </w:r>
    </w:p>
    <w:p w:rsidR="004F4C6F" w:rsidRPr="004F4C6F" w:rsidRDefault="004F4C6F" w:rsidP="004F4C6F">
      <w:pPr>
        <w:spacing w:after="0" w:line="240" w:lineRule="auto"/>
        <w:rPr>
          <w:rFonts w:eastAsia="Times New Roman" w:cs="Arial"/>
          <w:lang w:val="fr-CA" w:eastAsia="fr-FR"/>
        </w:rPr>
      </w:pPr>
    </w:p>
    <w:p w:rsidR="004F4C6F" w:rsidRPr="004F4C6F" w:rsidRDefault="004F4C6F" w:rsidP="004F4C6F">
      <w:pPr>
        <w:pBdr>
          <w:top w:val="single" w:sz="4" w:space="1" w:color="auto"/>
          <w:left w:val="single" w:sz="4" w:space="4" w:color="auto"/>
          <w:bottom w:val="single" w:sz="4" w:space="1" w:color="auto"/>
          <w:right w:val="single" w:sz="4" w:space="4" w:color="auto"/>
        </w:pBdr>
        <w:spacing w:after="0" w:line="240" w:lineRule="auto"/>
        <w:rPr>
          <w:rFonts w:eastAsia="Times New Roman" w:cs="Arial"/>
          <w:lang w:val="fr-CA" w:eastAsia="fr-FR"/>
        </w:rPr>
      </w:pPr>
    </w:p>
    <w:p w:rsidR="004F4C6F" w:rsidRPr="004F4C6F" w:rsidRDefault="004F4C6F" w:rsidP="004F4C6F">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Arial"/>
          <w:b/>
          <w:sz w:val="28"/>
          <w:szCs w:val="28"/>
          <w:u w:val="single"/>
          <w:lang w:val="fr-CA" w:eastAsia="fr-FR"/>
        </w:rPr>
      </w:pPr>
      <w:r w:rsidRPr="004F4C6F">
        <w:rPr>
          <w:rFonts w:eastAsia="Times New Roman" w:cs="Arial"/>
          <w:b/>
          <w:sz w:val="28"/>
          <w:szCs w:val="28"/>
          <w:u w:val="single"/>
          <w:lang w:val="fr-CA" w:eastAsia="fr-FR"/>
        </w:rPr>
        <w:t>OBJECTIFS DU CONSERVATOIRE CULINAIRE DU QUÉBEC</w:t>
      </w:r>
    </w:p>
    <w:p w:rsidR="004F4C6F" w:rsidRPr="004F4C6F" w:rsidRDefault="004F4C6F" w:rsidP="004F4C6F">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Arial"/>
          <w:b/>
          <w:u w:val="single"/>
          <w:lang w:val="fr-CA" w:eastAsia="fr-FR"/>
        </w:rPr>
      </w:pP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r w:rsidRPr="004F4C6F">
        <w:rPr>
          <w:rFonts w:eastAsia="Times New Roman" w:cs="Arial"/>
          <w:b/>
          <w:lang w:val="fr-CA" w:eastAsia="fr-FR"/>
        </w:rPr>
        <w:t>CONSERVATION</w:t>
      </w:r>
      <w:r w:rsidRPr="004F4C6F">
        <w:rPr>
          <w:rFonts w:eastAsia="Times New Roman" w:cs="Arial"/>
          <w:lang w:val="fr-CA" w:eastAsia="fr-FR"/>
        </w:rPr>
        <w:t xml:space="preserve"> : Conserver en un lieu unique, l'ensemble des publications culinaires éditées en anglais et en français au Canada francophone, depuis la première édition du livre </w:t>
      </w:r>
      <w:r w:rsidRPr="004F4C6F">
        <w:rPr>
          <w:rFonts w:eastAsia="Times New Roman" w:cs="Arial"/>
          <w:i/>
          <w:lang w:val="fr-CA" w:eastAsia="fr-FR"/>
        </w:rPr>
        <w:t>La</w:t>
      </w:r>
      <w:r w:rsidRPr="004F4C6F">
        <w:rPr>
          <w:rFonts w:eastAsia="Times New Roman" w:cs="Arial"/>
          <w:lang w:val="fr-CA" w:eastAsia="fr-FR"/>
        </w:rPr>
        <w:t xml:space="preserve"> </w:t>
      </w:r>
      <w:r w:rsidRPr="004F4C6F">
        <w:rPr>
          <w:rFonts w:eastAsia="Times New Roman" w:cs="Arial"/>
          <w:i/>
          <w:iCs/>
          <w:lang w:val="fr-CA" w:eastAsia="fr-FR"/>
        </w:rPr>
        <w:t>cuisinière canadienne</w:t>
      </w:r>
      <w:r w:rsidRPr="004F4C6F">
        <w:rPr>
          <w:rFonts w:eastAsia="Times New Roman" w:cs="Arial"/>
          <w:lang w:val="fr-CA" w:eastAsia="fr-FR"/>
        </w:rPr>
        <w:t xml:space="preserve"> au Canada-Français en 1840</w:t>
      </w: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r w:rsidRPr="004F4C6F">
        <w:rPr>
          <w:rFonts w:eastAsia="Times New Roman" w:cs="Arial"/>
          <w:b/>
          <w:lang w:val="fr-CA" w:eastAsia="fr-FR"/>
        </w:rPr>
        <w:t>ACCESSIBILITÉ </w:t>
      </w:r>
      <w:r w:rsidRPr="004F4C6F">
        <w:rPr>
          <w:rFonts w:eastAsia="Times New Roman" w:cs="Arial"/>
          <w:lang w:val="fr-CA" w:eastAsia="fr-FR"/>
        </w:rPr>
        <w:t>: Favoriser l'accès au patrimoine culinaire du Canada francophone, en rendant accessible au grand public cette collection, à des fins informatives et éducatives.</w:t>
      </w: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r w:rsidRPr="004F4C6F">
        <w:rPr>
          <w:rFonts w:eastAsia="Times New Roman" w:cs="Arial"/>
          <w:b/>
          <w:lang w:val="fr-CA" w:eastAsia="fr-FR"/>
        </w:rPr>
        <w:t>PROMOTION </w:t>
      </w:r>
      <w:r w:rsidRPr="004F4C6F">
        <w:rPr>
          <w:rFonts w:eastAsia="Times New Roman" w:cs="Arial"/>
          <w:lang w:val="fr-CA" w:eastAsia="fr-FR"/>
        </w:rPr>
        <w:t xml:space="preserve">: Promouvoir et diffuser ce patrimoine culinaire, à travers différents réseaux, tant universitaire que muséal et gastronomique, par la participation à des rencontres, conférences, expositions nationales et internationales. </w:t>
      </w: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p>
    <w:p w:rsidR="004F4C6F" w:rsidRPr="004F4C6F" w:rsidRDefault="004F4C6F" w:rsidP="004E449E">
      <w:pPr>
        <w:pBdr>
          <w:top w:val="single" w:sz="4" w:space="1" w:color="auto"/>
          <w:left w:val="single" w:sz="4" w:space="4" w:color="auto"/>
          <w:bottom w:val="single" w:sz="4" w:space="1" w:color="auto"/>
          <w:right w:val="single" w:sz="4" w:space="4" w:color="auto"/>
        </w:pBdr>
        <w:spacing w:after="0" w:line="240" w:lineRule="auto"/>
        <w:jc w:val="both"/>
        <w:rPr>
          <w:rFonts w:eastAsia="Times New Roman" w:cs="Arial"/>
          <w:lang w:val="fr-CA" w:eastAsia="fr-FR"/>
        </w:rPr>
      </w:pPr>
      <w:r w:rsidRPr="004F4C6F">
        <w:rPr>
          <w:rFonts w:eastAsia="Times New Roman" w:cs="Arial"/>
          <w:b/>
          <w:lang w:val="fr-CA" w:eastAsia="fr-FR"/>
        </w:rPr>
        <w:t>CRÉATION ET FORMATION</w:t>
      </w:r>
      <w:r w:rsidRPr="004F4C6F">
        <w:rPr>
          <w:rFonts w:eastAsia="Times New Roman" w:cs="Arial"/>
          <w:lang w:val="fr-CA" w:eastAsia="fr-FR"/>
        </w:rPr>
        <w:t> : Favoriser la diffusion de l’art culinaire québécois en partenariat avec les enseignants et les étudiants de l’École des Métiers de la restauration et du tourisme de Montréal, et d’autres institutions qui désirent se joindre à projet.</w:t>
      </w:r>
    </w:p>
    <w:p w:rsidR="009F16EC" w:rsidRDefault="009F16EC">
      <w:pPr>
        <w:rPr>
          <w:lang w:val="fr-CA"/>
        </w:rPr>
      </w:pPr>
    </w:p>
    <w:p w:rsidR="004F4C6F" w:rsidRPr="0083344C" w:rsidRDefault="0083344C">
      <w:pPr>
        <w:rPr>
          <w:b/>
          <w:lang w:val="fr-CA"/>
        </w:rPr>
      </w:pPr>
      <w:r w:rsidRPr="0083344C">
        <w:rPr>
          <w:b/>
          <w:lang w:val="fr-CA"/>
        </w:rPr>
        <w:t>Les livres et les fascicules</w:t>
      </w:r>
    </w:p>
    <w:p w:rsidR="0083344C" w:rsidRPr="0083344C" w:rsidRDefault="0083344C" w:rsidP="004E449E">
      <w:pPr>
        <w:spacing w:after="0"/>
        <w:jc w:val="both"/>
        <w:rPr>
          <w:rFonts w:eastAsia="Times New Roman" w:cs="Arial"/>
          <w:lang w:val="fr-CA" w:eastAsia="fr-FR"/>
        </w:rPr>
      </w:pPr>
      <w:r w:rsidRPr="0083344C">
        <w:rPr>
          <w:rFonts w:eastAsia="Times New Roman" w:cs="Arial"/>
          <w:lang w:val="fr-CA" w:eastAsia="fr-FR"/>
        </w:rPr>
        <w:t xml:space="preserve">Certains livres sont toujours en circulation dont ceux de </w:t>
      </w:r>
      <w:proofErr w:type="spellStart"/>
      <w:r w:rsidRPr="0083344C">
        <w:rPr>
          <w:rFonts w:eastAsia="Times New Roman" w:cs="Arial"/>
          <w:lang w:val="fr-CA" w:eastAsia="fr-FR"/>
        </w:rPr>
        <w:t>Jehane</w:t>
      </w:r>
      <w:proofErr w:type="spellEnd"/>
      <w:r w:rsidRPr="0083344C">
        <w:rPr>
          <w:rFonts w:eastAsia="Times New Roman" w:cs="Arial"/>
          <w:lang w:val="fr-CA" w:eastAsia="fr-FR"/>
        </w:rPr>
        <w:t xml:space="preserve"> Benoit ou de Pol Martin, d’autres sont plus rares, dont les 9 éditions de </w:t>
      </w:r>
      <w:r w:rsidRPr="0083344C">
        <w:rPr>
          <w:rFonts w:eastAsia="Times New Roman" w:cs="Arial"/>
          <w:i/>
          <w:lang w:val="fr-CA" w:eastAsia="fr-FR"/>
        </w:rPr>
        <w:t>La Cuisine raisonnée</w:t>
      </w:r>
      <w:r w:rsidRPr="0083344C">
        <w:rPr>
          <w:rFonts w:eastAsia="Times New Roman" w:cs="Arial"/>
          <w:lang w:val="fr-CA" w:eastAsia="fr-FR"/>
        </w:rPr>
        <w:t>, ou la 4</w:t>
      </w:r>
      <w:r w:rsidRPr="0083344C">
        <w:rPr>
          <w:rFonts w:eastAsia="Times New Roman" w:cs="Arial"/>
          <w:vertAlign w:val="superscript"/>
          <w:lang w:val="fr-CA" w:eastAsia="fr-FR"/>
        </w:rPr>
        <w:t>e</w:t>
      </w:r>
      <w:r w:rsidRPr="0083344C">
        <w:rPr>
          <w:rFonts w:eastAsia="Times New Roman" w:cs="Arial"/>
          <w:lang w:val="fr-CA" w:eastAsia="fr-FR"/>
        </w:rPr>
        <w:t xml:space="preserve"> édition (1891) des </w:t>
      </w:r>
      <w:r w:rsidRPr="0083344C">
        <w:rPr>
          <w:rFonts w:eastAsia="Times New Roman" w:cs="Arial"/>
          <w:i/>
          <w:lang w:val="fr-CA" w:eastAsia="fr-FR"/>
        </w:rPr>
        <w:t>Directives données en 1878 par la Révérende Mère Caron alors Supérieure Générale des Sœurs de Charité de la Providence pour aider ses Sœurs à former de Bonnes cuisinières, La Cuisine Pratique à l’école et dans la Famille</w:t>
      </w:r>
      <w:r w:rsidRPr="0083344C">
        <w:rPr>
          <w:rFonts w:eastAsia="Times New Roman" w:cs="Arial"/>
          <w:lang w:val="fr-CA" w:eastAsia="fr-FR"/>
        </w:rPr>
        <w:t xml:space="preserve">, J.M. (1936), </w:t>
      </w:r>
      <w:r w:rsidRPr="0083344C">
        <w:rPr>
          <w:rFonts w:eastAsia="Times New Roman" w:cs="Arial"/>
          <w:i/>
          <w:lang w:val="fr-CA" w:eastAsia="fr-FR"/>
        </w:rPr>
        <w:t>Chez les Français du Canada,</w:t>
      </w:r>
      <w:r w:rsidRPr="0083344C">
        <w:rPr>
          <w:rFonts w:eastAsia="Times New Roman" w:cs="Arial"/>
          <w:lang w:val="fr-CA" w:eastAsia="fr-FR"/>
        </w:rPr>
        <w:t xml:space="preserve"> de Jean </w:t>
      </w:r>
      <w:proofErr w:type="spellStart"/>
      <w:r w:rsidRPr="0083344C">
        <w:rPr>
          <w:rFonts w:eastAsia="Times New Roman" w:cs="Arial"/>
          <w:lang w:val="fr-CA" w:eastAsia="fr-FR"/>
        </w:rPr>
        <w:t>Lionnet</w:t>
      </w:r>
      <w:proofErr w:type="spellEnd"/>
      <w:r w:rsidRPr="0083344C">
        <w:rPr>
          <w:rFonts w:eastAsia="Times New Roman" w:cs="Arial"/>
          <w:lang w:val="fr-CA" w:eastAsia="fr-FR"/>
        </w:rPr>
        <w:t xml:space="preserve"> (1908</w:t>
      </w:r>
      <w:r w:rsidR="004E449E">
        <w:rPr>
          <w:rFonts w:eastAsia="Times New Roman" w:cs="Arial"/>
          <w:lang w:val="fr-CA" w:eastAsia="fr-FR"/>
        </w:rPr>
        <w:t>)</w:t>
      </w:r>
      <w:r w:rsidRPr="0083344C">
        <w:rPr>
          <w:rFonts w:eastAsia="Times New Roman" w:cs="Arial"/>
          <w:lang w:val="fr-CA" w:eastAsia="fr-FR"/>
        </w:rPr>
        <w:t xml:space="preserve">. Également, des centaines de dépliants de Compagnies ou d’Associations caritatives qui suivent les grandes étapes de vie d’un peuple. </w:t>
      </w:r>
    </w:p>
    <w:p w:rsidR="004F4C6F" w:rsidRDefault="004F4C6F">
      <w:pPr>
        <w:rPr>
          <w:lang w:val="fr-CA"/>
        </w:rPr>
      </w:pPr>
    </w:p>
    <w:p w:rsidR="0083344C" w:rsidRPr="0083344C" w:rsidRDefault="0083344C">
      <w:pPr>
        <w:rPr>
          <w:b/>
          <w:lang w:val="fr-CA"/>
        </w:rPr>
      </w:pPr>
      <w:r w:rsidRPr="0083344C">
        <w:rPr>
          <w:b/>
          <w:lang w:val="fr-CA"/>
        </w:rPr>
        <w:t>Les menus</w:t>
      </w:r>
    </w:p>
    <w:p w:rsidR="0083344C" w:rsidRPr="0083344C" w:rsidRDefault="0083344C" w:rsidP="004E449E">
      <w:pPr>
        <w:spacing w:after="0"/>
        <w:jc w:val="both"/>
        <w:rPr>
          <w:rFonts w:eastAsia="Times New Roman" w:cs="Arial"/>
          <w:lang w:val="fr-CA" w:eastAsia="fr-FR"/>
        </w:rPr>
      </w:pPr>
      <w:r w:rsidRPr="0083344C">
        <w:rPr>
          <w:rFonts w:eastAsia="Times New Roman" w:cs="Arial"/>
          <w:lang w:val="fr-CA" w:eastAsia="fr-FR"/>
        </w:rPr>
        <w:t xml:space="preserve">Quelle histoire singulière qu’offrent ces menus, la plupart très colorés et presque toujours   surdimensionnés. Ceux des grandes tables du Québec à partir des années 1950, plus d’une centaine de tables européennes de chefs étoilés au cours des 50 dernières années. Certains sont signés de la main de Bocuse ou Georges Blanc, de Jean-Paul Grappe ou de Raymond Ferry du Mount-Royal Club, d’autres exceptionnels comme le menu du Nouvel An 1950 du Château Frontenac, de La Cigale de Nicolas </w:t>
      </w:r>
      <w:proofErr w:type="spellStart"/>
      <w:r w:rsidRPr="0083344C">
        <w:rPr>
          <w:rFonts w:eastAsia="Times New Roman" w:cs="Arial"/>
          <w:lang w:val="fr-CA" w:eastAsia="fr-FR"/>
        </w:rPr>
        <w:t>Jongleux</w:t>
      </w:r>
      <w:proofErr w:type="spellEnd"/>
      <w:r w:rsidRPr="0083344C">
        <w:rPr>
          <w:rFonts w:eastAsia="Times New Roman" w:cs="Arial"/>
          <w:lang w:val="fr-CA" w:eastAsia="fr-FR"/>
        </w:rPr>
        <w:t>, de Chez Gérard, cabaret mythique de Québec. Quelques rencontres de Clubs gastronomiques d’un a</w:t>
      </w:r>
      <w:r w:rsidR="004E449E">
        <w:rPr>
          <w:rFonts w:eastAsia="Times New Roman" w:cs="Arial"/>
          <w:lang w:val="fr-CA" w:eastAsia="fr-FR"/>
        </w:rPr>
        <w:t>utre siècle, le Club des Seize</w:t>
      </w:r>
      <w:r w:rsidRPr="0083344C">
        <w:rPr>
          <w:rFonts w:eastAsia="Times New Roman" w:cs="Arial"/>
          <w:lang w:val="fr-CA" w:eastAsia="fr-FR"/>
        </w:rPr>
        <w:t xml:space="preserve">. Certains sont des œuvres uniques dont le menu de la </w:t>
      </w:r>
      <w:r w:rsidRPr="0083344C">
        <w:rPr>
          <w:rFonts w:eastAsia="Times New Roman" w:cs="Arial"/>
          <w:i/>
          <w:lang w:val="fr-CA" w:eastAsia="fr-FR"/>
        </w:rPr>
        <w:t>Visite de leurs Altesses Royales la Princesse Elizabeth et le Duc D’</w:t>
      </w:r>
      <w:proofErr w:type="spellStart"/>
      <w:r w:rsidRPr="0083344C">
        <w:rPr>
          <w:rFonts w:eastAsia="Times New Roman" w:cs="Arial"/>
          <w:i/>
          <w:lang w:val="fr-CA" w:eastAsia="fr-FR"/>
        </w:rPr>
        <w:t>Edimbourg</w:t>
      </w:r>
      <w:proofErr w:type="spellEnd"/>
      <w:r w:rsidRPr="0083344C">
        <w:rPr>
          <w:rFonts w:eastAsia="Times New Roman" w:cs="Arial"/>
          <w:i/>
          <w:lang w:val="fr-CA" w:eastAsia="fr-FR"/>
        </w:rPr>
        <w:t xml:space="preserve"> le deux octobre mil </w:t>
      </w:r>
      <w:r w:rsidRPr="0083344C">
        <w:rPr>
          <w:rFonts w:eastAsia="Times New Roman" w:cs="Arial"/>
          <w:i/>
          <w:lang w:val="fr-CA" w:eastAsia="fr-FR"/>
        </w:rPr>
        <w:lastRenderedPageBreak/>
        <w:t>neuf cent cinquante et un</w:t>
      </w:r>
      <w:r w:rsidRPr="0083344C">
        <w:rPr>
          <w:rFonts w:eastAsia="Times New Roman" w:cs="Arial"/>
          <w:lang w:val="fr-CA" w:eastAsia="fr-FR"/>
        </w:rPr>
        <w:t xml:space="preserve">, Chez </w:t>
      </w:r>
      <w:proofErr w:type="spellStart"/>
      <w:r w:rsidRPr="0083344C">
        <w:rPr>
          <w:rFonts w:eastAsia="Times New Roman" w:cs="Arial"/>
          <w:lang w:val="fr-CA" w:eastAsia="fr-FR"/>
        </w:rPr>
        <w:t>BArdet</w:t>
      </w:r>
      <w:proofErr w:type="spellEnd"/>
      <w:r w:rsidRPr="0083344C">
        <w:rPr>
          <w:rFonts w:eastAsia="Times New Roman" w:cs="Arial"/>
          <w:lang w:val="fr-CA" w:eastAsia="fr-FR"/>
        </w:rPr>
        <w:t xml:space="preserve"> ou Chez Serge Bruyère à Québec.  </w:t>
      </w:r>
      <w:r>
        <w:rPr>
          <w:rFonts w:eastAsia="Times New Roman" w:cs="Arial"/>
          <w:lang w:val="fr-CA" w:eastAsia="fr-FR"/>
        </w:rPr>
        <w:t>Et</w:t>
      </w:r>
      <w:r w:rsidRPr="0083344C">
        <w:rPr>
          <w:rFonts w:eastAsia="Times New Roman" w:cs="Arial"/>
          <w:lang w:val="fr-CA" w:eastAsia="fr-FR"/>
        </w:rPr>
        <w:t xml:space="preserve"> finalement des plus modernes, mais d’exception, dont celui du restaurant </w:t>
      </w:r>
      <w:r w:rsidRPr="0083344C">
        <w:rPr>
          <w:rFonts w:eastAsia="Times New Roman" w:cs="Arial"/>
          <w:i/>
          <w:lang w:val="fr-CA" w:eastAsia="fr-FR"/>
        </w:rPr>
        <w:t xml:space="preserve">El </w:t>
      </w:r>
      <w:proofErr w:type="spellStart"/>
      <w:r w:rsidRPr="0083344C">
        <w:rPr>
          <w:rFonts w:eastAsia="Times New Roman" w:cs="Arial"/>
          <w:i/>
          <w:lang w:val="fr-CA" w:eastAsia="fr-FR"/>
        </w:rPr>
        <w:t>Bulli</w:t>
      </w:r>
      <w:proofErr w:type="spellEnd"/>
      <w:r w:rsidRPr="0083344C">
        <w:rPr>
          <w:rFonts w:eastAsia="Times New Roman" w:cs="Arial"/>
          <w:lang w:val="fr-CA" w:eastAsia="fr-FR"/>
        </w:rPr>
        <w:t xml:space="preserve">, noir et sobre. </w:t>
      </w:r>
    </w:p>
    <w:p w:rsidR="0083344C" w:rsidRDefault="0083344C" w:rsidP="004E449E">
      <w:pPr>
        <w:jc w:val="both"/>
        <w:rPr>
          <w:lang w:val="fr-CA"/>
        </w:rPr>
      </w:pPr>
    </w:p>
    <w:p w:rsidR="0083344C" w:rsidRPr="0083344C" w:rsidRDefault="0083344C" w:rsidP="004E449E">
      <w:pPr>
        <w:jc w:val="both"/>
        <w:rPr>
          <w:b/>
          <w:lang w:val="fr-CA"/>
        </w:rPr>
      </w:pPr>
      <w:r w:rsidRPr="0083344C">
        <w:rPr>
          <w:b/>
          <w:lang w:val="fr-CA"/>
        </w:rPr>
        <w:t>La librairie</w:t>
      </w:r>
    </w:p>
    <w:p w:rsidR="0083344C" w:rsidRPr="0083344C" w:rsidRDefault="0083344C" w:rsidP="004E449E">
      <w:pPr>
        <w:spacing w:after="0"/>
        <w:jc w:val="both"/>
        <w:rPr>
          <w:rFonts w:eastAsia="Times New Roman" w:cs="Arial"/>
          <w:lang w:val="fr-CA" w:eastAsia="fr-FR"/>
        </w:rPr>
      </w:pPr>
      <w:r w:rsidRPr="0083344C">
        <w:rPr>
          <w:rFonts w:eastAsia="Times New Roman" w:cs="Arial"/>
          <w:lang w:val="fr-CA" w:eastAsia="fr-FR"/>
        </w:rPr>
        <w:t>Une partie de l’espace est consacrée à la vente de livres d’occasion qui permettra de financer l’acquisition de livres ainsi que la bonne marche du Conservatoire</w:t>
      </w:r>
      <w:r w:rsidR="00DA0F1E">
        <w:rPr>
          <w:rFonts w:eastAsia="Times New Roman" w:cs="Arial"/>
          <w:lang w:val="fr-CA" w:eastAsia="fr-FR"/>
        </w:rPr>
        <w:t>.</w:t>
      </w:r>
      <w:r w:rsidRPr="0083344C">
        <w:rPr>
          <w:rFonts w:eastAsia="Times New Roman" w:cs="Arial"/>
          <w:lang w:val="fr-CA" w:eastAsia="fr-FR"/>
        </w:rPr>
        <w:t xml:space="preserve"> </w:t>
      </w:r>
    </w:p>
    <w:p w:rsidR="0083344C" w:rsidRDefault="0083344C" w:rsidP="004E449E">
      <w:pPr>
        <w:jc w:val="both"/>
        <w:rPr>
          <w:lang w:val="fr-CA"/>
        </w:rPr>
      </w:pPr>
    </w:p>
    <w:p w:rsidR="0083344C" w:rsidRPr="0083344C" w:rsidRDefault="0083344C" w:rsidP="004E449E">
      <w:pPr>
        <w:spacing w:after="0" w:line="240" w:lineRule="auto"/>
        <w:jc w:val="both"/>
        <w:rPr>
          <w:rFonts w:eastAsia="Times New Roman" w:cs="Times New Roman"/>
          <w:lang w:val="fr-CA" w:eastAsia="fr-FR"/>
        </w:rPr>
      </w:pPr>
      <w:r w:rsidRPr="0083344C">
        <w:rPr>
          <w:rFonts w:eastAsia="Times New Roman" w:cs="Times New Roman"/>
          <w:lang w:val="fr-CA" w:eastAsia="fr-FR"/>
        </w:rPr>
        <w:t>Anne Fortin, responsable du Conservatoire culinaire du Québec</w:t>
      </w:r>
    </w:p>
    <w:p w:rsidR="0083344C" w:rsidRPr="0083344C" w:rsidRDefault="0083344C" w:rsidP="004E449E">
      <w:pPr>
        <w:spacing w:after="0" w:line="240" w:lineRule="auto"/>
        <w:jc w:val="both"/>
        <w:rPr>
          <w:rFonts w:eastAsia="Times New Roman" w:cs="Times New Roman"/>
          <w:lang w:val="fr-CA" w:eastAsia="fr-FR"/>
        </w:rPr>
      </w:pPr>
      <w:r w:rsidRPr="0083344C">
        <w:rPr>
          <w:rFonts w:eastAsia="Times New Roman" w:cs="Times New Roman"/>
          <w:lang w:val="fr-CA" w:eastAsia="fr-FR"/>
        </w:rPr>
        <w:t xml:space="preserve">514- 350-8049 poste 6444 ou </w:t>
      </w:r>
      <w:proofErr w:type="spellStart"/>
      <w:r w:rsidRPr="0083344C">
        <w:rPr>
          <w:rFonts w:eastAsia="Times New Roman" w:cs="Times New Roman"/>
          <w:lang w:val="fr-CA" w:eastAsia="fr-FR"/>
        </w:rPr>
        <w:t>cell</w:t>
      </w:r>
      <w:proofErr w:type="spellEnd"/>
      <w:r w:rsidRPr="0083344C">
        <w:rPr>
          <w:rFonts w:eastAsia="Times New Roman" w:cs="Times New Roman"/>
          <w:lang w:val="fr-CA" w:eastAsia="fr-FR"/>
        </w:rPr>
        <w:t xml:space="preserve"> 514 516-8604</w:t>
      </w:r>
    </w:p>
    <w:p w:rsidR="00F57DA6" w:rsidRDefault="00F57DA6" w:rsidP="004E449E">
      <w:pPr>
        <w:jc w:val="both"/>
        <w:rPr>
          <w:lang w:val="fr-CA"/>
        </w:rPr>
      </w:pPr>
    </w:p>
    <w:p w:rsidR="00F57DA6" w:rsidRDefault="00F57DA6" w:rsidP="004E449E">
      <w:pPr>
        <w:jc w:val="both"/>
        <w:rPr>
          <w:lang w:val="fr-CA"/>
        </w:rPr>
      </w:pPr>
      <w:bookmarkStart w:id="0" w:name="_GoBack"/>
      <w:bookmarkEnd w:id="0"/>
    </w:p>
    <w:p w:rsidR="00F57DA6" w:rsidRDefault="00F57DA6" w:rsidP="004E449E">
      <w:pPr>
        <w:jc w:val="both"/>
        <w:rPr>
          <w:lang w:val="fr-CA"/>
        </w:rPr>
      </w:pPr>
      <w:r>
        <w:rPr>
          <w:lang w:val="fr-CA"/>
        </w:rPr>
        <w:t>Le catalogue du Conservatoire culinaire du Québec se veut d’abord un outil facile d’utilisation. Suite à votre enregistrement comme membre (notez que cela est gratuit), vous aurez devant vous les fenêtres à glissières qui vous permettront de trouver le document que vous voulez consulter.</w:t>
      </w:r>
    </w:p>
    <w:p w:rsidR="00F57DA6" w:rsidRDefault="00F57DA6" w:rsidP="004E449E">
      <w:pPr>
        <w:jc w:val="both"/>
        <w:rPr>
          <w:b/>
          <w:u w:val="single"/>
          <w:lang w:val="fr-CA"/>
        </w:rPr>
      </w:pPr>
    </w:p>
    <w:p w:rsidR="00F57DA6" w:rsidRDefault="00F57DA6" w:rsidP="004E449E">
      <w:pPr>
        <w:jc w:val="both"/>
        <w:rPr>
          <w:b/>
          <w:u w:val="single"/>
          <w:lang w:val="fr-CA"/>
        </w:rPr>
      </w:pPr>
      <w:r w:rsidRPr="00F57DA6">
        <w:rPr>
          <w:b/>
          <w:u w:val="single"/>
          <w:lang w:val="fr-CA"/>
        </w:rPr>
        <w:t>IL EST IMPORTANT DE NOTER :</w:t>
      </w:r>
    </w:p>
    <w:p w:rsidR="00F57DA6" w:rsidRDefault="00F57DA6" w:rsidP="004E449E">
      <w:pPr>
        <w:jc w:val="both"/>
        <w:rPr>
          <w:b/>
          <w:u w:val="single"/>
          <w:lang w:val="fr-CA"/>
        </w:rPr>
      </w:pPr>
    </w:p>
    <w:p w:rsidR="00F57DA6" w:rsidRPr="00F57DA6" w:rsidRDefault="00F57DA6" w:rsidP="004E449E">
      <w:pPr>
        <w:jc w:val="both"/>
        <w:rPr>
          <w:i/>
          <w:lang w:val="fr-CA"/>
        </w:rPr>
      </w:pPr>
      <w:r w:rsidRPr="00F57DA6">
        <w:rPr>
          <w:i/>
          <w:lang w:val="fr-CA"/>
        </w:rPr>
        <w:t>L’usage des textes et images des menus de nos collections sont limité à une usage personnel. Pour un usage public (publication, exposition, etc.) ou un usage commercial, nous vous remercions de nous contacter en premier lieu.</w:t>
      </w:r>
    </w:p>
    <w:p w:rsidR="00F57DA6" w:rsidRPr="00F57DA6" w:rsidRDefault="00F57DA6" w:rsidP="004E449E">
      <w:pPr>
        <w:jc w:val="both"/>
        <w:rPr>
          <w:i/>
          <w:lang w:val="fr-CA"/>
        </w:rPr>
      </w:pPr>
      <w:r w:rsidRPr="00F57DA6">
        <w:rPr>
          <w:i/>
          <w:lang w:val="fr-CA"/>
        </w:rPr>
        <w:t>Le Conservatoire culinaire du Québec vous propose ses collections en ligne dans le respect du droit d’auteur et du droit au respect de la vie privée. Si vous constatez que la diffusion d’un menu ou d’un texte porte atteinte à vos droits, merci d’en aviser le Conservatoire en mentionnant et en justifiants vos droits. Nous nous empresserons de le retirer du catalogue.</w:t>
      </w:r>
    </w:p>
    <w:p w:rsidR="00F57DA6" w:rsidRPr="004F4C6F" w:rsidRDefault="00F57DA6" w:rsidP="004E449E">
      <w:pPr>
        <w:jc w:val="both"/>
        <w:rPr>
          <w:lang w:val="fr-CA"/>
        </w:rPr>
      </w:pPr>
    </w:p>
    <w:sectPr w:rsidR="00F57DA6" w:rsidRPr="004F4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EC"/>
    <w:rsid w:val="004E449E"/>
    <w:rsid w:val="004F4C6F"/>
    <w:rsid w:val="0083344C"/>
    <w:rsid w:val="009F16EC"/>
    <w:rsid w:val="00C41991"/>
    <w:rsid w:val="00DA0F1E"/>
    <w:rsid w:val="00F57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9884"/>
  <w15:chartTrackingRefBased/>
  <w15:docId w15:val="{1A7D0F43-39FF-448E-B827-A80906FD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639</Words>
  <Characters>3518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Commission Scolaire De Montréal</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Lachance Nathalie</dc:creator>
  <cp:keywords/>
  <dc:description/>
  <cp:lastModifiedBy>Lachance Nathalie</cp:lastModifiedBy>
  <cp:revision>4</cp:revision>
  <dcterms:created xsi:type="dcterms:W3CDTF">2018-06-22T14:18:00Z</dcterms:created>
  <dcterms:modified xsi:type="dcterms:W3CDTF">2018-06-22T15:13:00Z</dcterms:modified>
</cp:coreProperties>
</file>