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35" w:rsidRPr="00987DE9" w:rsidRDefault="00677A35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DE9">
        <w:rPr>
          <w:rFonts w:ascii="Times New Roman" w:hAnsi="Times New Roman" w:cs="Times New Roman"/>
          <w:b/>
          <w:sz w:val="24"/>
          <w:szCs w:val="24"/>
        </w:rPr>
        <w:t>Mercado mundial</w:t>
      </w:r>
    </w:p>
    <w:p w:rsidR="00677A35" w:rsidRPr="00987DE9" w:rsidRDefault="00677A35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01B69" w:rsidRPr="00987DE9" w:rsidRDefault="00C17E62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>Com a globalização da economia através, principalmente, das inovações tecnológicas que permitem maior facilidade e agilidade nas comunicações, o mercado precisa se adaptar constantement</w:t>
      </w:r>
      <w:r w:rsidR="00085FB0" w:rsidRPr="00987DE9">
        <w:rPr>
          <w:rFonts w:ascii="Times New Roman" w:hAnsi="Times New Roman" w:cs="Times New Roman"/>
          <w:sz w:val="24"/>
          <w:szCs w:val="24"/>
        </w:rPr>
        <w:t>e e se integrar à</w:t>
      </w:r>
      <w:r w:rsidRPr="00987DE9">
        <w:rPr>
          <w:rFonts w:ascii="Times New Roman" w:hAnsi="Times New Roman" w:cs="Times New Roman"/>
          <w:sz w:val="24"/>
          <w:szCs w:val="24"/>
        </w:rPr>
        <w:t xml:space="preserve"> essas inovações para manter sua capacidade de atender à crescente demanda e de sobreviver a intensa competitividade, uma vez que seus concorrentes podem estar em qualquer parte do mundo.</w:t>
      </w:r>
    </w:p>
    <w:p w:rsidR="00C17E62" w:rsidRPr="00987DE9" w:rsidRDefault="00C17E62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Como visto anteriormente neste trabalho, o modelo do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surgiu como uma ferramenta </w:t>
      </w:r>
      <w:r w:rsidR="009C5094" w:rsidRPr="00987DE9">
        <w:rPr>
          <w:rFonts w:ascii="Times New Roman" w:hAnsi="Times New Roman" w:cs="Times New Roman"/>
          <w:sz w:val="24"/>
          <w:szCs w:val="24"/>
        </w:rPr>
        <w:t xml:space="preserve">que </w:t>
      </w:r>
      <w:r w:rsidRPr="00987DE9">
        <w:rPr>
          <w:rFonts w:ascii="Times New Roman" w:hAnsi="Times New Roman" w:cs="Times New Roman"/>
          <w:sz w:val="24"/>
          <w:szCs w:val="24"/>
        </w:rPr>
        <w:t xml:space="preserve">permite incorporar essas inovações tecnológicas </w:t>
      </w:r>
      <w:r w:rsidR="00131B9C" w:rsidRPr="00987DE9">
        <w:rPr>
          <w:rFonts w:ascii="Times New Roman" w:hAnsi="Times New Roman" w:cs="Times New Roman"/>
          <w:sz w:val="24"/>
          <w:szCs w:val="24"/>
        </w:rPr>
        <w:t>à</w:t>
      </w:r>
      <w:r w:rsidRPr="00987DE9">
        <w:rPr>
          <w:rFonts w:ascii="Times New Roman" w:hAnsi="Times New Roman" w:cs="Times New Roman"/>
          <w:sz w:val="24"/>
          <w:szCs w:val="24"/>
        </w:rPr>
        <w:t xml:space="preserve"> prática econômica</w:t>
      </w:r>
      <w:r w:rsidR="00B331CC" w:rsidRPr="00987DE9">
        <w:rPr>
          <w:rFonts w:ascii="Times New Roman" w:hAnsi="Times New Roman" w:cs="Times New Roman"/>
          <w:sz w:val="24"/>
          <w:szCs w:val="24"/>
        </w:rPr>
        <w:t>, permitindo que projetos individuais ou de pequenas e médias empresas, que geralmente possuem maior dificuldade de acesso ao crédito por meios convencionais, como bancos, possam ser desenvolvidos.</w:t>
      </w:r>
    </w:p>
    <w:p w:rsidR="00555667" w:rsidRPr="00987DE9" w:rsidRDefault="00B331CC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Assim, 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</w:t>
      </w:r>
      <w:r w:rsidR="00131B9C" w:rsidRPr="00987DE9">
        <w:rPr>
          <w:rFonts w:ascii="Times New Roman" w:hAnsi="Times New Roman" w:cs="Times New Roman"/>
          <w:sz w:val="24"/>
          <w:szCs w:val="24"/>
        </w:rPr>
        <w:t>é visto</w:t>
      </w:r>
      <w:r w:rsidRPr="00987DE9">
        <w:rPr>
          <w:rFonts w:ascii="Times New Roman" w:hAnsi="Times New Roman" w:cs="Times New Roman"/>
          <w:sz w:val="24"/>
          <w:szCs w:val="24"/>
        </w:rPr>
        <w:t xml:space="preserve"> como uma forma mais democrática </w:t>
      </w:r>
      <w:r w:rsidR="00085FB0" w:rsidRPr="00987DE9">
        <w:rPr>
          <w:rFonts w:ascii="Times New Roman" w:hAnsi="Times New Roman" w:cs="Times New Roman"/>
          <w:sz w:val="24"/>
          <w:szCs w:val="24"/>
        </w:rPr>
        <w:t>de economia, tanto em</w:t>
      </w:r>
      <w:r w:rsidRPr="00987DE9">
        <w:rPr>
          <w:rFonts w:ascii="Times New Roman" w:hAnsi="Times New Roman" w:cs="Times New Roman"/>
          <w:sz w:val="24"/>
          <w:szCs w:val="24"/>
        </w:rPr>
        <w:t xml:space="preserve"> relação a quem es</w:t>
      </w:r>
      <w:r w:rsidR="00085FB0" w:rsidRPr="00987DE9">
        <w:rPr>
          <w:rFonts w:ascii="Times New Roman" w:hAnsi="Times New Roman" w:cs="Times New Roman"/>
          <w:sz w:val="24"/>
          <w:szCs w:val="24"/>
        </w:rPr>
        <w:t>tá empreendendo, como também em</w:t>
      </w:r>
      <w:r w:rsidRPr="00987DE9">
        <w:rPr>
          <w:rFonts w:ascii="Times New Roman" w:hAnsi="Times New Roman" w:cs="Times New Roman"/>
          <w:sz w:val="24"/>
          <w:szCs w:val="24"/>
        </w:rPr>
        <w:t xml:space="preserve"> relação aqueles que investem. Não existe a necessidade </w:t>
      </w:r>
      <w:r w:rsidR="009C5094" w:rsidRPr="00987DE9">
        <w:rPr>
          <w:rFonts w:ascii="Times New Roman" w:hAnsi="Times New Roman" w:cs="Times New Roman"/>
          <w:sz w:val="24"/>
          <w:szCs w:val="24"/>
        </w:rPr>
        <w:t xml:space="preserve">de </w:t>
      </w:r>
      <w:r w:rsidRPr="00987DE9">
        <w:rPr>
          <w:rFonts w:ascii="Times New Roman" w:hAnsi="Times New Roman" w:cs="Times New Roman"/>
          <w:sz w:val="24"/>
          <w:szCs w:val="24"/>
        </w:rPr>
        <w:t>haver disponível um grande capital para participar como investidor em algum projeto</w:t>
      </w:r>
      <w:r w:rsidR="00131B9C" w:rsidRPr="00987DE9">
        <w:rPr>
          <w:rFonts w:ascii="Times New Roman" w:hAnsi="Times New Roman" w:cs="Times New Roman"/>
          <w:sz w:val="24"/>
          <w:szCs w:val="24"/>
        </w:rPr>
        <w:t xml:space="preserve"> pois, uma vez que há um grande número de indivíduos agindo coletivamente em prol de um interesse comum, os valores a serem investidos se tornam menores e mais dependentes da vontade e capacidade de doação do investidor, mesmo que o valor a ser arrecadado seja consideravelmente alto.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Uma</w:t>
      </w:r>
      <w:r w:rsidR="00555667" w:rsidRPr="00987DE9">
        <w:rPr>
          <w:rFonts w:ascii="Times New Roman" w:hAnsi="Times New Roman" w:cs="Times New Roman"/>
          <w:sz w:val="24"/>
          <w:szCs w:val="24"/>
        </w:rPr>
        <w:t xml:space="preserve"> pesquisa divulgada pelo SEBRAE (2016) e realizada pelo Catarse em parceria com a </w:t>
      </w:r>
      <w:proofErr w:type="spellStart"/>
      <w:r w:rsidR="00555667" w:rsidRPr="00987DE9">
        <w:rPr>
          <w:rFonts w:ascii="Times New Roman" w:hAnsi="Times New Roman" w:cs="Times New Roman"/>
          <w:sz w:val="24"/>
          <w:szCs w:val="24"/>
        </w:rPr>
        <w:t>Chorus</w:t>
      </w:r>
      <w:proofErr w:type="spellEnd"/>
      <w:r w:rsidR="00555667" w:rsidRPr="00987DE9">
        <w:rPr>
          <w:rFonts w:ascii="Times New Roman" w:hAnsi="Times New Roman" w:cs="Times New Roman"/>
          <w:sz w:val="24"/>
          <w:szCs w:val="24"/>
        </w:rPr>
        <w:t xml:space="preserve">, no período 2013/2014 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é um bom indicativo deste comportamento. A pesquisa </w:t>
      </w:r>
      <w:r w:rsidR="00555667" w:rsidRPr="00987DE9">
        <w:rPr>
          <w:rFonts w:ascii="Times New Roman" w:hAnsi="Times New Roman" w:cs="Times New Roman"/>
          <w:sz w:val="24"/>
          <w:szCs w:val="24"/>
        </w:rPr>
        <w:t>aponta que no Brasil 64 % das pessoas que participam do financiamento coletivo ganham até 6 mil reais por mês, sendo que pessoas com mais escolaridade e em uma faixa etária de 25 a 30 anos são as que possuem maior participação.</w:t>
      </w:r>
    </w:p>
    <w:p w:rsidR="00555667" w:rsidRPr="00987DE9" w:rsidRDefault="009C214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>Andrade (2015)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descreve</w:t>
      </w:r>
      <w:r w:rsidRPr="00987DE9">
        <w:rPr>
          <w:rFonts w:ascii="Times New Roman" w:hAnsi="Times New Roman" w:cs="Times New Roman"/>
          <w:sz w:val="24"/>
          <w:szCs w:val="24"/>
        </w:rPr>
        <w:t xml:space="preserve"> que 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atualmente, o </w:t>
      </w:r>
      <w:proofErr w:type="spellStart"/>
      <w:r w:rsidR="0069603D"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="0069603D" w:rsidRPr="00987DE9">
        <w:rPr>
          <w:rFonts w:ascii="Times New Roman" w:hAnsi="Times New Roman" w:cs="Times New Roman"/>
          <w:sz w:val="24"/>
          <w:szCs w:val="24"/>
        </w:rPr>
        <w:t xml:space="preserve"> é praticado em mais de 160 países, segundo o relatório do The </w:t>
      </w:r>
      <w:proofErr w:type="spellStart"/>
      <w:r w:rsidR="0069603D"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="0069603D" w:rsidRPr="00987DE9">
        <w:rPr>
          <w:rFonts w:ascii="Times New Roman" w:hAnsi="Times New Roman" w:cs="Times New Roman"/>
          <w:sz w:val="24"/>
          <w:szCs w:val="24"/>
        </w:rPr>
        <w:t xml:space="preserve"> Centre. 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Em </w:t>
      </w:r>
      <w:r w:rsidR="00085FB0" w:rsidRPr="00987DE9">
        <w:rPr>
          <w:rFonts w:ascii="Times New Roman" w:hAnsi="Times New Roman" w:cs="Times New Roman"/>
          <w:sz w:val="24"/>
          <w:szCs w:val="24"/>
        </w:rPr>
        <w:t>2014 foram arrecadados cerca 16,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2 bilhões de dólares no mundo por meio do </w:t>
      </w:r>
      <w:proofErr w:type="spellStart"/>
      <w:r w:rsidR="00AF2348"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="00AF2348" w:rsidRPr="00987DE9">
        <w:rPr>
          <w:rFonts w:ascii="Times New Roman" w:hAnsi="Times New Roman" w:cs="Times New Roman"/>
          <w:sz w:val="24"/>
          <w:szCs w:val="24"/>
        </w:rPr>
        <w:t>, um aumento</w:t>
      </w:r>
      <w:r w:rsidR="00085FB0" w:rsidRPr="00987DE9">
        <w:rPr>
          <w:rFonts w:ascii="Times New Roman" w:hAnsi="Times New Roman" w:cs="Times New Roman"/>
          <w:sz w:val="24"/>
          <w:szCs w:val="24"/>
        </w:rPr>
        <w:t xml:space="preserve"> de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 167 % em relação ao ano anterior</w:t>
      </w:r>
      <w:r w:rsidR="00085FB0" w:rsidRPr="00987DE9">
        <w:rPr>
          <w:rFonts w:ascii="Times New Roman" w:hAnsi="Times New Roman" w:cs="Times New Roman"/>
          <w:sz w:val="24"/>
          <w:szCs w:val="24"/>
        </w:rPr>
        <w:t>,</w:t>
      </w:r>
      <w:r w:rsidR="00AF2348" w:rsidRPr="00987DE9">
        <w:rPr>
          <w:rFonts w:ascii="Times New Roman" w:hAnsi="Times New Roman" w:cs="Times New Roman"/>
          <w:sz w:val="24"/>
          <w:szCs w:val="24"/>
        </w:rPr>
        <w:t xml:space="preserve"> com uma arrecadação de 6 bilhões de dólares (Pascoal, 2015). </w:t>
      </w:r>
      <w:r w:rsidR="0069603D" w:rsidRPr="00987DE9">
        <w:rPr>
          <w:rFonts w:ascii="Times New Roman" w:hAnsi="Times New Roman" w:cs="Times New Roman"/>
          <w:sz w:val="24"/>
          <w:szCs w:val="24"/>
        </w:rPr>
        <w:t>No entanto, está fenômeno que se apresenta bastante difundido em outros países, como os Estados Unidos, ainda não possui grande expressividade no Brasil.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Um exemplo disso</w:t>
      </w:r>
      <w:r w:rsidR="00085FB0" w:rsidRPr="00987DE9">
        <w:rPr>
          <w:rFonts w:ascii="Times New Roman" w:hAnsi="Times New Roman" w:cs="Times New Roman"/>
          <w:sz w:val="24"/>
          <w:szCs w:val="24"/>
        </w:rPr>
        <w:t>,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é o fato de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 </w:t>
      </w:r>
      <w:r w:rsidR="006745F7" w:rsidRPr="00987DE9">
        <w:rPr>
          <w:rFonts w:ascii="Times New Roman" w:hAnsi="Times New Roman" w:cs="Times New Roman"/>
          <w:sz w:val="24"/>
          <w:szCs w:val="24"/>
        </w:rPr>
        <w:t>apenas em 2015 o valor de arrecadações a nível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 mundial por meio do financiamento coletivo gira</w:t>
      </w:r>
      <w:r w:rsidR="006745F7" w:rsidRPr="00987DE9">
        <w:rPr>
          <w:rFonts w:ascii="Times New Roman" w:hAnsi="Times New Roman" w:cs="Times New Roman"/>
          <w:sz w:val="24"/>
          <w:szCs w:val="24"/>
        </w:rPr>
        <w:t>r</w:t>
      </w:r>
      <w:r w:rsidR="0069603D" w:rsidRPr="00987DE9">
        <w:rPr>
          <w:rFonts w:ascii="Times New Roman" w:hAnsi="Times New Roman" w:cs="Times New Roman"/>
          <w:sz w:val="24"/>
          <w:szCs w:val="24"/>
        </w:rPr>
        <w:t xml:space="preserve"> em torno de 9,4 bilhões de dólares, enquanto que no Brasil </w:t>
      </w:r>
      <w:r w:rsidR="006745F7" w:rsidRPr="00987DE9">
        <w:rPr>
          <w:rFonts w:ascii="Times New Roman" w:hAnsi="Times New Roman" w:cs="Times New Roman"/>
          <w:sz w:val="24"/>
          <w:szCs w:val="24"/>
        </w:rPr>
        <w:t>os 32 milhões de reais movimentados pelo Catarse em seus quatro anos de funcionamento, representa</w:t>
      </w:r>
      <w:r w:rsidR="00AF2348" w:rsidRPr="00987DE9">
        <w:rPr>
          <w:rFonts w:ascii="Times New Roman" w:hAnsi="Times New Roman" w:cs="Times New Roman"/>
          <w:sz w:val="24"/>
          <w:szCs w:val="24"/>
        </w:rPr>
        <w:t>m</w:t>
      </w:r>
      <w:r w:rsidR="006745F7" w:rsidRPr="00987DE9">
        <w:rPr>
          <w:rFonts w:ascii="Times New Roman" w:hAnsi="Times New Roman" w:cs="Times New Roman"/>
          <w:sz w:val="24"/>
          <w:szCs w:val="24"/>
        </w:rPr>
        <w:t xml:space="preserve"> apenas 0,1 % desse total (</w:t>
      </w:r>
      <w:r w:rsidR="00085FB0" w:rsidRPr="00987DE9">
        <w:rPr>
          <w:rFonts w:ascii="Times New Roman" w:hAnsi="Times New Roman" w:cs="Times New Roman"/>
          <w:sz w:val="24"/>
          <w:szCs w:val="24"/>
        </w:rPr>
        <w:t>Alves</w:t>
      </w:r>
      <w:r w:rsidR="006745F7" w:rsidRPr="00987DE9">
        <w:rPr>
          <w:rFonts w:ascii="Times New Roman" w:hAnsi="Times New Roman" w:cs="Times New Roman"/>
          <w:sz w:val="24"/>
          <w:szCs w:val="24"/>
        </w:rPr>
        <w:t>, 2015).</w:t>
      </w:r>
    </w:p>
    <w:p w:rsidR="0069603D" w:rsidRPr="00987DE9" w:rsidRDefault="00AF2348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3461B" w:rsidRPr="00987DE9">
        <w:rPr>
          <w:rFonts w:ascii="Times New Roman" w:hAnsi="Times New Roman" w:cs="Times New Roman"/>
          <w:sz w:val="24"/>
          <w:szCs w:val="24"/>
        </w:rPr>
        <w:t>Apesar disso, a população brasileira</w:t>
      </w:r>
      <w:r w:rsidR="00085FB0" w:rsidRPr="00987DE9">
        <w:rPr>
          <w:rFonts w:ascii="Times New Roman" w:hAnsi="Times New Roman" w:cs="Times New Roman"/>
          <w:sz w:val="24"/>
          <w:szCs w:val="24"/>
        </w:rPr>
        <w:t xml:space="preserve"> possui</w:t>
      </w:r>
      <w:r w:rsidR="00D3461B" w:rsidRPr="00987DE9">
        <w:rPr>
          <w:rFonts w:ascii="Times New Roman" w:hAnsi="Times New Roman" w:cs="Times New Roman"/>
          <w:sz w:val="24"/>
          <w:szCs w:val="24"/>
        </w:rPr>
        <w:t xml:space="preserve"> um forte caráter empreendedor, característica marcante principalmente em cenários como o atual com uma alta taxa de desemprego, onde o financiamento coletivo por ser menos burocrático e mais viável do que outras formas de financiamento, desponta como uma alternativa bastante interessante. Assim, espera-se que este tipo de pratica cresça no país nos próximos anos, como ocorreu e ocorre em outros países</w:t>
      </w:r>
      <w:r w:rsidR="009C5094" w:rsidRPr="00987DE9">
        <w:rPr>
          <w:rFonts w:ascii="Times New Roman" w:hAnsi="Times New Roman" w:cs="Times New Roman"/>
          <w:sz w:val="24"/>
          <w:szCs w:val="24"/>
        </w:rPr>
        <w:t>. Vale</w:t>
      </w:r>
      <w:r w:rsidR="00D3461B" w:rsidRPr="00987DE9">
        <w:rPr>
          <w:rFonts w:ascii="Times New Roman" w:hAnsi="Times New Roman" w:cs="Times New Roman"/>
          <w:sz w:val="24"/>
          <w:szCs w:val="24"/>
        </w:rPr>
        <w:t xml:space="preserve"> a ressalva que campanhas com intuito social e/ou ambiental </w:t>
      </w:r>
      <w:r w:rsidR="009C5094" w:rsidRPr="00987DE9">
        <w:rPr>
          <w:rFonts w:ascii="Times New Roman" w:hAnsi="Times New Roman" w:cs="Times New Roman"/>
          <w:sz w:val="24"/>
          <w:szCs w:val="24"/>
        </w:rPr>
        <w:t>também possuem um forte apelo</w:t>
      </w:r>
      <w:r w:rsidR="00085FB0" w:rsidRPr="00987DE9">
        <w:rPr>
          <w:rFonts w:ascii="Times New Roman" w:hAnsi="Times New Roman" w:cs="Times New Roman"/>
          <w:sz w:val="24"/>
          <w:szCs w:val="24"/>
        </w:rPr>
        <w:t xml:space="preserve"> entre as campanhas nacionais</w:t>
      </w:r>
      <w:r w:rsidR="009C5094" w:rsidRPr="00987DE9">
        <w:rPr>
          <w:rFonts w:ascii="Times New Roman" w:hAnsi="Times New Roman" w:cs="Times New Roman"/>
          <w:sz w:val="24"/>
          <w:szCs w:val="24"/>
        </w:rPr>
        <w:t>.</w:t>
      </w:r>
    </w:p>
    <w:p w:rsidR="00555667" w:rsidRPr="00987DE9" w:rsidRDefault="00555667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5667" w:rsidRPr="00987DE9" w:rsidRDefault="00555667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55667" w:rsidRPr="00987DE9" w:rsidRDefault="00085FB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87DE9">
        <w:rPr>
          <w:rFonts w:ascii="Times New Roman" w:hAnsi="Times New Roman" w:cs="Times New Roman"/>
          <w:b/>
          <w:sz w:val="24"/>
          <w:szCs w:val="24"/>
        </w:rPr>
        <w:t>Referencias</w:t>
      </w:r>
    </w:p>
    <w:bookmarkEnd w:id="0"/>
    <w:p w:rsidR="00555667" w:rsidRPr="00987DE9" w:rsidRDefault="00555667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SEBRAE – Serviço Brasileiro de Apoio às Micro e Pequenas Empresas. Pesquisa mostra dados do setor de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no país, 2016. Disponível em: </w:t>
      </w:r>
      <w:r w:rsidR="009C2140" w:rsidRPr="00987DE9">
        <w:rPr>
          <w:rFonts w:ascii="Times New Roman" w:hAnsi="Times New Roman" w:cs="Times New Roman"/>
          <w:sz w:val="24"/>
          <w:szCs w:val="24"/>
        </w:rPr>
        <w:t>&lt;</w:t>
      </w:r>
      <w:r w:rsidRPr="00987DE9">
        <w:rPr>
          <w:rFonts w:ascii="Times New Roman" w:hAnsi="Times New Roman" w:cs="Times New Roman"/>
          <w:sz w:val="24"/>
          <w:szCs w:val="24"/>
        </w:rPr>
        <w:t>https://www.sebrae.com.br/sites/PortalSebrae/artigos/pesquisa-mostra-dados-do-setor-de-crowdfunding-no-pais,1c4a999b516ff410VgnVCM1000004c00210aRCRD</w:t>
      </w:r>
      <w:r w:rsidR="009C2140" w:rsidRPr="00987DE9">
        <w:rPr>
          <w:rFonts w:ascii="Times New Roman" w:hAnsi="Times New Roman" w:cs="Times New Roman"/>
          <w:sz w:val="24"/>
          <w:szCs w:val="24"/>
        </w:rPr>
        <w:t>&gt; Acesso em: 22 julho 2017.</w:t>
      </w:r>
    </w:p>
    <w:p w:rsidR="00085FB0" w:rsidRPr="00987DE9" w:rsidRDefault="00085FB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ANDRADE,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Lisane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. A cada hora, 87 mil dólares são arrecadados via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>, 2015. Disponível em: &lt;https://meufinanciamentocoletivo.com.br/mercado/cada-hora-87-mil-dolares-arrecadados-crowdfunding/&gt;. Acesso em: 23 julho 2017.</w:t>
      </w: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PASCOAL,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Candice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. A Evolução do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no Brasil e no Mundo, 2015. Disponível em: &lt; https://blog.kickante.com.br/a-evolucao-do-crowdfunding-no-brasil-e-no-mundo/&gt;. Acesso em: 23 julho 2017.</w:t>
      </w:r>
    </w:p>
    <w:p w:rsidR="009C5094" w:rsidRPr="00987DE9" w:rsidRDefault="009C5094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85FB0" w:rsidRPr="00987DE9" w:rsidRDefault="00085FB0" w:rsidP="00987DE9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7DE9">
        <w:rPr>
          <w:rFonts w:ascii="Times New Roman" w:hAnsi="Times New Roman" w:cs="Times New Roman"/>
          <w:sz w:val="24"/>
          <w:szCs w:val="24"/>
        </w:rPr>
        <w:t xml:space="preserve">ALVES, Breno Castro. A seleção natural do </w:t>
      </w:r>
      <w:proofErr w:type="spellStart"/>
      <w:r w:rsidRPr="00987DE9">
        <w:rPr>
          <w:rFonts w:ascii="Times New Roman" w:hAnsi="Times New Roman" w:cs="Times New Roman"/>
          <w:sz w:val="24"/>
          <w:szCs w:val="24"/>
        </w:rPr>
        <w:t>crowdfunding</w:t>
      </w:r>
      <w:proofErr w:type="spellEnd"/>
      <w:r w:rsidRPr="00987DE9">
        <w:rPr>
          <w:rFonts w:ascii="Times New Roman" w:hAnsi="Times New Roman" w:cs="Times New Roman"/>
          <w:sz w:val="24"/>
          <w:szCs w:val="24"/>
        </w:rPr>
        <w:t xml:space="preserve"> no Brasil: hoje há mais arrecadação e menos plataformas, 2015. Disponível em: &lt; http://projetodraft.com/a-selecao-natural-do-crowdfunding-no-brasil-hoje-ha-mais-arrecadacao-e-menos-plataformas/&gt;. Acesso em: 23 julho 2017.</w:t>
      </w:r>
    </w:p>
    <w:sectPr w:rsidR="00085FB0" w:rsidRPr="0098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E0203"/>
    <w:multiLevelType w:val="hybridMultilevel"/>
    <w:tmpl w:val="25CC8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62"/>
    <w:rsid w:val="00085FB0"/>
    <w:rsid w:val="00131B9C"/>
    <w:rsid w:val="00262261"/>
    <w:rsid w:val="00555667"/>
    <w:rsid w:val="006745F7"/>
    <w:rsid w:val="00677A35"/>
    <w:rsid w:val="0069603D"/>
    <w:rsid w:val="00987DE9"/>
    <w:rsid w:val="009C2140"/>
    <w:rsid w:val="009C5094"/>
    <w:rsid w:val="00AF2348"/>
    <w:rsid w:val="00B331CC"/>
    <w:rsid w:val="00C17E62"/>
    <w:rsid w:val="00D3461B"/>
    <w:rsid w:val="00E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58331-A649-4D66-BA71-051D4406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61"/>
    <w:pPr>
      <w:spacing w:line="24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214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677A3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3</cp:revision>
  <dcterms:created xsi:type="dcterms:W3CDTF">2017-07-24T05:50:00Z</dcterms:created>
  <dcterms:modified xsi:type="dcterms:W3CDTF">2017-07-24T08:09:00Z</dcterms:modified>
</cp:coreProperties>
</file>