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03328E" w:rsidRPr="00456ED5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03328E" w:rsidRPr="004B0287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03328E" w:rsidRPr="00456ED5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03328E" w:rsidRPr="004B0287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03328E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03328E" w:rsidRPr="008B4A37" w:rsidRDefault="0003328E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03328E" w:rsidRPr="00D61601" w:rsidRDefault="0003328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03328E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03328E" w:rsidRPr="008B4A37" w:rsidRDefault="0003328E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03328E" w:rsidRPr="00D61601" w:rsidRDefault="0003328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A97253">
        <w:tc>
          <w:tcPr>
            <w:tcW w:w="8154" w:type="dxa"/>
          </w:tcPr>
          <w:p w14:paraId="181A280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A9725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1E242B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r w:rsidR="0023277E" w:rsidRPr="0023277E">
        <w:rPr>
          <w:rFonts w:ascii="Century Schoolbook" w:hAnsi="Century Schoolbook" w:cs="Times New Roman"/>
          <w:szCs w:val="24"/>
        </w:rPr>
        <w:t>APIs,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6E4C1F29" w:rsidR="006E37BC" w:rsidRDefault="00D109EE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703D979" w:rsidR="00223844" w:rsidRPr="00C925C4" w:rsidRDefault="00223844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>o utilizador, de forma a dar início à aplicação, deverá inserir uma linha no terminal com os respetivos argumentos.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4AB5A123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153C155F" w14:textId="0DD2CA1C" w:rsidR="00133A64" w:rsidRPr="00AE3E90" w:rsidRDefault="00133A64" w:rsidP="006E37BC">
      <w:pPr>
        <w:spacing w:line="276" w:lineRule="auto"/>
        <w:rPr>
          <w:rFonts w:ascii="Century Schoolbook" w:hAnsi="Century Schoolbook" w:cs="Times New Roman"/>
          <w:sz w:val="28"/>
          <w:szCs w:val="24"/>
        </w:rPr>
      </w:pPr>
    </w:p>
    <w:p w14:paraId="7F0FEDCF" w14:textId="3EF2F13D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250976E5" wp14:editId="54B9A1E7">
            <wp:extent cx="5394325" cy="2197735"/>
            <wp:effectExtent l="0" t="0" r="0" b="0"/>
            <wp:docPr id="5" name="Imagem 5" descr="C:\Users\sofia\AppData\Local\Microsoft\Windows\INetCache\Content.Word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w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7C64" w14:textId="5263E160" w:rsidR="00133A64" w:rsidRPr="00133A64" w:rsidRDefault="00133A64" w:rsidP="00133A64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Figura 1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r w:rsidR="005A28B4">
        <w:rPr>
          <w:rFonts w:ascii="Century Schoolbook" w:hAnsi="Century Schoolbook" w:cs="Times New Roman"/>
          <w:i/>
          <w:szCs w:val="24"/>
        </w:rPr>
        <w:t>writer</w:t>
      </w:r>
      <w:r w:rsidR="00AE3E90" w:rsidRPr="00AE3E90">
        <w:rPr>
          <w:rFonts w:ascii="Century Schoolbook" w:hAnsi="Century Schoolbook" w:cs="Times New Roman"/>
          <w:i/>
          <w:szCs w:val="24"/>
        </w:rPr>
        <w:t>.h</w:t>
      </w:r>
    </w:p>
    <w:p w14:paraId="57AF7A26" w14:textId="75BD8B33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3922A1A" w14:textId="3325F715" w:rsidR="00133A64" w:rsidRDefault="00133A64" w:rsidP="003427DB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No que diz respeito à camada de ligação de dados temos as seguintes funções:</w:t>
      </w:r>
    </w:p>
    <w:p w14:paraId="52849E25" w14:textId="7AA595C9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>de controlo SET e recebe trama UA</w:t>
      </w:r>
    </w:p>
    <w:p w14:paraId="40D18803" w14:textId="33D876A7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 xml:space="preserve"> – realiza </w:t>
      </w:r>
      <w:r w:rsidRPr="00133A64">
        <w:rPr>
          <w:rFonts w:ascii="Century Schoolbook" w:hAnsi="Century Schoolbook" w:cs="Times New Roman"/>
          <w:i/>
          <w:szCs w:val="24"/>
        </w:rPr>
        <w:t>stuffing</w:t>
      </w:r>
      <w:r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BEFEDE4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>envia trama de controlo DISC, recebe DISC e envia UA.</w:t>
      </w:r>
    </w:p>
    <w:p w14:paraId="2D23E899" w14:textId="0C6E350B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calculoBCC2</w:t>
      </w:r>
      <w:r>
        <w:rPr>
          <w:rFonts w:ascii="Century Schoolbook" w:hAnsi="Century Schoolbook" w:cs="Times New Roman"/>
          <w:szCs w:val="24"/>
        </w:rPr>
        <w:t xml:space="preserve"> – calcula o valor do BCC2 de uma mensagem.</w:t>
      </w:r>
    </w:p>
    <w:p w14:paraId="7AF5ACD3" w14:textId="2D004D7F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stuffingBCC2</w:t>
      </w:r>
      <w:r>
        <w:rPr>
          <w:rFonts w:ascii="Century Schoolbook" w:hAnsi="Century Schoolbook" w:cs="Times New Roman"/>
          <w:szCs w:val="24"/>
        </w:rPr>
        <w:t xml:space="preserve"> – realiza o </w:t>
      </w:r>
      <w:r w:rsidRPr="00AE3E90">
        <w:rPr>
          <w:rFonts w:ascii="Century Schoolbook" w:hAnsi="Century Schoolbook" w:cs="Times New Roman"/>
          <w:i/>
          <w:szCs w:val="24"/>
        </w:rPr>
        <w:t>stuffing</w:t>
      </w:r>
      <w:r>
        <w:rPr>
          <w:rFonts w:ascii="Century Schoolbook" w:hAnsi="Century Schoolbook" w:cs="Times New Roman"/>
          <w:szCs w:val="24"/>
        </w:rPr>
        <w:t xml:space="preserve"> do BCC2.</w:t>
      </w:r>
    </w:p>
    <w:p w14:paraId="7FA9BBF4" w14:textId="30CAA28C" w:rsidR="00133A64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readControlMessage</w:t>
      </w:r>
      <w:r>
        <w:rPr>
          <w:rFonts w:ascii="Century Schoolbook" w:hAnsi="Century Schoolbook" w:cs="Times New Roman"/>
          <w:szCs w:val="24"/>
        </w:rPr>
        <w:t xml:space="preserve"> – lê tramas de controlo.</w:t>
      </w:r>
    </w:p>
    <w:p w14:paraId="68CAB1EB" w14:textId="3974DE1D" w:rsidR="00AE3E90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stateMachineUA</w:t>
      </w:r>
      <w:r w:rsidR="0003328E">
        <w:rPr>
          <w:rFonts w:ascii="Century Schoolbook" w:hAnsi="Century Schoolbook" w:cs="Times New Roman"/>
          <w:szCs w:val="24"/>
        </w:rPr>
        <w:t xml:space="preserve"> – verifica se UA foi recebido.</w:t>
      </w:r>
    </w:p>
    <w:p w14:paraId="01BA4A94" w14:textId="366827FE" w:rsidR="0003328E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messUpBCC1</w:t>
      </w:r>
      <w:r>
        <w:rPr>
          <w:rFonts w:ascii="Century Schoolbook" w:hAnsi="Century Schoolbook" w:cs="Times New Roman"/>
          <w:szCs w:val="24"/>
        </w:rPr>
        <w:t xml:space="preserve"> – geração aleatória de erros no BCC1.</w:t>
      </w:r>
    </w:p>
    <w:p w14:paraId="54D31CFB" w14:textId="517B4F8C" w:rsidR="0003328E" w:rsidRPr="0003328E" w:rsidRDefault="0003328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messUpBCC2</w:t>
      </w:r>
      <w:r>
        <w:rPr>
          <w:rFonts w:ascii="Century Schoolbook" w:hAnsi="Century Schoolbook" w:cs="Times New Roman"/>
          <w:szCs w:val="24"/>
        </w:rPr>
        <w:t xml:space="preserve"> – geração aleatória de erros no BCC2.</w:t>
      </w:r>
    </w:p>
    <w:p w14:paraId="29C11DB6" w14:textId="512129CC" w:rsidR="00AE3E90" w:rsidRDefault="00AE3E90" w:rsidP="003427DB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004D59DE" w14:textId="57497D29" w:rsidR="0003328E" w:rsidRP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main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5751A6E5" w14:textId="39E4E7F3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sendControlMessage</w:t>
      </w:r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03328E">
        <w:rPr>
          <w:rFonts w:ascii="Century Schoolbook" w:hAnsi="Century Schoolbook" w:cs="Times New Roman"/>
          <w:szCs w:val="24"/>
        </w:rPr>
        <w:t>controlo, sendo o C recebido</w:t>
      </w:r>
      <w:r w:rsidR="0003328E" w:rsidRPr="0003328E">
        <w:rPr>
          <w:rFonts w:ascii="Century Schoolbook" w:hAnsi="Century Schoolbook" w:cs="Times New Roman"/>
          <w:szCs w:val="24"/>
        </w:rPr>
        <w:t xml:space="preserve"> como argumento da função</w:t>
      </w:r>
      <w:r w:rsidRPr="0003328E">
        <w:rPr>
          <w:rFonts w:ascii="Century Schoolbook" w:hAnsi="Century Schoolbook" w:cs="Times New Roman"/>
          <w:szCs w:val="24"/>
        </w:rPr>
        <w:t xml:space="preserve"> a diferença</w:t>
      </w:r>
      <w:r w:rsidR="0003328E" w:rsidRPr="0003328E">
        <w:rPr>
          <w:rFonts w:ascii="Century Schoolbook" w:hAnsi="Century Schoolbook" w:cs="Times New Roman"/>
          <w:szCs w:val="24"/>
        </w:rPr>
        <w:t xml:space="preserve"> de cada trama enviada</w:t>
      </w:r>
      <w:r>
        <w:rPr>
          <w:rFonts w:ascii="Century Schoolbook" w:hAnsi="Century Schoolbook" w:cs="Times New Roman"/>
          <w:szCs w:val="24"/>
        </w:rPr>
        <w:t>.</w:t>
      </w:r>
    </w:p>
    <w:p w14:paraId="29F1D719" w14:textId="1204CC0A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controlPackageI</w:t>
      </w:r>
      <w:r>
        <w:rPr>
          <w:rFonts w:ascii="Century Schoolbook" w:hAnsi="Century Schoolbook" w:cs="Times New Roman"/>
          <w:szCs w:val="24"/>
        </w:rPr>
        <w:t xml:space="preserve"> – </w:t>
      </w:r>
      <w:r w:rsidR="0003328E">
        <w:rPr>
          <w:rFonts w:ascii="Century Schoolbook" w:hAnsi="Century Schoolbook" w:cs="Times New Roman"/>
          <w:szCs w:val="24"/>
        </w:rPr>
        <w:t xml:space="preserve">cria os pacotes de </w:t>
      </w:r>
      <w:r w:rsidR="007C233B" w:rsidRPr="0003328E">
        <w:rPr>
          <w:rFonts w:ascii="Century Schoolbook" w:hAnsi="Century Schoolbook" w:cs="Times New Roman"/>
          <w:szCs w:val="24"/>
        </w:rPr>
        <w:t>controlo START</w:t>
      </w:r>
      <w:r w:rsidRPr="0003328E">
        <w:rPr>
          <w:rFonts w:ascii="Century Schoolbook" w:hAnsi="Century Schoolbook" w:cs="Times New Roman"/>
          <w:szCs w:val="24"/>
        </w:rPr>
        <w:t xml:space="preserve"> e END.</w:t>
      </w:r>
    </w:p>
    <w:p w14:paraId="3F78A720" w14:textId="77777777" w:rsid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openReadFile</w:t>
      </w:r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031C9F99" w14:textId="000CD7A5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headerAL</w:t>
      </w:r>
      <w:r>
        <w:rPr>
          <w:rFonts w:ascii="Century Schoolbook" w:hAnsi="Century Schoolbook" w:cs="Times New Roman"/>
          <w:szCs w:val="24"/>
        </w:rPr>
        <w:t xml:space="preserve"> – acrescenta o cabeçalho </w:t>
      </w:r>
      <w:r w:rsidR="0003328E">
        <w:rPr>
          <w:rFonts w:ascii="Century Schoolbook" w:hAnsi="Century Schoolbook" w:cs="Times New Roman"/>
          <w:szCs w:val="24"/>
        </w:rPr>
        <w:t>do nível de aplicação</w:t>
      </w:r>
      <w:r w:rsidR="003427DB">
        <w:rPr>
          <w:rFonts w:ascii="Century Schoolbook" w:hAnsi="Century Schoolbook" w:cs="Times New Roman"/>
          <w:szCs w:val="24"/>
        </w:rPr>
        <w:t xml:space="preserve"> às</w:t>
      </w:r>
      <w:r w:rsidR="0003328E">
        <w:rPr>
          <w:rFonts w:ascii="Century Schoolbook" w:hAnsi="Century Schoolbook" w:cs="Times New Roman"/>
          <w:szCs w:val="24"/>
        </w:rPr>
        <w:t xml:space="preserve"> tramas</w:t>
      </w:r>
      <w:r>
        <w:rPr>
          <w:rFonts w:ascii="Century Schoolbook" w:hAnsi="Century Schoolbook" w:cs="Times New Roman"/>
          <w:szCs w:val="24"/>
        </w:rPr>
        <w:t>.</w:t>
      </w:r>
    </w:p>
    <w:p w14:paraId="499C5293" w14:textId="77777777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splitMessage</w:t>
      </w:r>
      <w:r>
        <w:rPr>
          <w:rFonts w:ascii="Century Schoolbook" w:hAnsi="Century Schoolbook" w:cs="Times New Roman"/>
          <w:szCs w:val="24"/>
        </w:rPr>
        <w:t xml:space="preserve"> – divide uma mensagem proveniente do ficheiro em packets.</w:t>
      </w:r>
    </w:p>
    <w:p w14:paraId="483A3403" w14:textId="68F77272" w:rsidR="00AE3E90" w:rsidRDefault="006E37BC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3E90">
        <w:rPr>
          <w:rFonts w:ascii="Century Schoolbook" w:hAnsi="Century Schoolbook" w:cs="Times New Roman"/>
          <w:sz w:val="24"/>
          <w:szCs w:val="24"/>
        </w:rPr>
        <w:br w:type="page"/>
      </w:r>
    </w:p>
    <w:p w14:paraId="40061285" w14:textId="2E576CBA" w:rsidR="00AE3E90" w:rsidRDefault="00B06D8E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lastRenderedPageBreak/>
        <w:drawing>
          <wp:inline distT="0" distB="0" distL="0" distR="0" wp14:anchorId="12622245" wp14:editId="36E29ABF">
            <wp:extent cx="5402580" cy="2558415"/>
            <wp:effectExtent l="0" t="0" r="7620" b="0"/>
            <wp:docPr id="7" name="Imagem 7" descr="C:\Users\sofia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3C1" w14:textId="55042F70" w:rsidR="00AE3E90" w:rsidRDefault="00AE3E90" w:rsidP="00AE3E90">
      <w:pPr>
        <w:spacing w:line="276" w:lineRule="auto"/>
        <w:jc w:val="center"/>
        <w:rPr>
          <w:rFonts w:ascii="Century Schoolbook" w:hAnsi="Century Schoolbook" w:cs="Times New Roman"/>
          <w:i/>
          <w:szCs w:val="24"/>
        </w:rPr>
      </w:pPr>
      <w:r w:rsidRPr="00EA6D52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r w:rsidR="005A28B4">
        <w:rPr>
          <w:rFonts w:ascii="Century Schoolbook" w:hAnsi="Century Schoolbook" w:cs="Times New Roman"/>
          <w:szCs w:val="24"/>
        </w:rPr>
        <w:t>reader</w:t>
      </w:r>
      <w:r w:rsidRPr="00AE3E90">
        <w:rPr>
          <w:rFonts w:ascii="Century Schoolbook" w:hAnsi="Century Schoolbook" w:cs="Times New Roman"/>
          <w:i/>
          <w:szCs w:val="24"/>
        </w:rPr>
        <w:t>.h</w:t>
      </w:r>
    </w:p>
    <w:p w14:paraId="2E6A9A27" w14:textId="560FB193" w:rsidR="00EA6D52" w:rsidRDefault="00EA6D52" w:rsidP="00EC320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C76006F" w14:textId="77777777" w:rsidR="00EA6D52" w:rsidRDefault="00EA6D52" w:rsidP="003427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No que diz respeito à camada de ligação de dados temos as seguintes funções:</w:t>
      </w:r>
    </w:p>
    <w:p w14:paraId="25FB69F5" w14:textId="7D2CD4BF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lê trama de controlo SET e envia a trama UA.</w:t>
      </w:r>
    </w:p>
    <w:p w14:paraId="391CA85B" w14:textId="726ED964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>
        <w:rPr>
          <w:rFonts w:ascii="Century Schoolbook" w:hAnsi="Century Schoolbook" w:cs="Times New Roman"/>
          <w:szCs w:val="24"/>
        </w:rPr>
        <w:t xml:space="preserve">faz </w:t>
      </w:r>
      <w:r w:rsidRPr="007C233B">
        <w:rPr>
          <w:rFonts w:ascii="Century Schoolbook" w:hAnsi="Century Schoolbook" w:cs="Times New Roman"/>
          <w:i/>
          <w:szCs w:val="24"/>
        </w:rPr>
        <w:t>destuffing</w:t>
      </w:r>
      <w:r>
        <w:rPr>
          <w:rFonts w:ascii="Century Schoolbook" w:hAnsi="Century Schoolbook" w:cs="Times New Roman"/>
          <w:szCs w:val="24"/>
        </w:rPr>
        <w:t>.</w:t>
      </w:r>
    </w:p>
    <w:p w14:paraId="1B73886C" w14:textId="48041DDB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DISC, envia </w:t>
      </w:r>
      <w:r w:rsidR="00EC3205">
        <w:rPr>
          <w:rFonts w:ascii="Century Schoolbook" w:hAnsi="Century Schoolbook" w:cs="Times New Roman"/>
          <w:szCs w:val="24"/>
        </w:rPr>
        <w:t>DISC de volta e recebe UA.</w:t>
      </w:r>
    </w:p>
    <w:p w14:paraId="2983A4A5" w14:textId="7EBE8EE3" w:rsidR="00B06D8E" w:rsidRPr="00C82345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>checkBBC2</w:t>
      </w:r>
      <w:r w:rsidRPr="00C82345">
        <w:rPr>
          <w:rFonts w:ascii="Century Schoolbook" w:hAnsi="Century Schoolbook" w:cs="Times New Roman"/>
          <w:szCs w:val="24"/>
        </w:rPr>
        <w:t xml:space="preserve"> – verifica se o BCC2</w:t>
      </w:r>
      <w:r w:rsidR="00B06D8E" w:rsidRPr="00C82345">
        <w:rPr>
          <w:rFonts w:ascii="Century Schoolbook" w:hAnsi="Century Schoolbook" w:cs="Times New Roman"/>
          <w:szCs w:val="24"/>
        </w:rPr>
        <w:t xml:space="preserve"> recebido na mensagem está correto.</w:t>
      </w:r>
    </w:p>
    <w:p w14:paraId="514DCDA8" w14:textId="55A9D020" w:rsidR="00EA6D52" w:rsidRDefault="00EA6D52" w:rsidP="003427DB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EC3205">
        <w:rPr>
          <w:rFonts w:ascii="Century Schoolbook" w:hAnsi="Century Schoolbook" w:cs="Times New Roman"/>
          <w:b/>
          <w:szCs w:val="24"/>
        </w:rPr>
        <w:t>main</w:t>
      </w:r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6987ED5A" w14:textId="205B35AC" w:rsidR="0028330C" w:rsidRPr="0028330C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nameOfFileFromStart</w:t>
      </w:r>
      <w:r>
        <w:rPr>
          <w:rFonts w:ascii="Century Schoolbook" w:hAnsi="Century Schoolbook" w:cs="Times New Roman"/>
          <w:szCs w:val="24"/>
        </w:rPr>
        <w:t xml:space="preserve"> – </w:t>
      </w:r>
      <w:r w:rsidR="00EC3205">
        <w:rPr>
          <w:rFonts w:ascii="Century Schoolbook" w:hAnsi="Century Schoolbook" w:cs="Times New Roman"/>
          <w:szCs w:val="24"/>
        </w:rPr>
        <w:t>obtém nome do ficheiro a partir da trama START</w:t>
      </w:r>
    </w:p>
    <w:p w14:paraId="5A2B5353" w14:textId="13716928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sizeOfFileFromStart</w:t>
      </w:r>
      <w:r>
        <w:rPr>
          <w:rFonts w:ascii="Century Schoolbook" w:hAnsi="Century Schoolbook" w:cs="Times New Roman"/>
          <w:szCs w:val="24"/>
        </w:rPr>
        <w:t xml:space="preserve"> – obtém tamanho do ficheiro</w:t>
      </w:r>
      <w:r w:rsidR="00EC3205">
        <w:rPr>
          <w:rFonts w:ascii="Century Schoolbook" w:hAnsi="Century Schoolbook" w:cs="Times New Roman"/>
          <w:szCs w:val="24"/>
        </w:rPr>
        <w:t xml:space="preserve"> a partir da trama START</w:t>
      </w:r>
      <w:r>
        <w:rPr>
          <w:rFonts w:ascii="Century Schoolbook" w:hAnsi="Century Schoolbook" w:cs="Times New Roman"/>
          <w:szCs w:val="24"/>
        </w:rPr>
        <w:t>.</w:t>
      </w:r>
    </w:p>
    <w:p w14:paraId="4B287676" w14:textId="4CFE94DE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readControlMessage</w:t>
      </w:r>
      <w:r>
        <w:rPr>
          <w:rFonts w:ascii="Century Schoolbook" w:hAnsi="Century Schoolbook" w:cs="Times New Roman"/>
          <w:szCs w:val="24"/>
        </w:rPr>
        <w:t xml:space="preserve"> – </w:t>
      </w:r>
      <w:r w:rsidRPr="00EC3205">
        <w:rPr>
          <w:rFonts w:ascii="Century Schoolbook" w:hAnsi="Century Schoolbook" w:cs="Times New Roman"/>
          <w:szCs w:val="24"/>
        </w:rPr>
        <w:t>ciclo de leitura que quebra após ler uma trama de controlo C que seja igual ao C recebido</w:t>
      </w:r>
      <w:r w:rsidR="00EC3205">
        <w:rPr>
          <w:rFonts w:ascii="Century Schoolbook" w:hAnsi="Century Schoolbook" w:cs="Times New Roman"/>
          <w:szCs w:val="24"/>
        </w:rPr>
        <w:t xml:space="preserve"> como</w:t>
      </w:r>
      <w:r w:rsidR="00EC3205" w:rsidRPr="00EC3205">
        <w:rPr>
          <w:rFonts w:ascii="Century Schoolbook" w:hAnsi="Century Schoolbook" w:cs="Times New Roman"/>
          <w:szCs w:val="24"/>
        </w:rPr>
        <w:t xml:space="preserve"> argumento</w:t>
      </w:r>
      <w:r w:rsidR="00EC3205">
        <w:rPr>
          <w:rFonts w:ascii="Century Schoolbook" w:hAnsi="Century Schoolbook" w:cs="Times New Roman"/>
          <w:szCs w:val="24"/>
        </w:rPr>
        <w:t xml:space="preserve"> da função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A556881" w14:textId="3A25ADB9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sendControlMessage</w:t>
      </w:r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EC3205">
        <w:rPr>
          <w:rFonts w:ascii="Century Schoolbook" w:hAnsi="Century Schoolbook" w:cs="Times New Roman"/>
          <w:szCs w:val="24"/>
        </w:rPr>
        <w:t xml:space="preserve">controlo, sendo o C recebido </w:t>
      </w:r>
      <w:r w:rsidR="00EC3205" w:rsidRPr="00EC3205">
        <w:rPr>
          <w:rFonts w:ascii="Century Schoolbook" w:hAnsi="Century Schoolbook" w:cs="Times New Roman"/>
          <w:szCs w:val="24"/>
        </w:rPr>
        <w:t xml:space="preserve">como argumento da função </w:t>
      </w:r>
      <w:r w:rsidRPr="00EC3205">
        <w:rPr>
          <w:rFonts w:ascii="Century Schoolbook" w:hAnsi="Century Schoolbook" w:cs="Times New Roman"/>
          <w:szCs w:val="24"/>
        </w:rPr>
        <w:t>a diferença</w:t>
      </w:r>
      <w:r w:rsidR="00EC3205" w:rsidRPr="00EC3205">
        <w:rPr>
          <w:rFonts w:ascii="Century Schoolbook" w:hAnsi="Century Schoolbook" w:cs="Times New Roman"/>
          <w:szCs w:val="24"/>
        </w:rPr>
        <w:t xml:space="preserve"> de cada trama enviada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996FC52" w14:textId="394294F6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removeHeader</w:t>
      </w:r>
      <w:r>
        <w:rPr>
          <w:rFonts w:ascii="Century Schoolbook" w:hAnsi="Century Schoolbook" w:cs="Times New Roman"/>
          <w:szCs w:val="24"/>
        </w:rPr>
        <w:t xml:space="preserve"> – remove o cabeçalho </w:t>
      </w:r>
      <w:r w:rsidR="00EC3205">
        <w:rPr>
          <w:rFonts w:ascii="Century Schoolbook" w:hAnsi="Century Schoolbook" w:cs="Times New Roman"/>
          <w:szCs w:val="24"/>
        </w:rPr>
        <w:t>do nível de aplicação da</w:t>
      </w:r>
      <w:r>
        <w:rPr>
          <w:rFonts w:ascii="Century Schoolbook" w:hAnsi="Century Schoolbook" w:cs="Times New Roman"/>
          <w:szCs w:val="24"/>
        </w:rPr>
        <w:t>s tramas I.</w:t>
      </w:r>
    </w:p>
    <w:p w14:paraId="3DCD06A8" w14:textId="2EA74BB4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isEndMessage </w:t>
      </w:r>
      <w:r>
        <w:rPr>
          <w:rFonts w:ascii="Century Schoolbook" w:hAnsi="Century Schoolbook" w:cs="Times New Roman"/>
          <w:szCs w:val="24"/>
        </w:rPr>
        <w:t xml:space="preserve">– verifica se a </w:t>
      </w:r>
      <w:r w:rsidR="00C82345">
        <w:rPr>
          <w:rFonts w:ascii="Century Schoolbook" w:hAnsi="Century Schoolbook" w:cs="Times New Roman"/>
          <w:szCs w:val="24"/>
        </w:rPr>
        <w:t>trama recebida e a trama END.</w:t>
      </w:r>
    </w:p>
    <w:p w14:paraId="526569A3" w14:textId="55CDBF73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 xml:space="preserve">createFile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51298F1" w14:textId="4247AA84" w:rsidR="00B06D8E" w:rsidRPr="00C82345" w:rsidRDefault="00B06D8E" w:rsidP="00C8234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szCs w:val="24"/>
          <w:highlight w:val="yellow"/>
        </w:rPr>
        <w:t>Dizer que não foram usadas estruturas de dados? Hmm qual a relação?</w:t>
      </w:r>
    </w:p>
    <w:p w14:paraId="027967C3" w14:textId="00A6572E" w:rsidR="00B06D8E" w:rsidRPr="00B06D8E" w:rsidRDefault="00B06D8E" w:rsidP="00B06D8E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  (APIs, principais estruturas de dados, </w:t>
      </w:r>
      <w:r w:rsidRPr="00B06D8E">
        <w:rPr>
          <w:rFonts w:ascii="Arial" w:hAnsi="Arial" w:cs="Arial"/>
          <w:color w:val="747474"/>
          <w:sz w:val="21"/>
          <w:szCs w:val="21"/>
          <w:highlight w:val="yellow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331C4924" w14:textId="77777777" w:rsidR="00EA6D52" w:rsidRPr="00EA6D52" w:rsidRDefault="00EA6D52" w:rsidP="00EA6D52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4251D8DA" w14:textId="30A51D99" w:rsidR="00AE3E90" w:rsidRPr="00AE3E90" w:rsidRDefault="00AE3E90" w:rsidP="00AE3E90">
      <w:pPr>
        <w:jc w:val="center"/>
        <w:rPr>
          <w:rFonts w:ascii="Century Schoolbook" w:hAnsi="Century Schoolbook" w:cs="Times New Roman"/>
          <w:szCs w:val="24"/>
        </w:rPr>
      </w:pP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2CCF6D9D" w14:textId="2CE1E7E8" w:rsidR="00A97253" w:rsidRDefault="00A97253" w:rsidP="00A97253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Os principais casos de uso desta aplicação são: a interface, que permite o transmissor escolher o ficheiro a enviar</w:t>
      </w:r>
      <w:r w:rsidR="0038597D">
        <w:rPr>
          <w:rFonts w:ascii="Century Schoolbook" w:hAnsi="Century Schoolbook" w:cs="Times New Roman"/>
          <w:sz w:val="24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Configurar a ligação entre os dois computadores.</w:t>
      </w:r>
    </w:p>
    <w:p w14:paraId="292F5F3F" w14:textId="38375AC3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escolhe o ficheiro a enviar.</w:t>
      </w:r>
    </w:p>
    <w:p w14:paraId="3EA1AE80" w14:textId="6B54EB92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Estabelecimento da ligação.</w:t>
      </w:r>
    </w:p>
    <w:p w14:paraId="33DE37A0" w14:textId="2842B7CD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envia dados.</w:t>
      </w:r>
    </w:p>
    <w:p w14:paraId="22920C57" w14:textId="3DBEA45D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Recetor recebe os dados.</w:t>
      </w:r>
    </w:p>
    <w:p w14:paraId="55B469B0" w14:textId="5AC409F3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São fechados todos os ficheiros abertos.</w:t>
      </w:r>
    </w:p>
    <w:p w14:paraId="2DBEA48B" w14:textId="13192D2B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6E0082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  <w:highlight w:val="yellow"/>
        </w:rPr>
      </w:pPr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</w:p>
    <w:p w14:paraId="099506AF" w14:textId="11920066" w:rsidR="009453CC" w:rsidRPr="009453CC" w:rsidRDefault="009453CC" w:rsidP="009453CC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6A5886FF" w14:textId="6B544C41" w:rsidR="00F350AB" w:rsidRPr="00C925C4" w:rsidRDefault="00F350AB" w:rsidP="006E37BC">
      <w:pPr>
        <w:spacing w:line="276" w:lineRule="auto"/>
        <w:rPr>
          <w:rFonts w:ascii="Century Schoolbook" w:hAnsi="Century Schoolbook" w:cs="Times New Roman"/>
          <w:szCs w:val="24"/>
        </w:rPr>
      </w:pPr>
      <w:bookmarkStart w:id="0" w:name="_GoBack"/>
      <w:bookmarkEnd w:id="0"/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(caraterização estatística da eficiência do protocolo, feita com recurso a medidas sobre o código desenvolvido. A caracterização teórica de um protocolo Stop&amp;Wait,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4B5D0" w14:textId="77777777" w:rsidR="0062555E" w:rsidRDefault="0062555E" w:rsidP="0032336D">
      <w:pPr>
        <w:spacing w:after="0" w:line="240" w:lineRule="auto"/>
      </w:pPr>
      <w:r>
        <w:separator/>
      </w:r>
    </w:p>
  </w:endnote>
  <w:endnote w:type="continuationSeparator" w:id="0">
    <w:p w14:paraId="1444CD9D" w14:textId="77777777" w:rsidR="0062555E" w:rsidRDefault="0062555E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1370F82" w:rsidR="0003328E" w:rsidRPr="008F0FCE" w:rsidRDefault="0003328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5547F2" w:rsidRPr="005547F2">
          <w:rPr>
            <w:rFonts w:ascii="Century Schoolbook" w:hAnsi="Century Schoolbook"/>
            <w:b/>
            <w:noProof/>
            <w:lang w:val="pt-BR"/>
          </w:rPr>
          <w:t>13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3328E" w:rsidRDefault="000332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3328E" w:rsidRDefault="0003328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B4A44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0934E" w14:textId="77777777" w:rsidR="0062555E" w:rsidRDefault="0062555E" w:rsidP="0032336D">
      <w:pPr>
        <w:spacing w:after="0" w:line="240" w:lineRule="auto"/>
      </w:pPr>
      <w:r>
        <w:separator/>
      </w:r>
    </w:p>
  </w:footnote>
  <w:footnote w:type="continuationSeparator" w:id="0">
    <w:p w14:paraId="3EBD4991" w14:textId="77777777" w:rsidR="0062555E" w:rsidRDefault="0062555E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3328E" w:rsidRDefault="0003328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C6D127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3328E"/>
    <w:rsid w:val="00044C2E"/>
    <w:rsid w:val="00054CA9"/>
    <w:rsid w:val="00084DBF"/>
    <w:rsid w:val="000924BB"/>
    <w:rsid w:val="000C4B70"/>
    <w:rsid w:val="000C7466"/>
    <w:rsid w:val="000F758B"/>
    <w:rsid w:val="00133A64"/>
    <w:rsid w:val="00135D7F"/>
    <w:rsid w:val="00142754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C52D9"/>
    <w:rsid w:val="002C5D69"/>
    <w:rsid w:val="00303243"/>
    <w:rsid w:val="00306E99"/>
    <w:rsid w:val="00314B66"/>
    <w:rsid w:val="0032336D"/>
    <w:rsid w:val="003238DF"/>
    <w:rsid w:val="003427DB"/>
    <w:rsid w:val="0034633A"/>
    <w:rsid w:val="003674C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6245AC"/>
    <w:rsid w:val="0062555E"/>
    <w:rsid w:val="00631164"/>
    <w:rsid w:val="006408FA"/>
    <w:rsid w:val="006522D0"/>
    <w:rsid w:val="006A50B5"/>
    <w:rsid w:val="006C0021"/>
    <w:rsid w:val="006C2159"/>
    <w:rsid w:val="006C78EF"/>
    <w:rsid w:val="006E0082"/>
    <w:rsid w:val="006E37BC"/>
    <w:rsid w:val="006E7C34"/>
    <w:rsid w:val="006F5B72"/>
    <w:rsid w:val="0071753E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829E2"/>
    <w:rsid w:val="009922B5"/>
    <w:rsid w:val="00997B04"/>
    <w:rsid w:val="009B21E0"/>
    <w:rsid w:val="009C3CA2"/>
    <w:rsid w:val="00A97253"/>
    <w:rsid w:val="00AE3E90"/>
    <w:rsid w:val="00AE5AD2"/>
    <w:rsid w:val="00B06D8E"/>
    <w:rsid w:val="00B07640"/>
    <w:rsid w:val="00B11614"/>
    <w:rsid w:val="00B23E0E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36F48"/>
    <w:rsid w:val="00D61601"/>
    <w:rsid w:val="00D74EF6"/>
    <w:rsid w:val="00D7656B"/>
    <w:rsid w:val="00D84984"/>
    <w:rsid w:val="00DE07E0"/>
    <w:rsid w:val="00DF2778"/>
    <w:rsid w:val="00DF6EDD"/>
    <w:rsid w:val="00E42A86"/>
    <w:rsid w:val="00E66626"/>
    <w:rsid w:val="00E77EF9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80C73"/>
    <w:rsid w:val="00FA0D40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40D1-5750-4C64-9C0E-BAB0EB4F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14</Pages>
  <Words>1137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2</cp:revision>
  <dcterms:created xsi:type="dcterms:W3CDTF">2017-10-17T13:45:00Z</dcterms:created>
  <dcterms:modified xsi:type="dcterms:W3CDTF">2017-11-02T17:07:00Z</dcterms:modified>
</cp:coreProperties>
</file>