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860113" w:rsidRPr="004B0287" w:rsidRDefault="0086011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860113" w:rsidRPr="00456ED5" w:rsidRDefault="0086011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860113" w:rsidRPr="004B0287" w:rsidRDefault="0086011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860113" w:rsidRPr="004B0287" w:rsidRDefault="0086011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860113" w:rsidRPr="004B0287" w:rsidRDefault="00860113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860113" w:rsidRPr="00456ED5" w:rsidRDefault="0086011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860113" w:rsidRPr="004B0287" w:rsidRDefault="0086011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860113" w:rsidRPr="004B0287" w:rsidRDefault="00860113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860113" w:rsidRPr="008B4A37" w:rsidRDefault="0086011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860113" w:rsidRDefault="0086011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860113" w:rsidRPr="008B4A37" w:rsidRDefault="00860113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860113" w:rsidRPr="008B4A37" w:rsidRDefault="0086011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860113" w:rsidRPr="00D61601" w:rsidRDefault="00860113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860113" w:rsidRPr="008B4A37" w:rsidRDefault="0086011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860113" w:rsidRDefault="0086011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860113" w:rsidRPr="008B4A37" w:rsidRDefault="00860113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860113" w:rsidRPr="008B4A37" w:rsidRDefault="00860113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860113" w:rsidRPr="00D61601" w:rsidRDefault="00860113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Reader</w:t>
            </w:r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67B5DBA5" w14:textId="77777777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4948CB2E" w14:textId="46B830F1" w:rsidR="006E37BC" w:rsidRPr="00782040" w:rsidRDefault="006E37BC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23D4D050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5C043BA0" w14:textId="77777777" w:rsidR="001F3FD3" w:rsidRDefault="00223844" w:rsidP="001F3FD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404485">
        <w:rPr>
          <w:rFonts w:ascii="Century Schoolbook" w:hAnsi="Century Schoolbook" w:cs="Times New Roman"/>
          <w:szCs w:val="24"/>
        </w:rPr>
        <w:t>Quanto à</w:t>
      </w:r>
      <w:r w:rsidR="00B23E0E" w:rsidRPr="00404485">
        <w:rPr>
          <w:rFonts w:ascii="Century Schoolbook" w:hAnsi="Century Schoolbook" w:cs="Times New Roman"/>
          <w:szCs w:val="24"/>
        </w:rPr>
        <w:t xml:space="preserve"> interface</w:t>
      </w:r>
      <w:r w:rsidRPr="00404485">
        <w:rPr>
          <w:rFonts w:ascii="Century Schoolbook" w:hAnsi="Century Schoolbook" w:cs="Times New Roman"/>
          <w:szCs w:val="24"/>
        </w:rPr>
        <w:t xml:space="preserve">, </w:t>
      </w:r>
      <w:r w:rsidR="00B23E0E" w:rsidRPr="00404485">
        <w:rPr>
          <w:rFonts w:ascii="Century Schoolbook" w:hAnsi="Century Schoolbook" w:cs="Times New Roman"/>
          <w:szCs w:val="24"/>
        </w:rPr>
        <w:t xml:space="preserve">o utilizador, de forma a dar início à aplicação, deverá inserir </w:t>
      </w:r>
      <w:r w:rsidR="00346DF3" w:rsidRPr="00404485">
        <w:rPr>
          <w:rFonts w:ascii="Century Schoolbook" w:hAnsi="Century Schoolbook" w:cs="Times New Roman"/>
          <w:szCs w:val="24"/>
        </w:rPr>
        <w:t>um conjunto</w:t>
      </w:r>
      <w:r w:rsidR="00B23E0E" w:rsidRPr="00404485">
        <w:rPr>
          <w:rFonts w:ascii="Century Schoolbook" w:hAnsi="Century Schoolbook" w:cs="Times New Roman"/>
          <w:szCs w:val="24"/>
        </w:rPr>
        <w:t xml:space="preserve"> </w:t>
      </w:r>
      <w:r w:rsidR="00346DF3" w:rsidRPr="00404485">
        <w:rPr>
          <w:rFonts w:ascii="Century Schoolbook" w:hAnsi="Century Schoolbook" w:cs="Times New Roman"/>
          <w:szCs w:val="24"/>
        </w:rPr>
        <w:t>de argumentos</w:t>
      </w:r>
      <w:r w:rsidR="00673E2C" w:rsidRPr="00404485">
        <w:rPr>
          <w:rFonts w:ascii="Century Schoolbook" w:hAnsi="Century Schoolbook" w:cs="Times New Roman"/>
          <w:szCs w:val="24"/>
        </w:rPr>
        <w:t>. Sendo emissor, deverá inserir qual a porta de série a ser utilizada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/</w:t>
      </w:r>
      <w:proofErr w:type="spellStart"/>
      <w:r w:rsidR="00404485" w:rsidRPr="00404485">
        <w:rPr>
          <w:rFonts w:ascii="Century Schoolbook" w:hAnsi="Century Schoolbook" w:cs="Times New Roman"/>
          <w:b/>
          <w:szCs w:val="24"/>
        </w:rPr>
        <w:t>dev</w:t>
      </w:r>
      <w:proofErr w:type="spellEnd"/>
      <w:r w:rsidR="00404485" w:rsidRPr="00404485">
        <w:rPr>
          <w:rFonts w:ascii="Century Schoolbook" w:hAnsi="Century Schoolbook" w:cs="Times New Roman"/>
          <w:b/>
          <w:szCs w:val="24"/>
        </w:rPr>
        <w:t>/ttyS0)</w:t>
      </w:r>
      <w:r w:rsidR="00673E2C" w:rsidRPr="00404485">
        <w:rPr>
          <w:rFonts w:ascii="Century Schoolbook" w:hAnsi="Century Schoolbook" w:cs="Times New Roman"/>
          <w:szCs w:val="24"/>
        </w:rPr>
        <w:t>, e o ficheiro a ser enviado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pinguim.gif</w:t>
      </w:r>
      <w:r w:rsidR="00404485" w:rsidRPr="00404485">
        <w:rPr>
          <w:rFonts w:ascii="Century Schoolbook" w:hAnsi="Century Schoolbook" w:cs="Times New Roman"/>
          <w:szCs w:val="24"/>
        </w:rPr>
        <w:t>).</w:t>
      </w:r>
      <w:r w:rsidR="00673E2C" w:rsidRPr="00404485">
        <w:rPr>
          <w:rFonts w:ascii="Century Schoolbook" w:hAnsi="Century Schoolbook" w:cs="Times New Roman"/>
          <w:szCs w:val="24"/>
        </w:rPr>
        <w:t xml:space="preserve"> Sendo recetor, basta inserir a porta de série.</w:t>
      </w:r>
    </w:p>
    <w:p w14:paraId="45845DC4" w14:textId="36EDCDFD" w:rsidR="006E37BC" w:rsidRPr="001F3FD3" w:rsidRDefault="006E37BC" w:rsidP="001F3FD3">
      <w:pPr>
        <w:spacing w:line="276" w:lineRule="auto"/>
        <w:ind w:firstLine="708"/>
        <w:jc w:val="both"/>
        <w:rPr>
          <w:rFonts w:ascii="Century Schoolbook" w:hAnsi="Century Schoolbook" w:cs="Times New Roman"/>
          <w:sz w:val="18"/>
          <w:szCs w:val="24"/>
        </w:rPr>
      </w:pPr>
      <w:r w:rsidRPr="001F3FD3">
        <w:rPr>
          <w:rFonts w:ascii="Century Schoolbook" w:hAnsi="Century Schoolbook" w:cs="Times New Roman"/>
          <w:sz w:val="20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0FBC49A4" w14:textId="73CFDA47" w:rsidR="007756C6" w:rsidRDefault="007756C6" w:rsidP="0078204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código está dividido em 2 ficheiros de código, correspondentes às funções necessárias para execução do pograma. Assim existe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writer.c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reader.c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proofErr w:type="spellStart"/>
      <w:r>
        <w:rPr>
          <w:rFonts w:ascii="Century Schoolbook" w:hAnsi="Century Schoolbook" w:cs="Times New Roman"/>
          <w:szCs w:val="24"/>
        </w:rPr>
        <w:t>header</w:t>
      </w:r>
      <w:proofErr w:type="spellEnd"/>
      <w:r>
        <w:rPr>
          <w:rFonts w:ascii="Century Schoolbook" w:hAnsi="Century Schoolbook" w:cs="Times New Roman"/>
          <w:szCs w:val="24"/>
        </w:rPr>
        <w:t xml:space="preserve"> file no qual estão declaradas toda as funções necessárias.</w:t>
      </w:r>
    </w:p>
    <w:p w14:paraId="07F5C152" w14:textId="77777777" w:rsidR="001F3FD3" w:rsidRDefault="001F3FD3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7AF7A26" w14:textId="4357811F" w:rsidR="00910A63" w:rsidRPr="001F3FD3" w:rsidRDefault="00D25176" w:rsidP="006E37BC">
      <w:pPr>
        <w:spacing w:line="276" w:lineRule="auto"/>
        <w:rPr>
          <w:rFonts w:ascii="Century Schoolbook" w:hAnsi="Century Schoolbook" w:cs="Times New Roman"/>
          <w:sz w:val="18"/>
          <w:szCs w:val="2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Writer</w:t>
      </w:r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llwrite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 w:rsidRPr="0000709E">
        <w:rPr>
          <w:rFonts w:ascii="Century Schoolbook" w:hAnsi="Century Schoolbook" w:cs="Times New Roman"/>
          <w:i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sumAlarms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00709E">
        <w:rPr>
          <w:rFonts w:ascii="Century Schoolbook" w:hAnsi="Century Schoolbook" w:cs="Times New Roman"/>
          <w:b/>
          <w:szCs w:val="24"/>
        </w:rPr>
        <w:t>flagAlarm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proofErr w:type="spellEnd"/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numMensagens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numTotalTramas</w:t>
      </w:r>
      <w:proofErr w:type="spellEnd"/>
      <w:r w:rsidRPr="00C65F41">
        <w:rPr>
          <w:rFonts w:ascii="Century Schoolbook" w:hAnsi="Century Schoolbook" w:cs="Times New Roman"/>
          <w:b/>
          <w:szCs w:val="24"/>
        </w:rPr>
        <w:t xml:space="preserve">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33E13481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proofErr w:type="spellStart"/>
      <w:r w:rsidRPr="009E294B">
        <w:rPr>
          <w:rFonts w:ascii="Century Schoolbook" w:hAnsi="Century Schoolbook" w:cs="Times New Roman"/>
          <w:b/>
          <w:szCs w:val="24"/>
        </w:rPr>
        <w:t>sizePacketConst</w:t>
      </w:r>
      <w:proofErr w:type="spellEnd"/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83A3403" w14:textId="73DC83D2" w:rsidR="00782040" w:rsidRDefault="00782040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56C92B1A" w14:textId="78BD36FF" w:rsidR="00D25176" w:rsidRPr="001F3FD3" w:rsidRDefault="00D25176" w:rsidP="00AE3E90">
      <w:pPr>
        <w:spacing w:line="276" w:lineRule="auto"/>
        <w:rPr>
          <w:rFonts w:ascii="Century Schoolbook" w:hAnsi="Century Schoolbook" w:cs="Times New Roman"/>
          <w:b/>
          <w:szCs w:val="4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lastRenderedPageBreak/>
        <w:t>Reader</w:t>
      </w:r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llread</w:t>
      </w:r>
      <w:proofErr w:type="spellEnd"/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proofErr w:type="spellStart"/>
      <w:r w:rsidRPr="002A3231">
        <w:rPr>
          <w:rFonts w:ascii="Century Schoolbook" w:hAnsi="Century Schoolbook" w:cs="Times New Roman"/>
          <w:i/>
          <w:szCs w:val="24"/>
        </w:rPr>
        <w:t>Nr</w:t>
      </w:r>
      <w:proofErr w:type="spellEnd"/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2D5103AC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8CE25F4" w:rsidR="002A3231" w:rsidRPr="002A3231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584A1911" w14:textId="21D00008" w:rsidR="00B92A88" w:rsidRPr="00B92A88" w:rsidRDefault="006E37BC" w:rsidP="00B92A8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D884009" w14:textId="77777777" w:rsidR="00404485" w:rsidRPr="00DF36A7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7F0D6FB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proofErr w:type="spellStart"/>
      <w:r w:rsidRPr="00DF36A7">
        <w:rPr>
          <w:rFonts w:ascii="Century Schoolbook" w:hAnsi="Century Schoolbook"/>
          <w:i/>
        </w:rPr>
        <w:t>framing</w:t>
      </w:r>
      <w:proofErr w:type="spellEnd"/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</w:t>
      </w:r>
      <w:r w:rsidRPr="00DF36A7">
        <w:rPr>
          <w:rFonts w:ascii="Century Schoolbook" w:hAnsi="Century Schoolbook"/>
        </w:rPr>
        <w:lastRenderedPageBreak/>
        <w:t xml:space="preserve">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proofErr w:type="spellEnd"/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proofErr w:type="spellStart"/>
      <w:r w:rsidR="002A3231" w:rsidRPr="00B92A88">
        <w:rPr>
          <w:rFonts w:ascii="Century Schoolbook" w:hAnsi="Century Schoolbook"/>
          <w:i/>
        </w:rPr>
        <w:t>Nr</w:t>
      </w:r>
      <w:proofErr w:type="spellEnd"/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385AF991" w14:textId="14F387DD" w:rsidR="00B92A88" w:rsidRPr="00782040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14852121" w14:textId="0ABC2EF2" w:rsidR="00B92A88" w:rsidRDefault="00B92A8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60543619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proofErr w:type="spellStart"/>
      <w:r w:rsidR="00B92A88">
        <w:rPr>
          <w:rFonts w:ascii="Century Schoolbook" w:hAnsi="Century Schoolbook" w:cs="Times New Roman"/>
          <w:szCs w:val="24"/>
        </w:rPr>
        <w:t>baudrate</w:t>
      </w:r>
      <w:proofErr w:type="spellEnd"/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75942083" w14:textId="50FCC4DC" w:rsidR="00D17627" w:rsidRDefault="002B5274" w:rsidP="001F3FD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avaliar a eficiência do protocolo desenvolvido, foram feitos</w:t>
      </w:r>
      <w:r w:rsidR="00D17627">
        <w:rPr>
          <w:rFonts w:ascii="Century Schoolbook" w:hAnsi="Century Schoolbook" w:cs="Times New Roman"/>
          <w:szCs w:val="24"/>
        </w:rPr>
        <w:t xml:space="preserve"> os seguintes</w:t>
      </w:r>
      <w:r>
        <w:rPr>
          <w:rFonts w:ascii="Century Schoolbook" w:hAnsi="Century Schoolbook" w:cs="Times New Roman"/>
          <w:szCs w:val="24"/>
        </w:rPr>
        <w:t xml:space="preserve"> três testes e </w:t>
      </w:r>
      <w:r w:rsidR="00D17627">
        <w:rPr>
          <w:rFonts w:ascii="Century Schoolbook" w:hAnsi="Century Schoolbook" w:cs="Times New Roman"/>
          <w:szCs w:val="24"/>
        </w:rPr>
        <w:t>elaborado, respetivamente,</w:t>
      </w:r>
      <w:r>
        <w:rPr>
          <w:rFonts w:ascii="Century Schoolbook" w:hAnsi="Century Schoolbook" w:cs="Times New Roman"/>
          <w:szCs w:val="24"/>
        </w:rPr>
        <w:t xml:space="preserve"> uma tabela e um gráfico.</w:t>
      </w:r>
      <w:r w:rsidR="00D17627">
        <w:rPr>
          <w:rFonts w:ascii="Century Schoolbook" w:hAnsi="Century Schoolbook" w:cs="Times New Roman"/>
          <w:szCs w:val="24"/>
        </w:rPr>
        <w:t xml:space="preserve"> Todas as tabelas estão presentes no anexo II.</w:t>
      </w:r>
    </w:p>
    <w:p w14:paraId="0C191A5F" w14:textId="77777777" w:rsidR="00D17627" w:rsidRDefault="00D17627" w:rsidP="001F3FD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</w:p>
    <w:p w14:paraId="1254BF5C" w14:textId="77777777" w:rsidR="00D17627" w:rsidRPr="00D17627" w:rsidRDefault="002B5274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>Variação do FER</w:t>
      </w:r>
    </w:p>
    <w:p w14:paraId="2057808D" w14:textId="4BB6DB28" w:rsidR="002B5274" w:rsidRDefault="00D17627" w:rsidP="001F3FD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Neste teste </w:t>
      </w:r>
      <w:r w:rsidR="002B5274" w:rsidRPr="00D17627">
        <w:rPr>
          <w:rFonts w:ascii="Century Schoolbook" w:hAnsi="Century Schoolbook" w:cs="Times New Roman"/>
          <w:szCs w:val="24"/>
        </w:rPr>
        <w:t>foram gerados aleatoriamente erros em tramas de</w:t>
      </w:r>
      <w:r>
        <w:rPr>
          <w:rFonts w:ascii="Century Schoolbook" w:hAnsi="Century Schoolbook" w:cs="Times New Roman"/>
          <w:szCs w:val="24"/>
        </w:rPr>
        <w:t xml:space="preserve"> </w:t>
      </w:r>
      <w:r w:rsidR="002B5274" w:rsidRPr="00D17627">
        <w:rPr>
          <w:rFonts w:ascii="Century Schoolbook" w:hAnsi="Century Schoolbook" w:cs="Times New Roman"/>
          <w:szCs w:val="24"/>
        </w:rPr>
        <w:t>Informação.</w:t>
      </w:r>
    </w:p>
    <w:p w14:paraId="29994C3E" w14:textId="26D7B3E5" w:rsidR="00D17627" w:rsidRDefault="00D17627" w:rsidP="00D17627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6448F443" wp14:editId="0C4BC2DE">
            <wp:extent cx="5180877" cy="3024000"/>
            <wp:effectExtent l="0" t="0" r="1270" b="508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1D1ABA" w14:textId="77777777" w:rsidR="00D17627" w:rsidRDefault="00D17627" w:rsidP="00D17627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30FF9E0B" w14:textId="612EF227" w:rsidR="00910A63" w:rsidRPr="00D17627" w:rsidRDefault="002B5274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>Variação do tamanho da trama I</w:t>
      </w:r>
    </w:p>
    <w:p w14:paraId="61CEF95F" w14:textId="53BD584F" w:rsidR="00B443FF" w:rsidRDefault="00B443FF" w:rsidP="00D17627">
      <w:pPr>
        <w:spacing w:line="276" w:lineRule="auto"/>
        <w:jc w:val="center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5C3BCBCE" wp14:editId="0E8A0FAE">
            <wp:extent cx="5182380" cy="3024000"/>
            <wp:effectExtent l="0" t="0" r="18415" b="5080"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F1C3BE" w14:textId="7829CEBA" w:rsidR="00E60584" w:rsidRPr="00D17627" w:rsidRDefault="00D17627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lastRenderedPageBreak/>
        <w:t>Variação da capacidade da ligação</w:t>
      </w:r>
      <w:r w:rsidRPr="00D17627">
        <w:rPr>
          <w:rFonts w:ascii="Century Schoolbook" w:hAnsi="Century Schoolbook" w:cs="Times New Roman"/>
          <w:b/>
          <w:szCs w:val="24"/>
        </w:rPr>
        <w:t xml:space="preserve"> (C)</w:t>
      </w:r>
    </w:p>
    <w:p w14:paraId="7D5E24D1" w14:textId="0CFCBE0B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07E3BA73" wp14:editId="2A9F791E">
            <wp:extent cx="5122800" cy="2988000"/>
            <wp:effectExtent l="0" t="0" r="1905" b="3175"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135AD3" w14:textId="779751F1" w:rsidR="006D2B05" w:rsidRDefault="006D2B05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32F9027" w14:textId="7D9CCB2B" w:rsidR="006D2B05" w:rsidRPr="006D2B05" w:rsidRDefault="006D2B05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Em relação ao protocolo </w:t>
      </w:r>
      <w:r w:rsidRPr="006C4F8A">
        <w:rPr>
          <w:rFonts w:ascii="Century Schoolbook" w:hAnsi="Century Schoolbook" w:cs="Times New Roman"/>
          <w:i/>
          <w:szCs w:val="24"/>
        </w:rPr>
        <w:t>Stop &amp; Wait</w:t>
      </w:r>
      <w:r>
        <w:rPr>
          <w:rFonts w:ascii="Century Schoolbook" w:hAnsi="Century Schoolbook" w:cs="Times New Roman"/>
          <w:szCs w:val="24"/>
        </w:rPr>
        <w:t xml:space="preserve">, </w:t>
      </w:r>
      <w:r w:rsidR="0076535B">
        <w:rPr>
          <w:rFonts w:ascii="Century Schoolbook" w:hAnsi="Century Schoolbook" w:cs="Times New Roman"/>
          <w:szCs w:val="24"/>
        </w:rPr>
        <w:t xml:space="preserve">após a transmissão de um </w:t>
      </w:r>
      <w:r w:rsidR="0076535B" w:rsidRPr="006C4F8A">
        <w:rPr>
          <w:rFonts w:ascii="Century Schoolbook" w:hAnsi="Century Schoolbook" w:cs="Times New Roman"/>
          <w:i/>
          <w:szCs w:val="24"/>
        </w:rPr>
        <w:t>packet</w:t>
      </w:r>
      <w:r w:rsidR="0076535B">
        <w:rPr>
          <w:rFonts w:ascii="Century Schoolbook" w:hAnsi="Century Schoolbook" w:cs="Times New Roman"/>
          <w:szCs w:val="24"/>
        </w:rPr>
        <w:t xml:space="preserve"> de informação</w:t>
      </w:r>
      <w:r w:rsidR="006C4F8A">
        <w:rPr>
          <w:rFonts w:ascii="Century Schoolbook" w:hAnsi="Century Schoolbook" w:cs="Times New Roman"/>
          <w:szCs w:val="24"/>
        </w:rPr>
        <w:t xml:space="preserve">, o emissor espera por uma confirmação positiva por parte do recetor, denominada por </w:t>
      </w:r>
      <w:r w:rsidR="006C4F8A" w:rsidRPr="006C4F8A">
        <w:rPr>
          <w:rFonts w:ascii="Century Schoolbook" w:hAnsi="Century Schoolbook" w:cs="Times New Roman"/>
          <w:i/>
          <w:szCs w:val="24"/>
        </w:rPr>
        <w:t>acknowledgment</w:t>
      </w:r>
      <w:r w:rsidR="006C4F8A">
        <w:rPr>
          <w:rFonts w:ascii="Century Schoolbook" w:hAnsi="Century Schoolbook" w:cs="Times New Roman"/>
          <w:szCs w:val="24"/>
        </w:rPr>
        <w:t xml:space="preserve">,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. Quando o recetor recebe 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caso não tenha nenhum erro, confirma com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caso tenha erro, envia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. Assim que o emissor recebe a resposta do recetor,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continua e envia um novo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mas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, volta a enviar o mesmo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>.</w:t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3F0DE8A8" w14:textId="20AA7ADB" w:rsidR="00C82A64" w:rsidRDefault="00860113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4737E38C" w14:textId="040A054C" w:rsidR="00860113" w:rsidRDefault="00860113" w:rsidP="00A16D5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Adicionalment</w:t>
      </w:r>
      <w:r w:rsidR="00A16D53">
        <w:rPr>
          <w:rFonts w:ascii="Century Schoolbook" w:hAnsi="Century Schoolbook" w:cs="Times New Roman"/>
          <w:szCs w:val="24"/>
        </w:rPr>
        <w:t xml:space="preserve">e, foi dado a conhecer o termo </w:t>
      </w:r>
      <w:r w:rsidRPr="00A16D53">
        <w:rPr>
          <w:rFonts w:ascii="Century Schoolbook" w:hAnsi="Century Schoolbook" w:cs="Times New Roman"/>
          <w:b/>
          <w:szCs w:val="24"/>
        </w:rPr>
        <w:t>i</w:t>
      </w:r>
      <w:r w:rsidR="00A16D53" w:rsidRPr="00A16D53">
        <w:rPr>
          <w:rFonts w:ascii="Century Schoolbook" w:hAnsi="Century Schoolbook" w:cs="Times New Roman"/>
          <w:b/>
          <w:szCs w:val="24"/>
        </w:rPr>
        <w:t>ndependência entre camadas</w:t>
      </w:r>
      <w:r w:rsidR="00A16D53">
        <w:rPr>
          <w:rFonts w:ascii="Century Schoolbook" w:hAnsi="Century Schoolbook" w:cs="Times New Roman"/>
          <w:szCs w:val="24"/>
        </w:rPr>
        <w:t xml:space="preserve">, e cada um dos blocos funcionais da arquitetura da aplicação desenvolvida, </w:t>
      </w:r>
      <w:r w:rsidR="00A16D53" w:rsidRPr="00A16D53">
        <w:rPr>
          <w:rFonts w:ascii="Century Schoolbook" w:hAnsi="Century Schoolbook" w:cs="Times New Roman"/>
          <w:i/>
          <w:szCs w:val="24"/>
        </w:rPr>
        <w:t>writer</w:t>
      </w:r>
      <w:r w:rsidR="00A16D53">
        <w:rPr>
          <w:rFonts w:ascii="Century Schoolbook" w:hAnsi="Century Schoolbook" w:cs="Times New Roman"/>
          <w:szCs w:val="24"/>
        </w:rPr>
        <w:t xml:space="preserve"> e </w:t>
      </w:r>
      <w:r w:rsidR="00A16D53" w:rsidRPr="00A16D53">
        <w:rPr>
          <w:rFonts w:ascii="Century Schoolbook" w:hAnsi="Century Schoolbook" w:cs="Times New Roman"/>
          <w:i/>
          <w:szCs w:val="24"/>
        </w:rPr>
        <w:t>re</w:t>
      </w:r>
      <w:bookmarkStart w:id="1" w:name="_GoBack"/>
      <w:bookmarkEnd w:id="1"/>
      <w:r w:rsidR="00A16D53" w:rsidRPr="00A16D53">
        <w:rPr>
          <w:rFonts w:ascii="Century Schoolbook" w:hAnsi="Century Schoolbook" w:cs="Times New Roman"/>
          <w:i/>
          <w:szCs w:val="24"/>
        </w:rPr>
        <w:t>ader</w:t>
      </w:r>
      <w:r w:rsidR="00A16D53">
        <w:rPr>
          <w:rFonts w:ascii="Century Schoolbook" w:hAnsi="Century Schoolbook" w:cs="Times New Roman"/>
          <w:szCs w:val="24"/>
        </w:rPr>
        <w:t xml:space="preserve">, cumpre esta independência. </w:t>
      </w:r>
      <w:r>
        <w:rPr>
          <w:rFonts w:ascii="Century Schoolbook" w:hAnsi="Century Schoolbook" w:cs="Times New Roman"/>
          <w:szCs w:val="24"/>
        </w:rPr>
        <w:t>Na camada de ligação de dados não é feito qualquer processamento de incida sobre o cabeçalho dos paco</w:t>
      </w:r>
      <w:r w:rsidR="00A16D53">
        <w:rPr>
          <w:rFonts w:ascii="Century Schoolbook" w:hAnsi="Century Schoolbook" w:cs="Times New Roman"/>
          <w:szCs w:val="24"/>
        </w:rPr>
        <w:t>tes a transportar em tramas de I</w:t>
      </w:r>
      <w:r>
        <w:rPr>
          <w:rFonts w:ascii="Century Schoolbook" w:hAnsi="Century Schoolbook" w:cs="Times New Roman"/>
          <w:szCs w:val="24"/>
        </w:rPr>
        <w:t xml:space="preserve">nformação. </w:t>
      </w:r>
      <w:r w:rsidR="00A16D53">
        <w:rPr>
          <w:rFonts w:ascii="Century Schoolbook" w:hAnsi="Century Schoolbook" w:cs="Times New Roman"/>
          <w:szCs w:val="24"/>
        </w:rPr>
        <w:t>No que respeita</w:t>
      </w:r>
      <w:r>
        <w:rPr>
          <w:rFonts w:ascii="Century Schoolbook" w:hAnsi="Century Schoolbook" w:cs="Times New Roman"/>
          <w:szCs w:val="24"/>
        </w:rPr>
        <w:t xml:space="preserve"> a camada de aplicação</w:t>
      </w:r>
      <w:r w:rsidR="00A16D53">
        <w:rPr>
          <w:rFonts w:ascii="Century Schoolbook" w:hAnsi="Century Schoolbook" w:cs="Times New Roman"/>
          <w:szCs w:val="24"/>
        </w:rPr>
        <w:t>, esta</w:t>
      </w:r>
      <w:r>
        <w:rPr>
          <w:rFonts w:ascii="Century Schoolbook" w:hAnsi="Century Schoolbook" w:cs="Times New Roman"/>
          <w:szCs w:val="24"/>
        </w:rPr>
        <w:t xml:space="preserve"> não conhece os detalhes do protocolo de ligação de dados, mas apen</w:t>
      </w:r>
      <w:r w:rsidR="00A16D53">
        <w:rPr>
          <w:rFonts w:ascii="Century Schoolbook" w:hAnsi="Century Schoolbook" w:cs="Times New Roman"/>
          <w:szCs w:val="24"/>
        </w:rPr>
        <w:t>as a forma como o serviço é acedido.</w:t>
      </w:r>
    </w:p>
    <w:p w14:paraId="255A9550" w14:textId="2FFE04E1" w:rsidR="00910A63" w:rsidRPr="00974226" w:rsidRDefault="00974226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</w:t>
      </w:r>
      <w:r w:rsidR="00291A67">
        <w:rPr>
          <w:rFonts w:ascii="Century Schoolbook" w:hAnsi="Century Schoolbook" w:cs="Times New Roman"/>
          <w:szCs w:val="24"/>
        </w:rPr>
        <w:t xml:space="preserve"> se</w:t>
      </w:r>
      <w:r>
        <w:rPr>
          <w:rFonts w:ascii="Century Schoolbook" w:hAnsi="Century Schoolbook" w:cs="Times New Roman"/>
          <w:szCs w:val="24"/>
        </w:rPr>
        <w:t xml:space="preserve">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79D81805" w14:textId="77777777" w:rsidR="00092E12" w:rsidRDefault="00092E12" w:rsidP="00092E12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268FE886" w:rsidR="00AE7BFA" w:rsidRPr="00092E12" w:rsidRDefault="00AE7BFA" w:rsidP="00092E12">
      <w:pPr>
        <w:spacing w:line="276" w:lineRule="auto"/>
        <w:jc w:val="center"/>
        <w:rPr>
          <w:rFonts w:ascii="Century Schoolbook" w:hAnsi="Century Schoolbook" w:cs="Times New Roman"/>
          <w:b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F86C7" w14:textId="77777777" w:rsidR="00E84405" w:rsidRDefault="00E84405" w:rsidP="0032336D">
      <w:pPr>
        <w:spacing w:after="0" w:line="240" w:lineRule="auto"/>
      </w:pPr>
      <w:r>
        <w:separator/>
      </w:r>
    </w:p>
  </w:endnote>
  <w:endnote w:type="continuationSeparator" w:id="0">
    <w:p w14:paraId="1E36ECBA" w14:textId="77777777" w:rsidR="00E84405" w:rsidRDefault="00E84405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79D33FEC" w:rsidR="00860113" w:rsidRPr="008F0FCE" w:rsidRDefault="00860113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1F3FD3" w:rsidRPr="001F3FD3">
          <w:rPr>
            <w:rFonts w:ascii="Century Schoolbook" w:hAnsi="Century Schoolbook"/>
            <w:b/>
            <w:noProof/>
            <w:lang w:val="pt-BR"/>
          </w:rPr>
          <w:t>17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860113" w:rsidRDefault="008601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860113" w:rsidRDefault="00860113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360E" w14:textId="77777777" w:rsidR="00E84405" w:rsidRDefault="00E84405" w:rsidP="0032336D">
      <w:pPr>
        <w:spacing w:after="0" w:line="240" w:lineRule="auto"/>
      </w:pPr>
      <w:r>
        <w:separator/>
      </w:r>
    </w:p>
  </w:footnote>
  <w:footnote w:type="continuationSeparator" w:id="0">
    <w:p w14:paraId="39F15B1C" w14:textId="77777777" w:rsidR="00E84405" w:rsidRDefault="00E84405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860113" w:rsidRDefault="00860113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3328E"/>
    <w:rsid w:val="00044C2E"/>
    <w:rsid w:val="00054CA9"/>
    <w:rsid w:val="00070E9F"/>
    <w:rsid w:val="00076E76"/>
    <w:rsid w:val="00084DBF"/>
    <w:rsid w:val="000924BB"/>
    <w:rsid w:val="00092E12"/>
    <w:rsid w:val="000C4B70"/>
    <w:rsid w:val="000C7466"/>
    <w:rsid w:val="000F758B"/>
    <w:rsid w:val="00133A64"/>
    <w:rsid w:val="00135D7F"/>
    <w:rsid w:val="00142754"/>
    <w:rsid w:val="001A0B1A"/>
    <w:rsid w:val="001E242B"/>
    <w:rsid w:val="001F0654"/>
    <w:rsid w:val="001F3FD3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C364A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94AA4"/>
    <w:rsid w:val="006A50B5"/>
    <w:rsid w:val="006C0021"/>
    <w:rsid w:val="006C2159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535B"/>
    <w:rsid w:val="0077529B"/>
    <w:rsid w:val="007756C6"/>
    <w:rsid w:val="00775AB9"/>
    <w:rsid w:val="00780246"/>
    <w:rsid w:val="00782040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6D53"/>
    <w:rsid w:val="00A3502C"/>
    <w:rsid w:val="00A97253"/>
    <w:rsid w:val="00AD6A95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66FF"/>
    <w:rsid w:val="00C032AE"/>
    <w:rsid w:val="00C320C2"/>
    <w:rsid w:val="00C3753C"/>
    <w:rsid w:val="00C65F41"/>
    <w:rsid w:val="00C70CC5"/>
    <w:rsid w:val="00C71015"/>
    <w:rsid w:val="00C765C5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F80-4EE4-900C-9BAF7CCF9F0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2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EDA67-65FA-427F-8FA9-0458E699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18</Pages>
  <Words>1949</Words>
  <Characters>10530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27</cp:revision>
  <dcterms:created xsi:type="dcterms:W3CDTF">2017-10-17T13:45:00Z</dcterms:created>
  <dcterms:modified xsi:type="dcterms:W3CDTF">2017-11-04T20:32:00Z</dcterms:modified>
</cp:coreProperties>
</file>