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601540">
      <w:pPr>
        <w:spacing w:after="0"/>
      </w:pPr>
      <w:r>
        <w:t>Pré-requisitos: a produção ou limpeza está encerrada.</w:t>
      </w:r>
    </w:p>
    <w:p w14:paraId="3A94D7B5" w14:textId="176DE6B0" w:rsidR="00DB64B1" w:rsidRDefault="00DB64B1" w:rsidP="00601540">
      <w:pPr>
        <w:spacing w:after="120"/>
      </w:pPr>
    </w:p>
    <w:p w14:paraId="4C08C409" w14:textId="5033B153" w:rsidR="00DB64B1" w:rsidRPr="00280ECD" w:rsidRDefault="00DB64B1" w:rsidP="00DB64B1">
      <w:pPr>
        <w:pStyle w:val="Ttulo3"/>
      </w:pPr>
      <w:r>
        <w:t>Processamento posterior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B64B1" w14:paraId="11D857F6" w14:textId="77777777" w:rsidTr="007266E3">
        <w:tc>
          <w:tcPr>
            <w:tcW w:w="3402" w:type="dxa"/>
          </w:tcPr>
          <w:p w14:paraId="07557041" w14:textId="1E0B82D7" w:rsidR="00DB64B1" w:rsidRDefault="00B360E4" w:rsidP="00280ECD">
            <w:pPr>
              <w:spacing w:before="120"/>
            </w:pPr>
            <w:r>
              <w:t>Pessoal</w:t>
            </w:r>
            <w:r w:rsidR="00DB64B1">
              <w:t>:</w:t>
            </w:r>
          </w:p>
        </w:tc>
        <w:tc>
          <w:tcPr>
            <w:tcW w:w="5093" w:type="dxa"/>
          </w:tcPr>
          <w:p w14:paraId="73C01F10" w14:textId="77777777" w:rsidR="00DB64B1" w:rsidRDefault="00DB64B1" w:rsidP="00280ECD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2C74A485" w14:textId="77777777" w:rsidR="00DB64B1" w:rsidRDefault="00DB64B1" w:rsidP="007266E3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24DC86B1" w14:textId="77777777" w:rsidTr="007266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B34372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F2F4666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ACBD07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56564A45" w14:textId="77777777" w:rsidTr="007266E3">
        <w:trPr>
          <w:trHeight w:val="1418"/>
        </w:trPr>
        <w:tc>
          <w:tcPr>
            <w:tcW w:w="1134" w:type="dxa"/>
            <w:shd w:val="clear" w:color="auto" w:fill="D9D9D9"/>
          </w:tcPr>
          <w:p w14:paraId="3B280347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49C1B4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705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7F82" w14:textId="77777777" w:rsidR="00DB64B1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5B240FF" w14:textId="77777777" w:rsidR="00DB64B1" w:rsidRPr="00452E8A" w:rsidRDefault="00DB64B1" w:rsidP="007266E3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427434E7" w14:textId="77777777" w:rsidR="00DB64B1" w:rsidRPr="00452E8A" w:rsidRDefault="00DB64B1" w:rsidP="007266E3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7F1E5995" w14:textId="77777777" w:rsidR="00DB64B1" w:rsidRPr="00452E8A" w:rsidRDefault="00DB64B1" w:rsidP="007266E3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4A5F96E6" w14:textId="77777777" w:rsidR="00DB64B1" w:rsidRPr="00452E8A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502CD370" w14:textId="77777777" w:rsidR="00DB64B1" w:rsidRPr="00D018CC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2B86061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A1BD1B" w14:textId="756080BB" w:rsidR="00280ECD" w:rsidRPr="00280ECD" w:rsidRDefault="00280ECD" w:rsidP="00601540">
      <w:pPr>
        <w:pStyle w:val="PargrafodaLista"/>
        <w:numPr>
          <w:ilvl w:val="0"/>
          <w:numId w:val="21"/>
        </w:numPr>
        <w:spacing w:line="259" w:lineRule="auto"/>
        <w:ind w:left="360"/>
      </w:pPr>
      <w:r w:rsidRPr="00280ECD">
        <w:t>Fechar as válvulas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C7AFCC6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1873D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22053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2DA76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1AF04E23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3FE4C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622454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706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39D1D5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164622D" w14:textId="59F21A16" w:rsidR="00DB64B1" w:rsidRPr="007266E3" w:rsidRDefault="00DB64B1" w:rsidP="007266E3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833C327" w14:textId="0E884D91" w:rsidR="00DB64B1" w:rsidRPr="00D018CC" w:rsidRDefault="00DB64B1" w:rsidP="007266E3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Certifique-se de bloquear </w:t>
            </w:r>
            <w:r w:rsidR="007266E3">
              <w:rPr>
                <w:rFonts w:eastAsia="Arial Unicode MS"/>
              </w:rPr>
              <w:t>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D282CB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2B268CD" w14:textId="556EA9AB" w:rsidR="00995D9A" w:rsidRDefault="00995D9A">
      <w:pPr>
        <w:spacing w:line="259" w:lineRule="auto"/>
        <w:jc w:val="left"/>
        <w:rPr>
          <w:b/>
          <w:bCs/>
        </w:rPr>
      </w:pPr>
    </w:p>
    <w:p w14:paraId="07D9DCD6" w14:textId="0A3BABE1" w:rsidR="00DB64B1" w:rsidRDefault="007266E3" w:rsidP="007266E3">
      <w:pPr>
        <w:pStyle w:val="Ttulo3"/>
      </w:pPr>
      <w:r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3E58BD40" w:rsidR="007266E3" w:rsidRDefault="00B360E4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</w:t>
      </w:r>
      <w:r w:rsidRPr="00601540">
        <w:rPr>
          <w:i/>
          <w:iCs/>
        </w:rPr>
        <w:t>Tensão de comando</w:t>
      </w:r>
      <w:r>
        <w:t>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</w:t>
      </w:r>
      <w:r w:rsidRPr="00601540">
        <w:rPr>
          <w:i/>
          <w:iCs/>
        </w:rPr>
        <w:t>Tensão de comando</w:t>
      </w:r>
      <w:r>
        <w:t>] se apaga.</w:t>
      </w:r>
    </w:p>
    <w:p w14:paraId="4DEDD0C4" w14:textId="5D190E80" w:rsidR="007266E3" w:rsidRDefault="007266E3" w:rsidP="00601540">
      <w:pPr>
        <w:pStyle w:val="PargrafodaLista"/>
        <w:spacing w:before="0"/>
        <w:ind w:left="1068"/>
        <w:contextualSpacing w:val="0"/>
      </w:pPr>
      <w:r>
        <w:t>O seletor [</w:t>
      </w:r>
      <w:r w:rsidRPr="00601540">
        <w:rPr>
          <w:i/>
          <w:iCs/>
        </w:rPr>
        <w:t>Tensão de comando</w:t>
      </w:r>
      <w:r>
        <w:t>] retorna automaticamente para a posição central.</w:t>
      </w:r>
    </w:p>
    <w:p w14:paraId="4F27F2EC" w14:textId="5EED9B39" w:rsidR="004660E0" w:rsidRDefault="007266E3" w:rsidP="004660E0">
      <w:pPr>
        <w:pStyle w:val="PargrafodaLista"/>
        <w:numPr>
          <w:ilvl w:val="0"/>
          <w:numId w:val="16"/>
        </w:numPr>
      </w:pPr>
      <w:r>
        <w:t>Girar o interruptor de chave [</w:t>
      </w:r>
      <w:r w:rsidRPr="00601540">
        <w:rPr>
          <w:i/>
          <w:iCs/>
        </w:rPr>
        <w:t>Liberação da tensão de comando</w:t>
      </w:r>
      <w:r>
        <w:t>] para a posição [0].</w:t>
      </w:r>
    </w:p>
    <w:p w14:paraId="58EA5CB3" w14:textId="2457EAFB" w:rsidR="007266E3" w:rsidRDefault="007266E3" w:rsidP="007266E3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lastRenderedPageBreak/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3408E">
        <w:fldChar w:fldCharType="begin"/>
      </w:r>
      <w:r w:rsidR="0063408E">
        <w:instrText xml:space="preserve"> SEQ Figura \* ARABIC \s 1 </w:instrText>
      </w:r>
      <w:r w:rsidR="0063408E">
        <w:fldChar w:fldCharType="separate"/>
      </w:r>
      <w:r>
        <w:rPr>
          <w:noProof/>
        </w:rPr>
        <w:t>1</w:t>
      </w:r>
      <w:r w:rsidR="0063408E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3F01DFCD" w14:textId="6D5AAD80" w:rsidR="00995D9A" w:rsidRDefault="00995D9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4243C9BE" w:rsidR="007266E3" w:rsidRDefault="00B360E4" w:rsidP="00ED1E21">
            <w:pPr>
              <w:spacing w:before="8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ED1E21">
            <w:pPr>
              <w:pStyle w:val="PargrafodaLista"/>
              <w:numPr>
                <w:ilvl w:val="0"/>
                <w:numId w:val="15"/>
              </w:numPr>
              <w:spacing w:before="80"/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706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601540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601540">
            <w:pPr>
              <w:pStyle w:val="TableParagraph"/>
              <w:spacing w:before="0" w:after="80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601540">
            <w:pPr>
              <w:pStyle w:val="TableParagraph"/>
              <w:spacing w:before="0" w:after="80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601540">
            <w:pPr>
              <w:pStyle w:val="TableParagraph"/>
              <w:spacing w:before="0" w:after="80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601540">
            <w:pPr>
              <w:pStyle w:val="TableParagraph"/>
              <w:spacing w:before="0" w:after="80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601540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601540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601540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780EB" w14:textId="77777777" w:rsidR="007266E3" w:rsidRDefault="007266E3" w:rsidP="00601540">
      <w:pPr>
        <w:pStyle w:val="PargrafodaLista"/>
        <w:numPr>
          <w:ilvl w:val="0"/>
          <w:numId w:val="19"/>
        </w:numPr>
        <w:spacing w:after="120"/>
        <w:contextualSpacing w:val="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601540">
      <w:pPr>
        <w:pStyle w:val="PargrafodaLista"/>
        <w:numPr>
          <w:ilvl w:val="0"/>
          <w:numId w:val="17"/>
        </w:numPr>
        <w:spacing w:before="120"/>
        <w:ind w:left="1066" w:hanging="357"/>
        <w:contextualSpacing w:val="0"/>
      </w:pPr>
      <w:r>
        <w:t>A alimentação de tensão é desligada.</w:t>
      </w:r>
    </w:p>
    <w:p w14:paraId="388A74DD" w14:textId="1308B5B8" w:rsidR="004660E0" w:rsidRDefault="007266E3" w:rsidP="00ED1E21">
      <w:pPr>
        <w:pStyle w:val="PargrafodaLista"/>
        <w:numPr>
          <w:ilvl w:val="0"/>
          <w:numId w:val="19"/>
        </w:numPr>
        <w:spacing w:before="120" w:after="0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50300239" w14:textId="16F59EE9" w:rsidR="00ED1E21" w:rsidRDefault="00ED1E21">
      <w:pPr>
        <w:spacing w:line="259" w:lineRule="auto"/>
        <w:jc w:val="left"/>
      </w:pPr>
      <w:r>
        <w:br w:type="page"/>
      </w:r>
    </w:p>
    <w:p w14:paraId="427163A6" w14:textId="14F0DD6D" w:rsidR="007266E3" w:rsidRDefault="004660E0" w:rsidP="004660E0">
      <w:pPr>
        <w:pStyle w:val="Ttulo3"/>
      </w:pPr>
      <w:r>
        <w:lastRenderedPageBreak/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9" type="#_x0000_t75" style="width:15pt;height:36pt" o:ole="">
                  <v:imagedata r:id="rId10" o:title=""/>
                </v:shape>
                <o:OLEObject Type="Embed" ProgID="CorelPHOTOPAINT.Image.13" ShapeID="_x0000_i1029" DrawAspect="Content" ObjectID="_171939706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601540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601540">
            <w:pPr>
              <w:pStyle w:val="TableParagraph"/>
              <w:spacing w:before="0" w:after="80"/>
            </w:pPr>
            <w:r>
              <w:t>A entrada de umidade pode provocar falhas no funcionamento.</w:t>
            </w:r>
          </w:p>
          <w:p w14:paraId="3CEA6B7A" w14:textId="7DB158EE" w:rsidR="004660E0" w:rsidRDefault="004660E0" w:rsidP="00601540">
            <w:pPr>
              <w:pStyle w:val="TableParagraph"/>
              <w:spacing w:before="0" w:after="80"/>
            </w:pPr>
            <w:r>
              <w:t>As consequências podem ser danos na máquina ou em qualquer objeto nas imediações.</w:t>
            </w:r>
          </w:p>
          <w:p w14:paraId="45D4394D" w14:textId="77777777" w:rsidR="00BD1ECF" w:rsidRDefault="004660E0" w:rsidP="00BD1ECF">
            <w:pPr>
              <w:pStyle w:val="TableParagraph"/>
              <w:spacing w:before="0" w:after="80"/>
            </w:pPr>
            <w:r>
              <w:t>Desligar o abastecimento de ar de controle somente</w:t>
            </w:r>
            <w:r w:rsidR="00BD1ECF">
              <w:t xml:space="preserve"> </w:t>
            </w:r>
            <w:r>
              <w:t>nos seguintes casos:</w:t>
            </w:r>
            <w:r w:rsidR="00BD1ECF">
              <w:t xml:space="preserve"> </w:t>
            </w:r>
          </w:p>
          <w:p w14:paraId="14BE5098" w14:textId="1222383D" w:rsidR="004660E0" w:rsidRPr="007266E3" w:rsidRDefault="004660E0" w:rsidP="00BD1ECF">
            <w:pPr>
              <w:pStyle w:val="TableParagraph"/>
              <w:numPr>
                <w:ilvl w:val="0"/>
                <w:numId w:val="22"/>
              </w:numPr>
              <w:spacing w:before="0" w:after="80"/>
            </w:pPr>
            <w:r w:rsidRPr="007266E3">
              <w:t>Situação de emergência</w:t>
            </w:r>
          </w:p>
          <w:p w14:paraId="642695C8" w14:textId="77777777" w:rsidR="004660E0" w:rsidRPr="007266E3" w:rsidRDefault="004660E0" w:rsidP="00601540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601540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395E7653" w:rsidR="004660E0" w:rsidRPr="004660E0" w:rsidRDefault="004660E0" w:rsidP="00601540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ED1E21">
      <w:pPr>
        <w:pStyle w:val="PargrafodaLista"/>
        <w:numPr>
          <w:ilvl w:val="0"/>
          <w:numId w:val="20"/>
        </w:numPr>
        <w:spacing w:before="120" w:after="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40E79" w14:textId="77777777" w:rsidR="0063408E" w:rsidRDefault="006340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63408E">
      <w:trPr>
        <w:trHeight w:val="454"/>
      </w:trPr>
      <w:tc>
        <w:tcPr>
          <w:tcW w:w="2838" w:type="dxa"/>
          <w:vAlign w:val="center"/>
        </w:tcPr>
        <w:p w14:paraId="6016363D" w14:textId="62846E4A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40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6340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3E436F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115F2" w14:textId="77777777" w:rsidR="0063408E" w:rsidRDefault="006340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DCB32" w14:textId="77777777" w:rsidR="0063408E" w:rsidRDefault="006340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63408E">
      <w:trPr>
        <w:trHeight w:val="369"/>
      </w:trPr>
      <w:tc>
        <w:tcPr>
          <w:tcW w:w="963" w:type="dxa"/>
          <w:vMerge w:val="restart"/>
        </w:tcPr>
        <w:p w14:paraId="63EDE0D4" w14:textId="6D63E792" w:rsidR="007266E3" w:rsidRDefault="00C2667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63408E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731AAC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40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4F743" w14:textId="77777777" w:rsidR="0063408E" w:rsidRDefault="006340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34903"/>
    <w:multiLevelType w:val="hybridMultilevel"/>
    <w:tmpl w:val="9508E40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32C1"/>
    <w:multiLevelType w:val="hybridMultilevel"/>
    <w:tmpl w:val="592EAAA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0A4A1E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1262C"/>
    <w:multiLevelType w:val="hybridMultilevel"/>
    <w:tmpl w:val="192ADA7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0"/>
  </w:num>
  <w:num w:numId="5">
    <w:abstractNumId w:val="16"/>
  </w:num>
  <w:num w:numId="6">
    <w:abstractNumId w:val="4"/>
  </w:num>
  <w:num w:numId="7">
    <w:abstractNumId w:val="19"/>
  </w:num>
  <w:num w:numId="8">
    <w:abstractNumId w:val="14"/>
  </w:num>
  <w:num w:numId="9">
    <w:abstractNumId w:val="18"/>
  </w:num>
  <w:num w:numId="10">
    <w:abstractNumId w:val="15"/>
  </w:num>
  <w:num w:numId="11">
    <w:abstractNumId w:val="12"/>
  </w:num>
  <w:num w:numId="12">
    <w:abstractNumId w:val="1"/>
  </w:num>
  <w:num w:numId="13">
    <w:abstractNumId w:val="10"/>
  </w:num>
  <w:num w:numId="14">
    <w:abstractNumId w:val="6"/>
  </w:num>
  <w:num w:numId="15">
    <w:abstractNumId w:val="0"/>
  </w:num>
  <w:num w:numId="16">
    <w:abstractNumId w:val="20"/>
  </w:num>
  <w:num w:numId="17">
    <w:abstractNumId w:val="7"/>
  </w:num>
  <w:num w:numId="18">
    <w:abstractNumId w:val="11"/>
  </w:num>
  <w:num w:numId="19">
    <w:abstractNumId w:val="8"/>
  </w:num>
  <w:num w:numId="20">
    <w:abstractNumId w:val="3"/>
  </w:num>
  <w:num w:numId="21">
    <w:abstractNumId w:val="5"/>
  </w:num>
  <w:num w:numId="22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0ECD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540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08E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D9A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60E4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1ECF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670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1E21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F6923-7A63-4F38-A999-E8C79F4DF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21</cp:revision>
  <cp:lastPrinted>2020-07-13T12:32:00Z</cp:lastPrinted>
  <dcterms:created xsi:type="dcterms:W3CDTF">2021-10-07T13:24:00Z</dcterms:created>
  <dcterms:modified xsi:type="dcterms:W3CDTF">2022-07-15T16:26:00Z</dcterms:modified>
</cp:coreProperties>
</file>