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9C744" w14:textId="77777777" w:rsidR="005C753F" w:rsidRPr="00890457" w:rsidRDefault="005C753F" w:rsidP="005C753F">
      <w:pPr>
        <w:pStyle w:val="Ttulo2"/>
      </w:pPr>
      <w:bookmarkStart w:id="1" w:name="_Toc45285555"/>
      <w:bookmarkStart w:id="2" w:name="_Toc55982161"/>
      <w:bookmarkStart w:id="3" w:name="_GoBack"/>
      <w:bookmarkEnd w:id="3"/>
      <w:r w:rsidRPr="00890457">
        <w:t>Requisitos para fluidos</w:t>
      </w:r>
      <w:bookmarkEnd w:id="1"/>
      <w:bookmarkEnd w:id="2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C753F" w:rsidRPr="00890457" w14:paraId="0378A97F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9E4D7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A0E1522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4DA9D3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C753F" w:rsidRPr="00890457" w14:paraId="1EB2F94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B163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r w:rsidRPr="00890457">
              <w:object w:dxaOrig="1120" w:dyaOrig="2860" w14:anchorId="06ED434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720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5F6AB0" w14:textId="77777777" w:rsidR="005C753F" w:rsidRPr="00890457" w:rsidRDefault="005C753F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90457">
              <w:rPr>
                <w:rFonts w:eastAsia="Arial Unicode MS"/>
                <w:b/>
              </w:rPr>
              <w:t>AVISO!</w:t>
            </w:r>
          </w:p>
          <w:p w14:paraId="5A8C9257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890457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5DD6FA7B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1B542996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06CC1E5C" w14:textId="77777777" w:rsidR="005C753F" w:rsidRPr="00890457" w:rsidRDefault="005C753F" w:rsidP="005C753F">
            <w:pPr>
              <w:pStyle w:val="PargrafodaLista"/>
              <w:numPr>
                <w:ilvl w:val="0"/>
                <w:numId w:val="27"/>
              </w:numPr>
              <w:spacing w:after="80"/>
              <w:ind w:right="175"/>
              <w:contextualSpacing w:val="0"/>
              <w:jc w:val="left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5FB5721B" w14:textId="77777777" w:rsidR="005C753F" w:rsidRPr="00890457" w:rsidRDefault="005C753F" w:rsidP="003F3767">
            <w:pPr>
              <w:pStyle w:val="PargrafodaLista"/>
              <w:spacing w:after="80"/>
              <w:contextualSpacing w:val="0"/>
            </w:pPr>
            <w:r w:rsidRPr="00890457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E768F9" w14:textId="77777777" w:rsidR="005C753F" w:rsidRPr="00890457" w:rsidRDefault="005C753F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117341" w14:textId="544394BB" w:rsidR="00FB63C7" w:rsidRDefault="00FB63C7" w:rsidP="00FB63C7">
      <w:pPr>
        <w:jc w:val="left"/>
      </w:pPr>
    </w:p>
    <w:p w14:paraId="3FADAEF0" w14:textId="77777777" w:rsidR="00FB63C7" w:rsidRDefault="00FB63C7">
      <w:pPr>
        <w:spacing w:line="259" w:lineRule="auto"/>
        <w:jc w:val="left"/>
      </w:pPr>
      <w:r>
        <w:br w:type="page"/>
      </w:r>
    </w:p>
    <w:p w14:paraId="5F7F5E60" w14:textId="77777777" w:rsidR="005C753F" w:rsidRPr="00890457" w:rsidRDefault="005C753F" w:rsidP="005C753F">
      <w:pPr>
        <w:pStyle w:val="Ttulo3"/>
      </w:pPr>
      <w:bookmarkStart w:id="5" w:name="_Toc45285556"/>
      <w:bookmarkStart w:id="6" w:name="_Toc55982162"/>
      <w:r w:rsidRPr="00890457">
        <w:lastRenderedPageBreak/>
        <w:t>Informativo sobre termos e unidades</w:t>
      </w:r>
      <w:bookmarkEnd w:id="5"/>
      <w:bookmarkEnd w:id="6"/>
    </w:p>
    <w:p w14:paraId="345479F1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t>Pressão [bar (a)]</w:t>
      </w:r>
    </w:p>
    <w:p w14:paraId="27D6F010" w14:textId="77777777" w:rsidR="005C753F" w:rsidRPr="00890457" w:rsidRDefault="005C753F" w:rsidP="005C753F">
      <w:r w:rsidRPr="00890457">
        <w:t>Se não for especificado nada em contrário, as pressões são absolutas ou indicadas em bar(a).</w:t>
      </w:r>
    </w:p>
    <w:p w14:paraId="3E21A3D0" w14:textId="77777777" w:rsidR="00FB63C7" w:rsidRDefault="00FB63C7" w:rsidP="00FB63C7">
      <w:pPr>
        <w:spacing w:after="0"/>
        <w:rPr>
          <w:b/>
          <w:bCs/>
        </w:rPr>
      </w:pPr>
    </w:p>
    <w:p w14:paraId="7BC463A9" w14:textId="1574D525" w:rsidR="005C753F" w:rsidRPr="00890457" w:rsidRDefault="005C753F" w:rsidP="00FB63C7">
      <w:pPr>
        <w:rPr>
          <w:b/>
          <w:bCs/>
        </w:rPr>
      </w:pPr>
      <w:r w:rsidRPr="00890457">
        <w:rPr>
          <w:b/>
          <w:bCs/>
        </w:rPr>
        <w:t>Graos de dureza [° dH]</w:t>
      </w:r>
    </w:p>
    <w:p w14:paraId="38304008" w14:textId="77777777" w:rsidR="005C753F" w:rsidRPr="00890457" w:rsidRDefault="005C753F" w:rsidP="005C753F">
      <w:r w:rsidRPr="00890457">
        <w:t>1 ° dH = 0,1783 CaO mmol / l = 0,3566 CaO mEq / l</w:t>
      </w:r>
    </w:p>
    <w:p w14:paraId="31AE5F02" w14:textId="77777777" w:rsidR="00FB63C7" w:rsidRDefault="00FB63C7" w:rsidP="00FB63C7">
      <w:pPr>
        <w:spacing w:after="0"/>
        <w:rPr>
          <w:b/>
          <w:bCs/>
        </w:rPr>
      </w:pPr>
    </w:p>
    <w:p w14:paraId="2E1553A4" w14:textId="4F7409F2" w:rsidR="005C753F" w:rsidRPr="00890457" w:rsidRDefault="005C753F" w:rsidP="00FB63C7">
      <w:pPr>
        <w:rPr>
          <w:b/>
          <w:bCs/>
        </w:rPr>
      </w:pPr>
      <w:r w:rsidRPr="00890457">
        <w:rPr>
          <w:b/>
          <w:bCs/>
        </w:rPr>
        <w:t>Unidades formadoras de colônias [UFC]</w:t>
      </w:r>
    </w:p>
    <w:p w14:paraId="0336812A" w14:textId="77777777" w:rsidR="005C753F" w:rsidRPr="00890457" w:rsidRDefault="005C753F" w:rsidP="005C753F">
      <w:r w:rsidRPr="00890457">
        <w:t>Número de formadoras de colônias de micro-organismos que devem ser determinados por métodos culturais de acordo com DEV (Métodos de padrão alemão (DEV) para a água, águas residuais e de lamas).</w:t>
      </w:r>
    </w:p>
    <w:p w14:paraId="56125146" w14:textId="77777777" w:rsidR="00FB63C7" w:rsidRDefault="00FB63C7" w:rsidP="00FB63C7">
      <w:pPr>
        <w:spacing w:after="0"/>
        <w:rPr>
          <w:b/>
          <w:bCs/>
        </w:rPr>
      </w:pPr>
    </w:p>
    <w:p w14:paraId="5D05DFC7" w14:textId="109598C4" w:rsidR="005C753F" w:rsidRPr="00890457" w:rsidRDefault="005C753F" w:rsidP="00FB63C7">
      <w:pPr>
        <w:rPr>
          <w:b/>
          <w:bCs/>
        </w:rPr>
      </w:pPr>
      <w:r w:rsidRPr="00890457">
        <w:rPr>
          <w:b/>
          <w:bCs/>
        </w:rPr>
        <w:t>Informações sobre concentrações [mg / l]</w:t>
      </w:r>
    </w:p>
    <w:p w14:paraId="4566C5FD" w14:textId="77777777" w:rsidR="005C753F" w:rsidRPr="00890457" w:rsidRDefault="005C753F" w:rsidP="005C753F">
      <w:r w:rsidRPr="00890457">
        <w:t>Quando se converte em ppm, ppb ou mg / kg, a densidade do meio é levada em consideração.</w:t>
      </w:r>
    </w:p>
    <w:p w14:paraId="5C74C984" w14:textId="56A9D862" w:rsidR="005C753F" w:rsidRPr="00890457" w:rsidRDefault="005C753F" w:rsidP="00FB63C7">
      <w:pPr>
        <w:spacing w:after="0" w:line="240" w:lineRule="auto"/>
        <w:jc w:val="left"/>
        <w:rPr>
          <w:b/>
          <w:bCs/>
        </w:rPr>
      </w:pPr>
    </w:p>
    <w:p w14:paraId="0763C18C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t>MEBAK</w:t>
      </w:r>
    </w:p>
    <w:p w14:paraId="1904BD40" w14:textId="6F09F01C" w:rsidR="005C753F" w:rsidRDefault="005C753F" w:rsidP="005C753F">
      <w:r w:rsidRPr="00890457">
        <w:t>Mitteleuropäische Brautechnische Analysenkommission MEBAK e.V.A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6B4D67C4" w14:textId="77777777" w:rsidR="00FB63C7" w:rsidRPr="00890457" w:rsidRDefault="00FB63C7" w:rsidP="00FB63C7">
      <w:pPr>
        <w:spacing w:after="0"/>
      </w:pPr>
    </w:p>
    <w:p w14:paraId="65DD0C3A" w14:textId="77777777" w:rsidR="005C753F" w:rsidRPr="00890457" w:rsidRDefault="005C753F" w:rsidP="00FB63C7">
      <w:pPr>
        <w:rPr>
          <w:b/>
          <w:bCs/>
        </w:rPr>
      </w:pPr>
      <w:r w:rsidRPr="00890457">
        <w:rPr>
          <w:b/>
          <w:bCs/>
        </w:rPr>
        <w:t>TrinkwV</w:t>
      </w:r>
    </w:p>
    <w:p w14:paraId="6C2AEDF3" w14:textId="77777777" w:rsidR="005C753F" w:rsidRPr="00890457" w:rsidRDefault="005C753F" w:rsidP="005C753F">
      <w:r w:rsidRPr="00890457">
        <w:t>Decreto sobre a água potável, decreto sobre a qualidade da água para o consumo humano.</w:t>
      </w:r>
    </w:p>
    <w:p w14:paraId="45F77E29" w14:textId="77777777" w:rsidR="005C753F" w:rsidRPr="00890457" w:rsidRDefault="005C753F" w:rsidP="005C753F"/>
    <w:p w14:paraId="42AFC08A" w14:textId="77777777" w:rsidR="005C753F" w:rsidRPr="00890457" w:rsidRDefault="005C753F" w:rsidP="005C753F">
      <w:pPr>
        <w:pStyle w:val="Ttulo3"/>
      </w:pPr>
      <w:bookmarkStart w:id="7" w:name="_Toc55982163"/>
      <w:r w:rsidRPr="00890457">
        <w:t>Água</w:t>
      </w:r>
      <w:bookmarkEnd w:id="7"/>
    </w:p>
    <w:p w14:paraId="6B7A3935" w14:textId="77777777" w:rsidR="005C753F" w:rsidRPr="00890457" w:rsidRDefault="005C753F" w:rsidP="005C753F">
      <w:r w:rsidRPr="00890457">
        <w:t>A água deve cumprir no mínimo os requerimentos da Diretriz Europeia 98/83/CE.</w:t>
      </w:r>
    </w:p>
    <w:p w14:paraId="4AF1A69B" w14:textId="77777777" w:rsidR="005C753F" w:rsidRPr="00890457" w:rsidRDefault="005C753F" w:rsidP="005C753F">
      <w:r w:rsidRPr="00890457">
        <w:t>Os desvios são enumerados nos seguintes capítulos:</w:t>
      </w:r>
    </w:p>
    <w:p w14:paraId="339167FE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3A3EEE2F" w14:textId="103F7E31" w:rsidR="005C753F" w:rsidRPr="00A57F2F" w:rsidRDefault="005C753F" w:rsidP="00A57F2F">
      <w:pPr>
        <w:pStyle w:val="Ttulo4"/>
      </w:pPr>
      <w:bookmarkStart w:id="8" w:name="_Toc45285558"/>
      <w:bookmarkStart w:id="9" w:name="_Toc55982164"/>
      <w:r w:rsidRPr="00890457">
        <w:lastRenderedPageBreak/>
        <w:t>Água em geral (Contato Parcial com o produto)</w:t>
      </w:r>
      <w:bookmarkEnd w:id="8"/>
      <w:bookmarkEnd w:id="9"/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1E215A36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B44463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5473860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84A86C7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0B3757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8E7BE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33D57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90DE77" w14:textId="6B5AC50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30</w:t>
            </w:r>
          </w:p>
        </w:tc>
      </w:tr>
      <w:tr w:rsidR="005C753F" w:rsidRPr="00890457" w14:paraId="14A54F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AD2D5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B152C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C14C9F" w14:textId="09C8F22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6</w:t>
            </w:r>
          </w:p>
        </w:tc>
      </w:tr>
      <w:tr w:rsidR="005C753F" w:rsidRPr="00890457" w14:paraId="0506805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EE402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1F89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FB5C08" w14:textId="1F6F7C8F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8</w:t>
            </w:r>
          </w:p>
        </w:tc>
      </w:tr>
      <w:tr w:rsidR="005C753F" w:rsidRPr="00890457" w14:paraId="5206B3E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755BFF" w14:textId="77777777" w:rsidR="005C753F" w:rsidRPr="00890457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724C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2B73CF" w14:textId="70770D5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3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5</w:t>
            </w:r>
          </w:p>
        </w:tc>
      </w:tr>
      <w:tr w:rsidR="005C753F" w:rsidRPr="00890457" w14:paraId="450B862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663067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 (para Linha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AD27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D8CAD4" w14:textId="2D7E8574" w:rsidR="00313C76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2,2</w:t>
            </w:r>
            <w:r>
              <w:t xml:space="preserve"> </w:t>
            </w:r>
            <w:r w:rsidRPr="00890457">
              <w:t>-</w:t>
            </w:r>
            <w:r>
              <w:t xml:space="preserve"> </w:t>
            </w:r>
            <w:r w:rsidRPr="00890457">
              <w:t>5,0</w:t>
            </w:r>
          </w:p>
          <w:p w14:paraId="566A3F4E" w14:textId="79A59F2F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preparação de fluidos necessária dependendo dos equipamentos</w:t>
            </w:r>
          </w:p>
        </w:tc>
      </w:tr>
      <w:tr w:rsidR="005C753F" w:rsidRPr="00890457" w14:paraId="2AEDB15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255D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923BCC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0CD8FF" w14:textId="77777777" w:rsidR="005C753F" w:rsidRPr="00890457" w:rsidRDefault="005C753F" w:rsidP="00313C76">
            <w:pPr>
              <w:spacing w:before="40" w:after="40"/>
              <w:ind w:left="57" w:right="57"/>
              <w:jc w:val="left"/>
              <w:rPr>
                <w:lang w:val="es-419"/>
              </w:rPr>
            </w:pPr>
            <w:r w:rsidRPr="00890457">
              <w:t>Nenhuma indicação</w:t>
            </w:r>
          </w:p>
        </w:tc>
      </w:tr>
      <w:tr w:rsidR="005C753F" w:rsidRPr="00890457" w14:paraId="16DA10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B81B8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04351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74F4A3" w14:textId="2494905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0628E73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A29E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15F07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7AB07" w14:textId="316DE606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  <w:tr w:rsidR="005C753F" w:rsidRPr="00890457" w14:paraId="4709180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39E66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486EE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7D2A4C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4D36168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EA957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3B09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9A46F" w14:textId="753CAA1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279FE95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0B41F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ED68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0FDA7" w14:textId="28F4ACE4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1</w:t>
            </w:r>
          </w:p>
        </w:tc>
      </w:tr>
      <w:tr w:rsidR="005C753F" w:rsidRPr="00890457" w14:paraId="6620ABA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CC7FAE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F2897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90E151" w14:textId="02947844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69F9AF5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660D9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24579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40E764" w14:textId="12FB1FA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3B4B15F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C83F13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884A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76092F" w14:textId="44BF0130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05</w:t>
            </w:r>
          </w:p>
        </w:tc>
      </w:tr>
      <w:tr w:rsidR="005C753F" w:rsidRPr="00890457" w14:paraId="05AEE49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972A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3630B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F6873C" w14:textId="1CC0B685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2</w:t>
            </w:r>
          </w:p>
        </w:tc>
      </w:tr>
      <w:tr w:rsidR="005C753F" w:rsidRPr="00890457" w14:paraId="3B80CA5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184158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3A970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C0260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15B2BD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E0457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4D61E2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50A1C7" w14:textId="31CEB37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5</w:t>
            </w:r>
          </w:p>
        </w:tc>
      </w:tr>
      <w:tr w:rsidR="005C753F" w:rsidRPr="00890457" w14:paraId="4D2EBA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AD4A5D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0AD6A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AD8E0A3" w14:textId="628E7AD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35CE66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B9D40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0702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F133CB" w14:textId="2CF1990E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1</w:t>
            </w:r>
          </w:p>
        </w:tc>
      </w:tr>
      <w:tr w:rsidR="005C753F" w:rsidRPr="00890457" w14:paraId="71EFAD3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011B8B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8AA0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4C80A2" w14:textId="6A4FFD3E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56709EB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D482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78A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A13D8CB" w14:textId="2CD2B8C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1</w:t>
            </w:r>
          </w:p>
        </w:tc>
      </w:tr>
    </w:tbl>
    <w:p w14:paraId="3985AA72" w14:textId="77777777" w:rsidR="005C753F" w:rsidRPr="00890457" w:rsidRDefault="005C753F" w:rsidP="005C753F"/>
    <w:p w14:paraId="4CE56D11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E8BAB1" w14:textId="037F7CDA" w:rsidR="005C753F" w:rsidRPr="00890457" w:rsidRDefault="005C753F" w:rsidP="00A57F2F">
      <w:pPr>
        <w:pStyle w:val="Ttulo4"/>
      </w:pPr>
      <w:r w:rsidRPr="00890457">
        <w:t>Água para tecnologia de processos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28682C69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164F0BFE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18BD421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C55F36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1684DF9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7C78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198ED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898374" w14:textId="08BB0F1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30</w:t>
            </w:r>
          </w:p>
        </w:tc>
      </w:tr>
      <w:tr w:rsidR="005C753F" w:rsidRPr="00890457" w14:paraId="3214F7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81A3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5C009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8F14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2 - 6</w:t>
            </w:r>
          </w:p>
        </w:tc>
      </w:tr>
      <w:tr w:rsidR="005C753F" w:rsidRPr="00890457" w14:paraId="57B350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6BFB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EADA92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3E9A54" w14:textId="0536B32D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</w:t>
            </w:r>
            <w:r w:rsidR="00FB63C7">
              <w:t xml:space="preserve"> </w:t>
            </w:r>
            <w:r w:rsidRPr="00890457">
              <w:t>-</w:t>
            </w:r>
            <w:r w:rsidR="00FB63C7">
              <w:t xml:space="preserve"> </w:t>
            </w:r>
            <w:r w:rsidRPr="00890457">
              <w:t>8</w:t>
            </w:r>
          </w:p>
        </w:tc>
      </w:tr>
      <w:tr w:rsidR="005C753F" w:rsidRPr="00890457" w14:paraId="4AF3ACE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52AAD4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5572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2C4F85" w14:textId="1BBE4F8B" w:rsidR="005C753F" w:rsidRPr="00890457" w:rsidRDefault="00FB63C7" w:rsidP="00313C76">
            <w:pPr>
              <w:spacing w:before="40" w:after="40"/>
              <w:ind w:left="57" w:right="57"/>
              <w:jc w:val="center"/>
            </w:pPr>
            <w:r>
              <w:t>3</w:t>
            </w:r>
            <w:r w:rsidR="005C753F" w:rsidRPr="00890457">
              <w:t xml:space="preserve"> -</w:t>
            </w:r>
            <w:r>
              <w:t xml:space="preserve"> 4</w:t>
            </w:r>
          </w:p>
        </w:tc>
      </w:tr>
      <w:tr w:rsidR="005C753F" w:rsidRPr="00890457" w14:paraId="3523EB1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3D296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6A4E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35453E9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Nenhuma indicação</w:t>
            </w:r>
          </w:p>
        </w:tc>
      </w:tr>
      <w:tr w:rsidR="005C753F" w:rsidRPr="00890457" w14:paraId="5DCBAA4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FDF66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E246E6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C6C6F6" w14:textId="5505742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1EE7B71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512B2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0850D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D2B6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119C6D0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A6698B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D44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4A0486" w14:textId="4EF12B7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1B0658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0EC7F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19E0D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6D4567B" w14:textId="0B8CDA19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</w:t>
            </w:r>
            <w:r w:rsidR="00FB63C7">
              <w:t>,</w:t>
            </w:r>
            <w:r w:rsidRPr="00890457">
              <w:t>1</w:t>
            </w:r>
          </w:p>
        </w:tc>
      </w:tr>
      <w:tr w:rsidR="005C753F" w:rsidRPr="00890457" w14:paraId="6D9F4AA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70446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6FD0FC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529EB5" w14:textId="5FD1D1B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72E333B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011FF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346BC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1850DE" w14:textId="7A22926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99C719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447A08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A4A5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D3BA3D" w14:textId="5D75BDE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="00FB63C7">
              <w:t>0,</w:t>
            </w:r>
            <w:r w:rsidRPr="00890457">
              <w:t>05</w:t>
            </w:r>
          </w:p>
        </w:tc>
      </w:tr>
      <w:tr w:rsidR="005C753F" w:rsidRPr="00890457" w14:paraId="54004EE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1BE162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65AD4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B4D947" w14:textId="71084465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="00FB63C7">
              <w:t>0,</w:t>
            </w:r>
            <w:r w:rsidRPr="00890457">
              <w:t>2</w:t>
            </w:r>
          </w:p>
        </w:tc>
      </w:tr>
      <w:tr w:rsidR="005C753F" w:rsidRPr="00890457" w14:paraId="5FACE28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DF28F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34598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5BBEA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E248A6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67A5BA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1B325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672C89" w14:textId="36FF82B2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="00FB63C7">
              <w:t>0,</w:t>
            </w:r>
            <w:r w:rsidRPr="00890457">
              <w:t>5</w:t>
            </w:r>
          </w:p>
        </w:tc>
      </w:tr>
      <w:tr w:rsidR="005C753F" w:rsidRPr="00890457" w14:paraId="7E31E5E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DEEE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56072D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22B2CA" w14:textId="2484173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="00FB63C7">
              <w:t>0,</w:t>
            </w:r>
            <w:r w:rsidRPr="00890457">
              <w:t>1</w:t>
            </w:r>
          </w:p>
        </w:tc>
      </w:tr>
      <w:tr w:rsidR="005C753F" w:rsidRPr="00890457" w14:paraId="2A10C5D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B4E4FF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5FCB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116307" w14:textId="443B23A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2D234FD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8332E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3D72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A1BED8" w14:textId="71CD72F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="00FB63C7">
              <w:t>0,</w:t>
            </w:r>
            <w:r w:rsidRPr="00890457">
              <w:t>1</w:t>
            </w:r>
          </w:p>
        </w:tc>
      </w:tr>
      <w:tr w:rsidR="005C753F" w:rsidRPr="00890457" w14:paraId="1090D28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BAD01C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CE965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3697A97" w14:textId="49D9F1D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0D28A8C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1EE9D04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E6F21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58E2BAE4" w14:textId="0A05FDD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</w:tbl>
    <w:p w14:paraId="211431AE" w14:textId="2B7EC263" w:rsidR="005C753F" w:rsidRDefault="005C753F" w:rsidP="005C753F">
      <w:pPr>
        <w:spacing w:after="0" w:line="240" w:lineRule="auto"/>
        <w:jc w:val="left"/>
      </w:pPr>
    </w:p>
    <w:p w14:paraId="46D0E140" w14:textId="77777777" w:rsidR="005C753F" w:rsidRDefault="005C753F" w:rsidP="005C753F">
      <w:pPr>
        <w:pStyle w:val="Ttulo2"/>
      </w:pPr>
      <w:r>
        <w:t>Energia elétrica</w:t>
      </w:r>
    </w:p>
    <w:p w14:paraId="565E2C84" w14:textId="77777777" w:rsidR="005C753F" w:rsidRPr="00B7079B" w:rsidRDefault="005C753F" w:rsidP="005C753F">
      <w:r>
        <w:t>Requisitos: ver “esquema elétrico”.</w:t>
      </w:r>
    </w:p>
    <w:p w14:paraId="75DE9CBD" w14:textId="77777777" w:rsidR="005C753F" w:rsidRDefault="005C753F" w:rsidP="005C753F">
      <w:pPr>
        <w:spacing w:after="0"/>
        <w:jc w:val="left"/>
      </w:pPr>
    </w:p>
    <w:p w14:paraId="332B18B3" w14:textId="2BB06B77" w:rsidR="007A66B2" w:rsidRPr="005C753F" w:rsidRDefault="007A66B2" w:rsidP="005C753F"/>
    <w:sectPr w:rsidR="007A66B2" w:rsidRPr="005C753F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DD6EB" w14:textId="77777777" w:rsidR="00110B25" w:rsidRDefault="00110B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10B25">
      <w:trPr>
        <w:trHeight w:val="454"/>
      </w:trPr>
      <w:tc>
        <w:tcPr>
          <w:tcW w:w="2838" w:type="dxa"/>
          <w:vAlign w:val="center"/>
        </w:tcPr>
        <w:p w14:paraId="6016363D" w14:textId="176DF3C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10B2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10B2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EF4A1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8C71A" w14:textId="77777777" w:rsidR="00110B25" w:rsidRDefault="00110B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A17DE" w14:textId="77777777" w:rsidR="00110B25" w:rsidRDefault="00110B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10B25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10B2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4D954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10B2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CBE07" w14:textId="77777777" w:rsidR="00110B25" w:rsidRDefault="00110B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E75A20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3A69"/>
    <w:multiLevelType w:val="hybridMultilevel"/>
    <w:tmpl w:val="36DC219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461C8"/>
    <w:multiLevelType w:val="hybridMultilevel"/>
    <w:tmpl w:val="E086FE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025DEE"/>
    <w:multiLevelType w:val="hybridMultilevel"/>
    <w:tmpl w:val="81D66A9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C819AA"/>
    <w:multiLevelType w:val="hybridMultilevel"/>
    <w:tmpl w:val="7FDE103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AB0A06"/>
    <w:multiLevelType w:val="hybridMultilevel"/>
    <w:tmpl w:val="62500D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34EEF"/>
    <w:multiLevelType w:val="hybridMultilevel"/>
    <w:tmpl w:val="B6D0F5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77543"/>
    <w:multiLevelType w:val="hybridMultilevel"/>
    <w:tmpl w:val="D2B885E6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690C48D0">
      <w:numFmt w:val="bullet"/>
      <w:lvlText w:val="•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E7814"/>
    <w:multiLevelType w:val="hybridMultilevel"/>
    <w:tmpl w:val="E84A1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31E11"/>
    <w:multiLevelType w:val="hybridMultilevel"/>
    <w:tmpl w:val="72B61D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13C60"/>
    <w:multiLevelType w:val="hybridMultilevel"/>
    <w:tmpl w:val="FD5670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7029"/>
    <w:multiLevelType w:val="hybridMultilevel"/>
    <w:tmpl w:val="5F3E259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E7C95"/>
    <w:multiLevelType w:val="hybridMultilevel"/>
    <w:tmpl w:val="71880B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36757C"/>
    <w:multiLevelType w:val="hybridMultilevel"/>
    <w:tmpl w:val="C29EC7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10F48"/>
    <w:multiLevelType w:val="hybridMultilevel"/>
    <w:tmpl w:val="D14041F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183"/>
    <w:multiLevelType w:val="hybridMultilevel"/>
    <w:tmpl w:val="8A16F3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90C48D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7F1A4CB2"/>
    <w:multiLevelType w:val="hybridMultilevel"/>
    <w:tmpl w:val="0F323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A2984"/>
    <w:multiLevelType w:val="hybridMultilevel"/>
    <w:tmpl w:val="AC1E95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34"/>
  </w:num>
  <w:num w:numId="5">
    <w:abstractNumId w:val="27"/>
  </w:num>
  <w:num w:numId="6">
    <w:abstractNumId w:val="33"/>
  </w:num>
  <w:num w:numId="7">
    <w:abstractNumId w:val="24"/>
  </w:num>
  <w:num w:numId="8">
    <w:abstractNumId w:val="3"/>
  </w:num>
  <w:num w:numId="9">
    <w:abstractNumId w:val="32"/>
  </w:num>
  <w:num w:numId="10">
    <w:abstractNumId w:val="16"/>
  </w:num>
  <w:num w:numId="11">
    <w:abstractNumId w:val="19"/>
  </w:num>
  <w:num w:numId="12">
    <w:abstractNumId w:val="2"/>
  </w:num>
  <w:num w:numId="13">
    <w:abstractNumId w:val="12"/>
  </w:num>
  <w:num w:numId="14">
    <w:abstractNumId w:val="9"/>
  </w:num>
  <w:num w:numId="15">
    <w:abstractNumId w:val="7"/>
  </w:num>
  <w:num w:numId="16">
    <w:abstractNumId w:val="28"/>
  </w:num>
  <w:num w:numId="17">
    <w:abstractNumId w:val="25"/>
  </w:num>
  <w:num w:numId="18">
    <w:abstractNumId w:val="14"/>
  </w:num>
  <w:num w:numId="19">
    <w:abstractNumId w:val="10"/>
  </w:num>
  <w:num w:numId="20">
    <w:abstractNumId w:val="21"/>
  </w:num>
  <w:num w:numId="21">
    <w:abstractNumId w:val="17"/>
  </w:num>
  <w:num w:numId="22">
    <w:abstractNumId w:val="35"/>
  </w:num>
  <w:num w:numId="23">
    <w:abstractNumId w:val="20"/>
  </w:num>
  <w:num w:numId="24">
    <w:abstractNumId w:val="36"/>
  </w:num>
  <w:num w:numId="25">
    <w:abstractNumId w:val="29"/>
  </w:num>
  <w:num w:numId="26">
    <w:abstractNumId w:val="0"/>
  </w:num>
  <w:num w:numId="27">
    <w:abstractNumId w:val="4"/>
  </w:num>
  <w:num w:numId="28">
    <w:abstractNumId w:val="26"/>
  </w:num>
  <w:num w:numId="29">
    <w:abstractNumId w:val="22"/>
  </w:num>
  <w:num w:numId="30">
    <w:abstractNumId w:val="15"/>
  </w:num>
  <w:num w:numId="31">
    <w:abstractNumId w:val="6"/>
  </w:num>
  <w:num w:numId="32">
    <w:abstractNumId w:val="23"/>
  </w:num>
  <w:num w:numId="33">
    <w:abstractNumId w:val="31"/>
  </w:num>
  <w:num w:numId="34">
    <w:abstractNumId w:val="18"/>
  </w:num>
  <w:num w:numId="35">
    <w:abstractNumId w:val="8"/>
  </w:num>
  <w:num w:numId="36">
    <w:abstractNumId w:val="3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0B2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13C7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C753F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F35F3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57F2F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24867"/>
    <w:rsid w:val="00F361B5"/>
    <w:rsid w:val="00F564E3"/>
    <w:rsid w:val="00F61F8A"/>
    <w:rsid w:val="00F76158"/>
    <w:rsid w:val="00F922B6"/>
    <w:rsid w:val="00FA49B1"/>
    <w:rsid w:val="00FB27A5"/>
    <w:rsid w:val="00FB63C7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3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customStyle="1" w:styleId="TEXTOREGULAR">
    <w:name w:val="TEXTO REGULAR"/>
    <w:basedOn w:val="Normal"/>
    <w:uiPriority w:val="99"/>
    <w:rsid w:val="005C753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5C753F"/>
    <w:pPr>
      <w:keepNext w:val="0"/>
      <w:keepLines w:val="0"/>
      <w:numPr>
        <w:numId w:val="18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5C753F"/>
    <w:pPr>
      <w:spacing w:after="0" w:line="240" w:lineRule="auto"/>
      <w:jc w:val="both"/>
    </w:pPr>
    <w:rPr>
      <w:rFonts w:ascii="Arial" w:eastAsia="Calibri" w:hAnsi="Arial" w:cs="Times New Roman"/>
    </w:rPr>
  </w:style>
  <w:style w:type="paragraph" w:customStyle="1" w:styleId="FIGURA">
    <w:name w:val="FIGURA"/>
    <w:basedOn w:val="Ttulo8"/>
    <w:link w:val="FIGURAChar"/>
    <w:uiPriority w:val="99"/>
    <w:qFormat/>
    <w:rsid w:val="005C753F"/>
    <w:pPr>
      <w:keepNext w:val="0"/>
      <w:keepLines w:val="0"/>
      <w:numPr>
        <w:ilvl w:val="0"/>
        <w:numId w:val="0"/>
      </w:numPr>
      <w:spacing w:before="0" w:line="276" w:lineRule="auto"/>
      <w:jc w:val="center"/>
    </w:pPr>
    <w:rPr>
      <w:rFonts w:eastAsia="Times New Roman" w:cs="Arial"/>
      <w:color w:val="272727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5C753F"/>
    <w:rPr>
      <w:rFonts w:ascii="Arial" w:eastAsia="Times New Roman" w:hAnsi="Arial" w:cs="Arial"/>
      <w:b/>
      <w:color w:val="272727"/>
      <w:sz w:val="18"/>
      <w:szCs w:val="20"/>
      <w:lang w:eastAsia="pt-BR"/>
    </w:rPr>
  </w:style>
  <w:style w:type="paragraph" w:customStyle="1" w:styleId="freieSeite">
    <w:name w:val="freieSeite"/>
    <w:basedOn w:val="Normal"/>
    <w:rsid w:val="005C753F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C753F"/>
    <w:pPr>
      <w:spacing w:after="0"/>
    </w:pPr>
    <w:rPr>
      <w:rFonts w:eastAsia="Calibri"/>
    </w:rPr>
  </w:style>
  <w:style w:type="paragraph" w:customStyle="1" w:styleId="Tt">
    <w:name w:val="Tt"/>
    <w:uiPriority w:val="99"/>
    <w:rsid w:val="005C753F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styleId="Refdenotaderodap">
    <w:name w:val="footnote reference"/>
    <w:rsid w:val="005C753F"/>
    <w:rPr>
      <w:position w:val="6"/>
      <w:sz w:val="16"/>
      <w:szCs w:val="16"/>
    </w:rPr>
  </w:style>
  <w:style w:type="paragraph" w:styleId="Corpodetexto">
    <w:name w:val="Body Text"/>
    <w:basedOn w:val="Normal"/>
    <w:link w:val="CorpodetextoChar"/>
    <w:rsid w:val="005C753F"/>
    <w:pPr>
      <w:spacing w:before="240" w:after="60" w:line="240" w:lineRule="auto"/>
    </w:pPr>
    <w:rPr>
      <w:rFonts w:eastAsia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5C753F"/>
    <w:rPr>
      <w:rFonts w:ascii="Arial" w:eastAsia="Times New Roman" w:hAnsi="Arial" w:cs="Arial"/>
      <w:color w:val="0000FF"/>
      <w:szCs w:val="20"/>
      <w:lang w:val="de-D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E41BD-AEC0-408C-8AE0-B7D4374FB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4</cp:revision>
  <cp:lastPrinted>2020-11-11T17:03:00Z</cp:lastPrinted>
  <dcterms:created xsi:type="dcterms:W3CDTF">2021-12-17T11:43:00Z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