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A7EA53" w14:textId="72235C1A" w:rsidR="00C24225" w:rsidRDefault="00C24225" w:rsidP="00C24225">
      <w:pPr>
        <w:pStyle w:val="Ttulo2"/>
      </w:pPr>
      <w:r>
        <w:rPr>
          <w:rFonts w:eastAsia="ArialUnicodeMS"/>
        </w:rPr>
        <w:t>Dispositivos de aviso</w:t>
      </w:r>
    </w:p>
    <w:p w14:paraId="0438913B" w14:textId="41E1B0D7" w:rsidR="0085193B" w:rsidRDefault="003764BA" w:rsidP="006A499D">
      <w:pPr>
        <w:pStyle w:val="Ttulo3"/>
        <w:rPr>
          <w:rFonts w:eastAsia="ArialUnicodeMS"/>
        </w:rPr>
      </w:pPr>
      <w:r w:rsidRPr="003764BA">
        <w:t>Sinalizador individual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7A393DE0" w14:textId="7398BAA0" w:rsidR="00717EB0" w:rsidRDefault="003764BA" w:rsidP="00717EB0">
      <w:pPr>
        <w:keepNext/>
        <w:jc w:val="center"/>
      </w:pPr>
      <w:r>
        <w:rPr>
          <w:noProof/>
        </w:rPr>
        <w:drawing>
          <wp:inline distT="0" distB="0" distL="0" distR="0" wp14:anchorId="283FADE2" wp14:editId="2DFE743F">
            <wp:extent cx="1760300" cy="1959429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0359" cy="197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066B" w14:textId="0F4A5FB7" w:rsidR="00B72D51" w:rsidRPr="00B72D51" w:rsidRDefault="00717EB0" w:rsidP="00B72D5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 w:rsidR="003764BA">
        <w:t xml:space="preserve"> </w:t>
      </w:r>
      <w:r w:rsidR="003764BA" w:rsidRPr="003764BA">
        <w:t>Sinalizador individual; cor: amarela</w:t>
      </w:r>
    </w:p>
    <w:p w14:paraId="0FABC1C9" w14:textId="77777777" w:rsidR="007C29CF" w:rsidRDefault="007C29CF" w:rsidP="00717EB0">
      <w:pPr>
        <w:rPr>
          <w:b/>
          <w:bCs/>
        </w:rPr>
      </w:pPr>
    </w:p>
    <w:p w14:paraId="4CA1345B" w14:textId="5FFD3374" w:rsidR="00717EB0" w:rsidRDefault="00717EB0" w:rsidP="00717EB0">
      <w:pPr>
        <w:rPr>
          <w:b/>
          <w:bCs/>
        </w:rPr>
      </w:pPr>
      <w:r w:rsidRPr="00C84AD9">
        <w:rPr>
          <w:b/>
          <w:bCs/>
        </w:rPr>
        <w:t>Fun</w:t>
      </w:r>
      <w:r w:rsidR="00C24225">
        <w:rPr>
          <w:b/>
          <w:bCs/>
        </w:rPr>
        <w:t>cionamento</w:t>
      </w:r>
    </w:p>
    <w:p w14:paraId="0C192B9A" w14:textId="332E9BE4" w:rsidR="00717EB0" w:rsidRPr="003764BA" w:rsidRDefault="003764BA" w:rsidP="003764BA">
      <w:pPr>
        <w:rPr>
          <w:bCs/>
        </w:rPr>
      </w:pPr>
      <w:r w:rsidRPr="003764BA">
        <w:rPr>
          <w:bCs/>
        </w:rPr>
        <w:t>O sinalizador individual gera um sinal óptico, que tem como função</w:t>
      </w:r>
      <w:r>
        <w:rPr>
          <w:bCs/>
        </w:rPr>
        <w:t xml:space="preserve"> </w:t>
      </w:r>
      <w:r w:rsidRPr="003764BA">
        <w:rPr>
          <w:bCs/>
        </w:rPr>
        <w:t>avisar sobre a partida do transportador e os possíveis perigos associados</w:t>
      </w:r>
      <w:r>
        <w:rPr>
          <w:bCs/>
        </w:rPr>
        <w:t xml:space="preserve"> </w:t>
      </w:r>
      <w:r w:rsidRPr="003764BA">
        <w:rPr>
          <w:bCs/>
        </w:rPr>
        <w:t>a esta.</w:t>
      </w:r>
    </w:p>
    <w:p w14:paraId="493FFC16" w14:textId="77777777" w:rsidR="00F51845" w:rsidRPr="00907A32" w:rsidRDefault="00F51845" w:rsidP="003242BE">
      <w:bookmarkStart w:id="1" w:name="_GoBack"/>
      <w:bookmarkEnd w:id="1"/>
    </w:p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0B7251D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764BA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3764B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07B9884A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764B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characterSpacingControl w:val="doNotCompress"/>
  <w:hdrShapeDefaults>
    <o:shapedefaults v:ext="edit" spidmax="147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745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693AD-4AA7-4FC8-81BD-A832F52A6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17</cp:revision>
  <cp:lastPrinted>2020-07-13T12:32:00Z</cp:lastPrinted>
  <dcterms:created xsi:type="dcterms:W3CDTF">2021-02-17T17:01:00Z</dcterms:created>
  <dcterms:modified xsi:type="dcterms:W3CDTF">2021-03-10T19:41:00Z</dcterms:modified>
</cp:coreProperties>
</file>