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649FD" w14:textId="5D3EBCCA" w:rsidR="003B5B87" w:rsidRDefault="003B5B87" w:rsidP="007750B5">
      <w:pPr>
        <w:pStyle w:val="Ttulo3"/>
        <w:numPr>
          <w:ilvl w:val="2"/>
          <w:numId w:val="2"/>
        </w:numPr>
        <w:spacing w:before="40" w:after="0" w:line="360" w:lineRule="auto"/>
      </w:pPr>
      <w:r w:rsidRPr="003B5B87">
        <w:t>Reparo</w:t>
      </w:r>
    </w:p>
    <w:p w14:paraId="117BA253" w14:textId="72253EE8" w:rsidR="003B5B87" w:rsidRDefault="003B5B87" w:rsidP="003B5B87">
      <w:r>
        <w:t>Este capítulo orienta os operadores quanto a medidas para reduzir o desgaste da máquina e restabelecer o seu funcionamento.</w:t>
      </w:r>
    </w:p>
    <w:p w14:paraId="2AE8E392" w14:textId="21B247DF" w:rsidR="003B5B87" w:rsidRDefault="003B5B87" w:rsidP="003B5B87">
      <w:pPr>
        <w:pStyle w:val="Ttulo3"/>
        <w:rPr>
          <w:rFonts w:eastAsia="ArialUnicodeMS"/>
        </w:rPr>
      </w:pPr>
      <w:r>
        <w:rPr>
          <w:rFonts w:eastAsia="ArialUnicodeMS"/>
        </w:rPr>
        <w:t>Preparar reparo</w:t>
      </w:r>
    </w:p>
    <w:p w14:paraId="4F7BF241" w14:textId="77777777" w:rsidR="00136C8E" w:rsidRPr="00136C8E" w:rsidRDefault="00136C8E" w:rsidP="00136C8E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77777777" w:rsidR="003B5B87" w:rsidRDefault="003B5B87" w:rsidP="00C53327">
            <w:pPr>
              <w:spacing w:line="276" w:lineRule="auto"/>
              <w:jc w:val="left"/>
            </w:pPr>
            <w:r>
              <w:t>Público Alvo: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C53327">
            <w:pPr>
              <w:pStyle w:val="PargrafodaLista"/>
              <w:numPr>
                <w:ilvl w:val="0"/>
                <w:numId w:val="11"/>
              </w:numPr>
              <w:spacing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7750B5">
      <w:pPr>
        <w:spacing w:line="259" w:lineRule="auto"/>
        <w:jc w:val="left"/>
      </w:pPr>
    </w:p>
    <w:p w14:paraId="178943B6" w14:textId="77777777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Para parar a produção, consulte a seção “Parar a produção”.</w:t>
      </w:r>
    </w:p>
    <w:p w14:paraId="38962977" w14:textId="75FAB346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Desligar a chave geral (interruptor principal) no quadro elétrico e bloquear contra religação com um cadeado de segurança específico.</w:t>
      </w:r>
    </w:p>
    <w:p w14:paraId="1F60A0FC" w14:textId="6B2B5B98" w:rsidR="003B5B87" w:rsidRDefault="003B5B87" w:rsidP="00136C8E"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799A0906" w14:textId="77777777" w:rsidR="00856668" w:rsidRPr="00791DB3" w:rsidRDefault="00856668" w:rsidP="007750B5">
      <w:pPr>
        <w:spacing w:line="259" w:lineRule="auto"/>
        <w:jc w:val="left"/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3B5B87" w:rsidRPr="00791DB3" w14:paraId="22A265D9" w14:textId="77777777" w:rsidTr="009C5155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6100DD03" w14:textId="77777777" w:rsidR="003B5B87" w:rsidRPr="00D7275F" w:rsidRDefault="003B5B87" w:rsidP="009C5155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drawing>
                <wp:inline distT="0" distB="0" distL="0" distR="0" wp14:anchorId="5548B17E" wp14:editId="60CE0DC8">
                  <wp:extent cx="596265" cy="54038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792BB4CC" w14:textId="77777777" w:rsidR="003B5B87" w:rsidRPr="00791DB3" w:rsidRDefault="003B5B87" w:rsidP="009C515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CC3E7DA" w14:textId="77777777" w:rsidR="003B5B87" w:rsidRPr="00791DB3" w:rsidRDefault="003B5B87" w:rsidP="009C5155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3B5B87" w:rsidRPr="00791DB3" w14:paraId="066113FE" w14:textId="77777777" w:rsidTr="009C515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B29EC88" w14:textId="77777777" w:rsidR="003B5B87" w:rsidRPr="00791DB3" w:rsidRDefault="003B5B87" w:rsidP="009C515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263E7D0" w14:textId="77777777" w:rsidR="003B5B87" w:rsidRPr="00791DB3" w:rsidRDefault="003B5B87" w:rsidP="009C5155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DC0D832" w14:textId="77777777" w:rsidR="003B5B87" w:rsidRPr="00791DB3" w:rsidRDefault="003B5B87" w:rsidP="003B5B87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A32FADD" w14:textId="77777777" w:rsidR="003B5B87" w:rsidRPr="00791DB3" w:rsidRDefault="003B5B87" w:rsidP="00136C8E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</w:p>
          <w:p w14:paraId="30CEBE23" w14:textId="77777777" w:rsidR="003B5B87" w:rsidRPr="00791DB3" w:rsidRDefault="003B5B87" w:rsidP="009C515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0421EDD4" w14:textId="5DF2CD56" w:rsidR="007750B5" w:rsidRDefault="007750B5" w:rsidP="007750B5">
      <w:pPr>
        <w:spacing w:line="259" w:lineRule="auto"/>
        <w:jc w:val="left"/>
      </w:pPr>
    </w:p>
    <w:p w14:paraId="5B019726" w14:textId="5F730682" w:rsidR="003B5B87" w:rsidRDefault="00136C8E" w:rsidP="00136C8E">
      <w:pPr>
        <w:pStyle w:val="PargrafodaLista"/>
        <w:numPr>
          <w:ilvl w:val="0"/>
          <w:numId w:val="12"/>
        </w:numPr>
        <w:spacing w:line="360" w:lineRule="auto"/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0CD991E0" w14:textId="6D75FCA1" w:rsidR="003B5B87" w:rsidRDefault="003B5B87" w:rsidP="007750B5">
      <w:pPr>
        <w:spacing w:line="259" w:lineRule="auto"/>
        <w:jc w:val="left"/>
      </w:pPr>
    </w:p>
    <w:p w14:paraId="62699B88" w14:textId="2CFA8AD1" w:rsidR="00136C8E" w:rsidRDefault="00136C8E" w:rsidP="007750B5">
      <w:pPr>
        <w:spacing w:line="259" w:lineRule="auto"/>
        <w:jc w:val="left"/>
      </w:pPr>
    </w:p>
    <w:p w14:paraId="22AC2F6C" w14:textId="3F71CC84" w:rsidR="00136C8E" w:rsidRDefault="00136C8E" w:rsidP="00136C8E">
      <w:pPr>
        <w:jc w:val="left"/>
        <w:rPr>
          <w:b/>
          <w:bCs/>
        </w:rPr>
      </w:pPr>
      <w:r w:rsidRPr="00136C8E">
        <w:rPr>
          <w:b/>
          <w:bCs/>
        </w:rPr>
        <w:lastRenderedPageBreak/>
        <w:t>Ventilar e proteger o sistema</w:t>
      </w:r>
    </w:p>
    <w:p w14:paraId="4C143681" w14:textId="77777777" w:rsidR="00136C8E" w:rsidRPr="00136C8E" w:rsidRDefault="00136C8E" w:rsidP="00136C8E">
      <w:pPr>
        <w:pStyle w:val="PargrafodaLista"/>
        <w:numPr>
          <w:ilvl w:val="0"/>
          <w:numId w:val="16"/>
        </w:numPr>
        <w:spacing w:line="360" w:lineRule="auto"/>
      </w:pPr>
      <w:r w:rsidRPr="00136C8E">
        <w:t>Desligue a voltagem principal de comando das válvulas magnéticas.</w:t>
      </w:r>
    </w:p>
    <w:p w14:paraId="2E2F69A7" w14:textId="5FB4D4DE" w:rsidR="00136C8E" w:rsidRPr="00136C8E" w:rsidRDefault="00136C8E" w:rsidP="00136C8E">
      <w:pPr>
        <w:pStyle w:val="PargrafodaLista"/>
        <w:numPr>
          <w:ilvl w:val="0"/>
          <w:numId w:val="16"/>
        </w:numPr>
        <w:spacing w:line="360" w:lineRule="auto"/>
      </w:pPr>
      <w:r w:rsidRPr="00136C8E">
        <w:t>Fechar a alimentação principal de ar comprimido e despressurizar</w:t>
      </w:r>
      <w:r>
        <w:t xml:space="preserve"> </w:t>
      </w:r>
      <w:r w:rsidRPr="00136C8E">
        <w:t>o sistema.</w:t>
      </w:r>
    </w:p>
    <w:p w14:paraId="0BBFBDF2" w14:textId="1021B72A" w:rsidR="00136C8E" w:rsidRDefault="00136C8E" w:rsidP="00136C8E">
      <w:pPr>
        <w:pStyle w:val="PargrafodaLista"/>
        <w:numPr>
          <w:ilvl w:val="0"/>
          <w:numId w:val="16"/>
        </w:numPr>
        <w:spacing w:line="360" w:lineRule="auto"/>
      </w:pPr>
      <w:r w:rsidRPr="00136C8E">
        <w:t>Feche a alimentação de ar comprimido com um cadeado para</w:t>
      </w:r>
      <w:r>
        <w:t xml:space="preserve"> </w:t>
      </w:r>
      <w:r w:rsidRPr="00136C8E">
        <w:t>evitar que seja ligado acidentalmente.</w:t>
      </w:r>
    </w:p>
    <w:p w14:paraId="00B32168" w14:textId="12155BEE" w:rsidR="00136C8E" w:rsidRDefault="00136C8E" w:rsidP="00136C8E">
      <w:pPr>
        <w:jc w:val="left"/>
        <w:rPr>
          <w:b/>
          <w:bCs/>
        </w:rPr>
      </w:pPr>
    </w:p>
    <w:p w14:paraId="7F2DA9DB" w14:textId="77777777" w:rsidR="00C53327" w:rsidRDefault="00C53327" w:rsidP="00C53327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p w14:paraId="15DA248E" w14:textId="77777777" w:rsidR="00C53327" w:rsidRDefault="00C53327" w:rsidP="00C53327">
      <w:pPr>
        <w:rPr>
          <w:b/>
          <w:bCs/>
        </w:rPr>
      </w:pPr>
    </w:p>
    <w:p w14:paraId="6CB927EF" w14:textId="77777777" w:rsidR="00C53327" w:rsidRPr="00654617" w:rsidRDefault="00C53327" w:rsidP="00C53327">
      <w:pPr>
        <w:jc w:val="center"/>
        <w:rPr>
          <w:b/>
          <w:bCs/>
        </w:rPr>
      </w:pPr>
      <w:r w:rsidRPr="00791DB3">
        <w:rPr>
          <w:noProof/>
          <w:lang w:val="de-DE" w:eastAsia="de-DE"/>
        </w:rPr>
        <w:drawing>
          <wp:inline distT="0" distB="0" distL="0" distR="0" wp14:anchorId="4F0E24F1" wp14:editId="6CABFF19">
            <wp:extent cx="2369226" cy="2552400"/>
            <wp:effectExtent l="0" t="0" r="0" b="635"/>
            <wp:docPr id="19" name="Imagem 19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FF8D" w14:textId="1EBFF95E" w:rsidR="00C53327" w:rsidRDefault="00C53327" w:rsidP="00C53327">
      <w:pPr>
        <w:pStyle w:val="Legenda"/>
      </w:pPr>
      <w:bookmarkStart w:id="1" w:name="_Toc44008648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FE42EC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FE42EC"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1"/>
    </w:p>
    <w:p w14:paraId="63818449" w14:textId="77777777" w:rsidR="00C53327" w:rsidRPr="0098109B" w:rsidRDefault="00C53327" w:rsidP="00C53327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77777777" w:rsidR="00C53327" w:rsidRDefault="00C53327" w:rsidP="009C5155">
            <w:r>
              <w:t>Público Alvo:</w:t>
            </w:r>
          </w:p>
        </w:tc>
        <w:tc>
          <w:tcPr>
            <w:tcW w:w="5093" w:type="dxa"/>
          </w:tcPr>
          <w:p w14:paraId="379D2D0D" w14:textId="77777777" w:rsidR="00C53327" w:rsidRDefault="00C53327" w:rsidP="009C5155"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77777777" w:rsidR="00C53327" w:rsidRPr="00791DB3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31A292E1" w14:textId="77777777" w:rsidR="00C53327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C53327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587484D6" w14:textId="77777777" w:rsidR="00C53327" w:rsidRPr="00136C8E" w:rsidRDefault="00C53327" w:rsidP="00136C8E">
      <w:pPr>
        <w:jc w:val="left"/>
        <w:rPr>
          <w:b/>
          <w:bCs/>
        </w:rPr>
      </w:pPr>
    </w:p>
    <w:p w14:paraId="7058BE5E" w14:textId="1DBF1578" w:rsidR="00136C8E" w:rsidRDefault="00136C8E" w:rsidP="007750B5">
      <w:pPr>
        <w:spacing w:line="259" w:lineRule="auto"/>
        <w:jc w:val="left"/>
      </w:pPr>
      <w:bookmarkStart w:id="2" w:name="_GoBack"/>
      <w:bookmarkEnd w:id="2"/>
    </w:p>
    <w:p w14:paraId="46A7632D" w14:textId="172B4627" w:rsidR="00136C8E" w:rsidRDefault="00136C8E" w:rsidP="007750B5">
      <w:pPr>
        <w:spacing w:line="259" w:lineRule="auto"/>
        <w:jc w:val="left"/>
      </w:pPr>
    </w:p>
    <w:p w14:paraId="722F03D5" w14:textId="42C5D9ED" w:rsidR="00136C8E" w:rsidRDefault="00136C8E" w:rsidP="007750B5">
      <w:pPr>
        <w:spacing w:line="259" w:lineRule="auto"/>
        <w:jc w:val="left"/>
      </w:pPr>
    </w:p>
    <w:p w14:paraId="632AB32D" w14:textId="31E0A98E" w:rsidR="00E64025" w:rsidRPr="00E64025" w:rsidRDefault="00E64025" w:rsidP="00E64025">
      <w:pPr>
        <w:pStyle w:val="Ttulo3"/>
        <w:rPr>
          <w:rFonts w:eastAsia="ArialUnicodeMS"/>
        </w:rPr>
      </w:pPr>
      <w:r w:rsidRPr="00E64025">
        <w:rPr>
          <w:rFonts w:eastAsia="ArialUnicodeMS"/>
        </w:rPr>
        <w:t>Substituir o escudo do rolamento do rolamento intermedi</w:t>
      </w:r>
      <w:r w:rsidRPr="00E64025">
        <w:rPr>
          <w:rFonts w:eastAsia="ArialUnicodeMS" w:hint="eastAsia"/>
        </w:rPr>
        <w:t>á</w:t>
      </w:r>
      <w:r w:rsidRPr="00E64025">
        <w:rPr>
          <w:rFonts w:eastAsia="ArialUnicodeMS"/>
        </w:rPr>
        <w:t>rio</w:t>
      </w:r>
    </w:p>
    <w:p w14:paraId="572229F2" w14:textId="77777777" w:rsidR="00E64025" w:rsidRDefault="00E64025" w:rsidP="00E64025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0D5A2807">
            <wp:extent cx="3665552" cy="4297230"/>
            <wp:effectExtent l="0" t="0" r="0" b="8255"/>
            <wp:docPr id="8" name="Imagem 8" descr="6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EC5E" w14:textId="39C9B9F4" w:rsidR="00E64025" w:rsidRPr="00E64025" w:rsidRDefault="00E64025" w:rsidP="00E6402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E42EC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 w:rsidR="00FE42EC">
          <w:rPr>
            <w:noProof/>
          </w:rPr>
          <w:t>1</w:t>
        </w:r>
      </w:fldSimple>
      <w:r>
        <w:t xml:space="preserve">: </w:t>
      </w:r>
      <w:r w:rsidRPr="0087201F">
        <w:t>Manutenção do rolamento intermediário</w:t>
      </w:r>
    </w:p>
    <w:p w14:paraId="1C2C8F6B" w14:textId="7666E41B" w:rsidR="00136C8E" w:rsidRDefault="00136C8E" w:rsidP="007750B5">
      <w:pPr>
        <w:spacing w:line="259" w:lineRule="auto"/>
        <w:jc w:val="left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E64025" w:rsidRPr="00C465C0" w14:paraId="5BE3E427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E64025" w:rsidRPr="00C465C0" w:rsidRDefault="00E64025" w:rsidP="00E64025">
            <w:pPr>
              <w:spacing w:line="276" w:lineRule="auto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E64025" w:rsidRPr="00C465C0" w:rsidRDefault="00E64025" w:rsidP="00E64025">
            <w:pPr>
              <w:spacing w:line="276" w:lineRule="auto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2BA497CB" w:rsidR="00E64025" w:rsidRPr="00C465C0" w:rsidRDefault="00E64025" w:rsidP="00E64025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06F6927D" w:rsidR="00E64025" w:rsidRPr="00E64025" w:rsidRDefault="00E64025" w:rsidP="00E64025">
            <w:pPr>
              <w:spacing w:line="276" w:lineRule="auto"/>
            </w:pPr>
            <w:r w:rsidRPr="00E64025">
              <w:t>Escudo do rolamento</w:t>
            </w:r>
          </w:p>
        </w:tc>
      </w:tr>
      <w:tr w:rsidR="00E64025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4CFFC7B8" w:rsidR="00E64025" w:rsidRPr="00C465C0" w:rsidRDefault="00E64025" w:rsidP="00E64025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41953FA0" w:rsidR="00E64025" w:rsidRPr="00320BB2" w:rsidRDefault="00E64025" w:rsidP="00E64025">
            <w:pPr>
              <w:spacing w:line="276" w:lineRule="auto"/>
            </w:pPr>
            <w:r w:rsidRPr="00E64025">
              <w:t>Parafuso escareado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77777777" w:rsidR="00E64025" w:rsidRDefault="00E64025" w:rsidP="00E64025">
            <w:pPr>
              <w:spacing w:line="276" w:lineRule="auto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77777777" w:rsidR="00E64025" w:rsidRPr="008E7F3F" w:rsidRDefault="00E64025" w:rsidP="00E64025">
            <w:pPr>
              <w:spacing w:line="276" w:lineRule="auto"/>
            </w:pPr>
          </w:p>
        </w:tc>
      </w:tr>
    </w:tbl>
    <w:p w14:paraId="6449C6C2" w14:textId="61E2A6FE" w:rsidR="00136C8E" w:rsidRDefault="00136C8E" w:rsidP="007750B5">
      <w:pPr>
        <w:spacing w:line="259" w:lineRule="auto"/>
        <w:jc w:val="left"/>
      </w:pPr>
    </w:p>
    <w:p w14:paraId="4F2D4C7E" w14:textId="7B447C9F" w:rsidR="00136C8E" w:rsidRDefault="00136C8E" w:rsidP="007750B5">
      <w:pPr>
        <w:spacing w:line="259" w:lineRule="auto"/>
        <w:jc w:val="left"/>
      </w:pPr>
    </w:p>
    <w:p w14:paraId="0D6DCB83" w14:textId="65D75853" w:rsidR="00136C8E" w:rsidRDefault="00136C8E" w:rsidP="007750B5">
      <w:pPr>
        <w:spacing w:line="259" w:lineRule="auto"/>
        <w:jc w:val="left"/>
      </w:pPr>
    </w:p>
    <w:p w14:paraId="116461C4" w14:textId="6D70837B" w:rsidR="00136C8E" w:rsidRDefault="00136C8E" w:rsidP="007750B5">
      <w:pPr>
        <w:spacing w:line="259" w:lineRule="auto"/>
        <w:jc w:val="left"/>
      </w:pPr>
    </w:p>
    <w:p w14:paraId="1070F208" w14:textId="38824FE9" w:rsidR="00136C8E" w:rsidRDefault="00136C8E" w:rsidP="007750B5">
      <w:pPr>
        <w:spacing w:line="259" w:lineRule="auto"/>
        <w:jc w:val="left"/>
      </w:pPr>
    </w:p>
    <w:p w14:paraId="505B6D2B" w14:textId="2377A538" w:rsidR="00E64025" w:rsidRDefault="00E64025" w:rsidP="007750B5">
      <w:pPr>
        <w:spacing w:line="259" w:lineRule="auto"/>
        <w:jc w:val="left"/>
      </w:pPr>
    </w:p>
    <w:p w14:paraId="24DBCD6A" w14:textId="77777777" w:rsidR="00E64025" w:rsidRDefault="00E64025" w:rsidP="00E64025">
      <w:r>
        <w:t>Em todos os transportadores a partir de 16 correias:</w:t>
      </w:r>
    </w:p>
    <w:p w14:paraId="5E3D9898" w14:textId="075FB239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Verificar o escudo do rolamento intermediário a cada 2000 horas quanto à desgaste.</w:t>
      </w:r>
    </w:p>
    <w:p w14:paraId="7C13ECFC" w14:textId="7BE0547B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Substituir os escudos gastos conforme segue:</w:t>
      </w:r>
    </w:p>
    <w:p w14:paraId="6815FE33" w14:textId="77777777" w:rsidR="00E64025" w:rsidRDefault="00E64025" w:rsidP="00E64025">
      <w:pPr>
        <w:pStyle w:val="PargrafodaLista"/>
        <w:spacing w:line="360" w:lineRule="auto"/>
      </w:pPr>
    </w:p>
    <w:p w14:paraId="237783B9" w14:textId="6F955ED6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Remover o parafuso de escareado.</w:t>
      </w:r>
    </w:p>
    <w:p w14:paraId="3B051391" w14:textId="42759FAB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Desparafusar o escudo do rolamento intermediário.</w:t>
      </w:r>
    </w:p>
    <w:p w14:paraId="4CCC86D4" w14:textId="518080E7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Parafusar o novo escudo no rolamento intermediário.</w:t>
      </w:r>
    </w:p>
    <w:p w14:paraId="400A23B8" w14:textId="7E1C029D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Empregar e apertar o parafuso escareado com a trava de parafusos "</w:t>
      </w:r>
      <w:proofErr w:type="spellStart"/>
      <w:r>
        <w:t>Omnifit</w:t>
      </w:r>
      <w:proofErr w:type="spellEnd"/>
      <w:r>
        <w:t xml:space="preserve"> 100".</w:t>
      </w:r>
    </w:p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11445F">
      <w:headerReference w:type="default" r:id="rId11"/>
      <w:footerReference w:type="default" r:id="rId1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B56D7A1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E42EC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FE42E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6EBDE616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E42E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448AB"/>
    <w:multiLevelType w:val="hybridMultilevel"/>
    <w:tmpl w:val="0E80A9B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E6B7441"/>
    <w:multiLevelType w:val="hybridMultilevel"/>
    <w:tmpl w:val="46967F8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4"/>
  </w:num>
  <w:num w:numId="5">
    <w:abstractNumId w:val="9"/>
  </w:num>
  <w:num w:numId="6">
    <w:abstractNumId w:val="1"/>
  </w:num>
  <w:num w:numId="7">
    <w:abstractNumId w:val="16"/>
  </w:num>
  <w:num w:numId="8">
    <w:abstractNumId w:val="6"/>
  </w:num>
  <w:num w:numId="9">
    <w:abstractNumId w:val="15"/>
  </w:num>
  <w:num w:numId="10">
    <w:abstractNumId w:val="15"/>
  </w:num>
  <w:num w:numId="11">
    <w:abstractNumId w:val="13"/>
  </w:num>
  <w:num w:numId="12">
    <w:abstractNumId w:val="10"/>
  </w:num>
  <w:num w:numId="13">
    <w:abstractNumId w:val="0"/>
  </w:num>
  <w:num w:numId="14">
    <w:abstractNumId w:val="14"/>
  </w:num>
  <w:num w:numId="15">
    <w:abstractNumId w:val="8"/>
  </w:num>
  <w:num w:numId="16">
    <w:abstractNumId w:val="2"/>
  </w:num>
  <w:num w:numId="17">
    <w:abstractNumId w:val="11"/>
  </w:num>
  <w:num w:numId="18">
    <w:abstractNumId w:val="18"/>
  </w:num>
  <w:num w:numId="19">
    <w:abstractNumId w:val="17"/>
  </w:num>
  <w:num w:numId="20">
    <w:abstractNumId w:val="5"/>
  </w:num>
  <w:num w:numId="2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1986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17BA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2EC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865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0A3F4-805D-40E3-A3EB-ECDDF6501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2338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75</cp:revision>
  <cp:lastPrinted>2020-07-13T12:32:00Z</cp:lastPrinted>
  <dcterms:created xsi:type="dcterms:W3CDTF">2021-02-17T17:01:00Z</dcterms:created>
  <dcterms:modified xsi:type="dcterms:W3CDTF">2021-03-25T20:29:00Z</dcterms:modified>
</cp:coreProperties>
</file>