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271F9D" w14:textId="4EE9BD47" w:rsidR="001F494D" w:rsidRDefault="00126FEC" w:rsidP="00126FEC">
      <w:pPr>
        <w:pStyle w:val="Ttulo1"/>
      </w:pPr>
      <w:bookmarkStart w:id="1" w:name="_GoBack"/>
      <w:bookmarkEnd w:id="1"/>
      <w:r>
        <w:t>Manutenção</w:t>
      </w:r>
    </w:p>
    <w:p w14:paraId="780F2594" w14:textId="087F107F" w:rsidR="00126FEC" w:rsidRDefault="00126FEC" w:rsidP="00126FEC">
      <w:r>
        <w:t>Este capítulo orienta funcionários a tomar medidas para manter ou restabelecer a funcionalidade da máquina.</w:t>
      </w:r>
    </w:p>
    <w:p w14:paraId="0DA89342" w14:textId="5CD24CF3" w:rsidR="00126FEC" w:rsidRDefault="00126FEC" w:rsidP="00126FEC"/>
    <w:p w14:paraId="0ADEE883" w14:textId="016701BB" w:rsidR="00126FEC" w:rsidRDefault="00126FEC" w:rsidP="00126FEC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1B835211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73014B6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A97453B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847F4B4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20990909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17F02441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A38916F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223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2AB8F6D" w14:textId="3FDF11EC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92BB8B8" w14:textId="77777777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Sistema sujeito a pressão</w:t>
            </w:r>
          </w:p>
          <w:p w14:paraId="647237C9" w14:textId="35440816" w:rsidR="00126FEC" w:rsidRDefault="00126FEC" w:rsidP="00126FEC">
            <w:pPr>
              <w:spacing w:after="80"/>
            </w:pPr>
            <w:r>
              <w:t>Existe risco de lesão por causa de peças ou meios que podem ser expulsos ao abrir componentes, recipientes ou tubulações sujeitos a pressão.</w:t>
            </w:r>
          </w:p>
          <w:p w14:paraId="0CD2FC67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3AAA432E" w14:textId="314839C3" w:rsidR="00126FEC" w:rsidRPr="00D018CC" w:rsidRDefault="00126FEC" w:rsidP="00126FEC">
            <w:pPr>
              <w:pStyle w:val="PargrafodaLista"/>
              <w:numPr>
                <w:ilvl w:val="0"/>
                <w:numId w:val="5"/>
              </w:numPr>
              <w:spacing w:before="0" w:after="80"/>
            </w:pPr>
            <w:r>
              <w:t>Antes do início da atividade, aliviar o sistema e os componentes (remover a pressão) e esvaziá-los.</w:t>
            </w:r>
          </w:p>
        </w:tc>
        <w:tc>
          <w:tcPr>
            <w:tcW w:w="425" w:type="dxa"/>
            <w:shd w:val="clear" w:color="auto" w:fill="D9D9D9"/>
          </w:tcPr>
          <w:p w14:paraId="30E01BD8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67BA016D" w14:textId="4CA7B11E" w:rsidR="00126FEC" w:rsidRDefault="00126FEC" w:rsidP="00126FE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04366055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64DA598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BD67FC6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EF0BAAD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7D2BF865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351A5C6B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E419DBF">
                <v:shape id="_x0000_i1027" type="#_x0000_t75" style="width:39.75pt;height:33pt" o:ole="">
                  <v:imagedata r:id="rId8" o:title=""/>
                </v:shape>
                <o:OLEObject Type="Embed" ProgID="CorelPHOTOPAINT.Image.13" ShapeID="_x0000_i1027" DrawAspect="Content" ObjectID="_1719402238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4F584FE9" w14:textId="6FE5BB53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90AAC6B" w14:textId="77777777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Superfícies quentes</w:t>
            </w:r>
          </w:p>
          <w:p w14:paraId="7B3D5F21" w14:textId="534DED50" w:rsidR="00126FEC" w:rsidRDefault="00126FEC" w:rsidP="00126FEC">
            <w:pPr>
              <w:spacing w:after="80"/>
            </w:pPr>
            <w:r>
              <w:t>Há risco de ferimentos e queimaduras em função de superfícies quentes dos componentes da máquina e recipientes.</w:t>
            </w:r>
          </w:p>
          <w:p w14:paraId="0EE2FE73" w14:textId="43469E3A" w:rsidR="00126FEC" w:rsidRDefault="00126FEC" w:rsidP="00126FEC">
            <w:pPr>
              <w:spacing w:after="80"/>
            </w:pPr>
            <w:r>
              <w:t>A máquina pode parar nos seguintes estados durante a produção ou limpeza:</w:t>
            </w:r>
          </w:p>
          <w:p w14:paraId="35483541" w14:textId="6B1F025E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cheia de fluidos</w:t>
            </w:r>
          </w:p>
          <w:p w14:paraId="2E2FD049" w14:textId="0DAC848B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pressurizada</w:t>
            </w:r>
          </w:p>
          <w:p w14:paraId="7B5659E8" w14:textId="24A82E10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com superfícies quentes</w:t>
            </w:r>
          </w:p>
          <w:p w14:paraId="0E54EFC5" w14:textId="73EFC596" w:rsidR="00126FEC" w:rsidRDefault="00126FEC" w:rsidP="00126FEC">
            <w:pPr>
              <w:pStyle w:val="PargrafodaLista"/>
              <w:numPr>
                <w:ilvl w:val="0"/>
                <w:numId w:val="6"/>
              </w:numPr>
              <w:spacing w:before="0" w:after="80"/>
              <w:contextualSpacing w:val="0"/>
            </w:pPr>
            <w:r>
              <w:t>abastecida de recipientes que ainda podem estar sob pressão ou quentes</w:t>
            </w:r>
          </w:p>
          <w:p w14:paraId="6B7EFE2E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0ACB9AD1" w14:textId="11ACE901" w:rsidR="00126FEC" w:rsidRDefault="00126FEC" w:rsidP="00126FEC">
            <w:pPr>
              <w:pStyle w:val="PargrafodaLista"/>
              <w:numPr>
                <w:ilvl w:val="0"/>
                <w:numId w:val="7"/>
              </w:numPr>
              <w:spacing w:before="0" w:after="80"/>
              <w:contextualSpacing w:val="0"/>
            </w:pPr>
            <w:r>
              <w:t>Só entrar na área interna do revestimento da máquina com roupas de proteção.</w:t>
            </w:r>
          </w:p>
          <w:p w14:paraId="09FE6BB9" w14:textId="7D1B1C42" w:rsidR="00126FEC" w:rsidRPr="00D018CC" w:rsidRDefault="00126FEC" w:rsidP="00126FEC">
            <w:pPr>
              <w:pStyle w:val="PargrafodaLista"/>
              <w:numPr>
                <w:ilvl w:val="0"/>
                <w:numId w:val="7"/>
              </w:numPr>
              <w:spacing w:before="0" w:after="80"/>
              <w:contextualSpacing w:val="0"/>
            </w:pPr>
            <w:r>
              <w:t>Usar roupa de proteção na área do manifold de válvulas.</w:t>
            </w:r>
          </w:p>
        </w:tc>
        <w:tc>
          <w:tcPr>
            <w:tcW w:w="425" w:type="dxa"/>
            <w:shd w:val="clear" w:color="auto" w:fill="D9D9D9"/>
          </w:tcPr>
          <w:p w14:paraId="00775607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842AA88" w14:textId="35043E42" w:rsidR="00126FEC" w:rsidRDefault="00126FEC" w:rsidP="00126FEC"/>
    <w:p w14:paraId="7ED52804" w14:textId="77777777" w:rsidR="00126FEC" w:rsidRDefault="00126FEC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4825E624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F26F93B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53416FC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A62B77C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65CF88B9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70FAC19A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D430515">
                <v:shape id="_x0000_i1028" type="#_x0000_t75" style="width:39.75pt;height:33pt" o:ole="">
                  <v:imagedata r:id="rId8" o:title=""/>
                </v:shape>
                <o:OLEObject Type="Embed" ProgID="CorelPHOTOPAINT.Image.13" ShapeID="_x0000_i1028" DrawAspect="Content" ObjectID="_1719402239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5EE21892" w14:textId="64F1F58A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9F195E" w14:textId="31921FF8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Risco de queimaduras químicas devido ao vazamento de líquidos</w:t>
            </w:r>
          </w:p>
          <w:p w14:paraId="3D9D16F9" w14:textId="77777777" w:rsidR="00126FEC" w:rsidRDefault="00126FEC" w:rsidP="00126FEC">
            <w:pPr>
              <w:spacing w:after="80"/>
            </w:pPr>
            <w:r>
              <w:t>Risco de lesões por meio de queimadura química</w:t>
            </w:r>
          </w:p>
          <w:p w14:paraId="4E87108B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2E928647" w14:textId="77D337D2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Garantir um escoamento adequado dos líquidos.</w:t>
            </w:r>
          </w:p>
          <w:p w14:paraId="46362D35" w14:textId="704B3E55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Instalar placas de aviso</w:t>
            </w:r>
          </w:p>
          <w:p w14:paraId="277114CF" w14:textId="60CDD5BF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Vestir roupas de proteção.</w:t>
            </w:r>
          </w:p>
          <w:p w14:paraId="383818C6" w14:textId="761E0004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Sapatos</w:t>
            </w:r>
          </w:p>
          <w:p w14:paraId="5B1B3A05" w14:textId="64F5262A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Roupa</w:t>
            </w:r>
          </w:p>
          <w:p w14:paraId="3E8DC6B4" w14:textId="7ED63CB6" w:rsidR="00126FE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Luvas</w:t>
            </w:r>
          </w:p>
          <w:p w14:paraId="22D57AF9" w14:textId="552BA8F9" w:rsidR="00126FEC" w:rsidRPr="00D018CC" w:rsidRDefault="00126FEC" w:rsidP="00126FEC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</w:pPr>
            <w:r>
              <w:t>Óculos</w:t>
            </w:r>
          </w:p>
        </w:tc>
        <w:tc>
          <w:tcPr>
            <w:tcW w:w="425" w:type="dxa"/>
            <w:shd w:val="clear" w:color="auto" w:fill="D9D9D9"/>
          </w:tcPr>
          <w:p w14:paraId="72DB6571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21FC2AD" w14:textId="39C9E7E9" w:rsidR="00126FEC" w:rsidRDefault="00126FEC" w:rsidP="00126FE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04BA765F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637D900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78C8A0D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598DF46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1547CAB6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005BCA65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3E012A3">
                <v:shape id="_x0000_i1029" type="#_x0000_t75" style="width:39.75pt;height:33pt" o:ole="">
                  <v:imagedata r:id="rId8" o:title=""/>
                </v:shape>
                <o:OLEObject Type="Embed" ProgID="CorelPHOTOPAINT.Image.13" ShapeID="_x0000_i1029" DrawAspect="Content" ObjectID="_1719402240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C703ACA" w14:textId="0136481A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7F42100" w14:textId="77777777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Ruído</w:t>
            </w:r>
          </w:p>
          <w:p w14:paraId="4716C383" w14:textId="232060A5" w:rsidR="00126FEC" w:rsidRDefault="00126FEC" w:rsidP="00126FEC">
            <w:pPr>
              <w:spacing w:after="80"/>
            </w:pPr>
            <w:r>
              <w:t>Um nível de ruído muito alto pode causar perda de audição e perda de equilíbrio. Níveis de ruído excessivamente altos podem reduzir a atenção, interferir na comunicação e prejudicar a percepção de sinais sonoros.</w:t>
            </w:r>
          </w:p>
          <w:p w14:paraId="4F574B76" w14:textId="77777777" w:rsidR="00126FEC" w:rsidRDefault="00126FEC" w:rsidP="00126FEC">
            <w:pPr>
              <w:spacing w:after="80"/>
            </w:pPr>
            <w:r>
              <w:t>As consequências podem ser morte ou lesões gravíssimas.</w:t>
            </w:r>
          </w:p>
          <w:p w14:paraId="588C36C4" w14:textId="4D358B50" w:rsidR="00126FEC" w:rsidRPr="00D018CC" w:rsidRDefault="00126FEC" w:rsidP="00126FEC">
            <w:pPr>
              <w:pStyle w:val="PargrafodaLista"/>
              <w:numPr>
                <w:ilvl w:val="0"/>
                <w:numId w:val="9"/>
              </w:numPr>
              <w:spacing w:before="0" w:after="80"/>
            </w:pPr>
            <w:r>
              <w:t>O operador deve prever o uso de proteção auditiva.</w:t>
            </w:r>
          </w:p>
        </w:tc>
        <w:tc>
          <w:tcPr>
            <w:tcW w:w="425" w:type="dxa"/>
            <w:shd w:val="clear" w:color="auto" w:fill="D9D9D9"/>
          </w:tcPr>
          <w:p w14:paraId="161DEE33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D29F9A" w14:textId="0AD5813E" w:rsidR="00126FEC" w:rsidRDefault="00126FEC" w:rsidP="00126FEC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26FEC" w:rsidRPr="00423AD7" w14:paraId="3236EDA9" w14:textId="77777777" w:rsidTr="00C63C5A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426542D" w14:textId="77777777" w:rsidR="00126FEC" w:rsidRPr="00423AD7" w:rsidRDefault="00126FEC" w:rsidP="00C63C5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D782507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5315FD9" w14:textId="77777777" w:rsidR="00126FEC" w:rsidRPr="00423AD7" w:rsidRDefault="00126FEC" w:rsidP="00C63C5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26FEC" w:rsidRPr="00423AD7" w14:paraId="78DEE970" w14:textId="77777777" w:rsidTr="00C63C5A">
        <w:trPr>
          <w:trHeight w:val="1418"/>
        </w:trPr>
        <w:tc>
          <w:tcPr>
            <w:tcW w:w="1134" w:type="dxa"/>
            <w:shd w:val="clear" w:color="auto" w:fill="D9D9D9"/>
          </w:tcPr>
          <w:p w14:paraId="00484078" w14:textId="77777777" w:rsidR="00126FEC" w:rsidRPr="00423AD7" w:rsidRDefault="00126FEC" w:rsidP="00C63C5A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9C4F636">
                <v:shape id="_x0000_i1030" type="#_x0000_t75" style="width:39.75pt;height:33pt" o:ole="">
                  <v:imagedata r:id="rId8" o:title=""/>
                </v:shape>
                <o:OLEObject Type="Embed" ProgID="CorelPHOTOPAINT.Image.13" ShapeID="_x0000_i1030" DrawAspect="Content" ObjectID="_1719402241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EDDE76D" w14:textId="77777777" w:rsidR="00126FEC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D28CACF" w14:textId="2C1ACB65" w:rsidR="00126FEC" w:rsidRPr="00126FEC" w:rsidRDefault="00126FEC" w:rsidP="00126FEC">
            <w:pPr>
              <w:spacing w:after="80"/>
              <w:rPr>
                <w:b/>
                <w:bCs/>
              </w:rPr>
            </w:pPr>
            <w:r w:rsidRPr="00126FEC">
              <w:rPr>
                <w:b/>
                <w:bCs/>
              </w:rPr>
              <w:t>Perigo de escorregamento causado por vazamento de líquidos.</w:t>
            </w:r>
          </w:p>
          <w:p w14:paraId="10F9344E" w14:textId="77777777" w:rsidR="00126FEC" w:rsidRDefault="00126FEC" w:rsidP="00126FEC">
            <w:pPr>
              <w:spacing w:after="80"/>
            </w:pPr>
            <w:r>
              <w:t>Risco de lesões por risco de escorregamento.</w:t>
            </w:r>
          </w:p>
          <w:p w14:paraId="2C40AE50" w14:textId="778006C3" w:rsidR="00126FEC" w:rsidRDefault="00126FEC" w:rsidP="00126FEC">
            <w:pPr>
              <w:spacing w:after="80"/>
            </w:pPr>
            <w:r>
              <w:t>As consequências podem ser lesões leves ou mínimas.</w:t>
            </w:r>
          </w:p>
          <w:p w14:paraId="486C0E53" w14:textId="22DAA612" w:rsidR="00126FEC" w:rsidRDefault="00126FEC" w:rsidP="00126FEC">
            <w:pPr>
              <w:pStyle w:val="PargrafodaLista"/>
              <w:numPr>
                <w:ilvl w:val="0"/>
                <w:numId w:val="10"/>
              </w:numPr>
              <w:spacing w:before="0" w:after="80"/>
              <w:ind w:left="714" w:hanging="357"/>
              <w:contextualSpacing w:val="0"/>
            </w:pPr>
            <w:r>
              <w:t>Garantir um escoamento adequado dos líquidos.</w:t>
            </w:r>
          </w:p>
          <w:p w14:paraId="52042467" w14:textId="63F9E9FE" w:rsidR="00126FEC" w:rsidRPr="00D018CC" w:rsidRDefault="00126FEC" w:rsidP="00126FEC">
            <w:pPr>
              <w:pStyle w:val="PargrafodaLista"/>
              <w:numPr>
                <w:ilvl w:val="0"/>
                <w:numId w:val="10"/>
              </w:numPr>
              <w:spacing w:before="0" w:after="80"/>
              <w:ind w:left="714" w:hanging="357"/>
              <w:contextualSpacing w:val="0"/>
            </w:pPr>
            <w:r>
              <w:t>Instalar placas de aviso</w:t>
            </w:r>
          </w:p>
        </w:tc>
        <w:tc>
          <w:tcPr>
            <w:tcW w:w="425" w:type="dxa"/>
            <w:shd w:val="clear" w:color="auto" w:fill="D9D9D9"/>
          </w:tcPr>
          <w:p w14:paraId="03F5698D" w14:textId="77777777" w:rsidR="00126FEC" w:rsidRPr="00423AD7" w:rsidRDefault="00126FEC" w:rsidP="00C63C5A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90A1068" w14:textId="74A5709A" w:rsidR="00126FEC" w:rsidRDefault="00126FEC">
      <w:pPr>
        <w:spacing w:line="259" w:lineRule="auto"/>
        <w:jc w:val="left"/>
      </w:pPr>
    </w:p>
    <w:p w14:paraId="31305A95" w14:textId="7BBD2483" w:rsidR="00494426" w:rsidRDefault="00494426" w:rsidP="00494426">
      <w:pPr>
        <w:pStyle w:val="Ttulo2"/>
      </w:pPr>
      <w:r>
        <w:t>Observar as normas</w:t>
      </w:r>
    </w:p>
    <w:p w14:paraId="0068515B" w14:textId="77777777" w:rsidR="00494426" w:rsidRPr="00494426" w:rsidRDefault="00494426" w:rsidP="00494426">
      <w:pPr>
        <w:spacing w:before="120" w:after="120"/>
        <w:rPr>
          <w:b/>
          <w:bCs/>
        </w:rPr>
      </w:pPr>
      <w:r w:rsidRPr="00494426">
        <w:rPr>
          <w:b/>
          <w:bCs/>
        </w:rPr>
        <w:t>Descartar materiais</w:t>
      </w:r>
    </w:p>
    <w:p w14:paraId="631D8ED8" w14:textId="6B8BBD19" w:rsidR="001D459B" w:rsidRDefault="00494426" w:rsidP="00494426">
      <w:pPr>
        <w:spacing w:before="120" w:after="120"/>
      </w:pPr>
      <w:r>
        <w:t>Descartar os materiais retirados da máquina conforme a regulamentação e diretrizes aplicáveis no local da instalação.</w:t>
      </w:r>
    </w:p>
    <w:p w14:paraId="6AE258D9" w14:textId="77777777" w:rsidR="001D459B" w:rsidRDefault="001D459B">
      <w:pPr>
        <w:spacing w:line="259" w:lineRule="auto"/>
        <w:jc w:val="left"/>
      </w:pPr>
      <w:r>
        <w:br w:type="page"/>
      </w:r>
    </w:p>
    <w:p w14:paraId="7C9BD902" w14:textId="77777777" w:rsidR="001D459B" w:rsidRPr="001D459B" w:rsidRDefault="001D459B" w:rsidP="001D459B">
      <w:pPr>
        <w:pStyle w:val="Ttulo2"/>
      </w:pPr>
      <w:r w:rsidRPr="001D459B">
        <w:lastRenderedPageBreak/>
        <w:t>Preparação</w:t>
      </w:r>
    </w:p>
    <w:p w14:paraId="01E10DC7" w14:textId="77777777" w:rsidR="001D459B" w:rsidRPr="001D459B" w:rsidRDefault="001D459B" w:rsidP="001D459B">
      <w:pPr>
        <w:rPr>
          <w:b/>
          <w:bCs/>
        </w:rPr>
      </w:pPr>
      <w:r w:rsidRPr="001D459B">
        <w:rPr>
          <w:b/>
          <w:bCs/>
        </w:rPr>
        <w:t>Interromper a alimentação de fluidos</w:t>
      </w:r>
    </w:p>
    <w:p w14:paraId="31DA3C13" w14:textId="200E81F8" w:rsidR="001D459B" w:rsidRPr="001D459B" w:rsidRDefault="001D459B" w:rsidP="001D459B">
      <w:pPr>
        <w:pStyle w:val="PargrafodaLista"/>
        <w:numPr>
          <w:ilvl w:val="0"/>
          <w:numId w:val="17"/>
        </w:numPr>
        <w:spacing w:before="120" w:after="120"/>
        <w:contextualSpacing w:val="0"/>
      </w:pPr>
      <w:r w:rsidRPr="001D459B">
        <w:t>Retirar as garrafas da máquina.</w:t>
      </w:r>
    </w:p>
    <w:p w14:paraId="1C3F61E6" w14:textId="04C1CD60" w:rsidR="001D459B" w:rsidRPr="001D459B" w:rsidRDefault="001D459B" w:rsidP="001D459B">
      <w:pPr>
        <w:pStyle w:val="PargrafodaLista"/>
        <w:numPr>
          <w:ilvl w:val="0"/>
          <w:numId w:val="17"/>
        </w:numPr>
        <w:spacing w:before="120" w:after="120"/>
        <w:contextualSpacing w:val="0"/>
      </w:pPr>
      <w:r w:rsidRPr="001D459B">
        <w:t>Concluir o programa de automação escolhido para a produção ou limpeza.</w:t>
      </w:r>
    </w:p>
    <w:p w14:paraId="469B797D" w14:textId="69634C7D" w:rsidR="001D459B" w:rsidRPr="001D459B" w:rsidRDefault="001D459B" w:rsidP="001D459B">
      <w:pPr>
        <w:pStyle w:val="PargrafodaLista"/>
        <w:numPr>
          <w:ilvl w:val="0"/>
          <w:numId w:val="18"/>
        </w:numPr>
        <w:spacing w:before="120" w:after="120"/>
        <w:ind w:left="1097"/>
        <w:contextualSpacing w:val="0"/>
      </w:pPr>
      <w:r w:rsidRPr="001D459B">
        <w:t>O programa de automação para então no "passo de repouso" e a máquina fica, assim, vazia e sem pressão.</w:t>
      </w:r>
    </w:p>
    <w:p w14:paraId="55908E72" w14:textId="7E34C447" w:rsidR="001D459B" w:rsidRPr="001D459B" w:rsidRDefault="001D459B" w:rsidP="001D459B">
      <w:pPr>
        <w:pStyle w:val="PargrafodaLista"/>
        <w:numPr>
          <w:ilvl w:val="0"/>
          <w:numId w:val="17"/>
        </w:numPr>
        <w:spacing w:before="120" w:after="120"/>
        <w:contextualSpacing w:val="0"/>
      </w:pPr>
      <w:r w:rsidRPr="001D459B">
        <w:t>Interromper a alimentação de fluidos e gases para o nó de válvulas do cliente.</w:t>
      </w:r>
    </w:p>
    <w:p w14:paraId="25B583AE" w14:textId="321140F2" w:rsidR="001D459B" w:rsidRPr="001D459B" w:rsidRDefault="001D459B" w:rsidP="001D459B">
      <w:pPr>
        <w:pStyle w:val="PargrafodaLista"/>
        <w:numPr>
          <w:ilvl w:val="0"/>
          <w:numId w:val="17"/>
        </w:numPr>
        <w:spacing w:before="120" w:after="120"/>
        <w:contextualSpacing w:val="0"/>
      </w:pPr>
      <w:r w:rsidRPr="001D459B">
        <w:t>Fechar as válvulas de bloqueio manual da alimentação de fluidos para o nó de válvulas e proteger com um cadeado.</w:t>
      </w:r>
    </w:p>
    <w:p w14:paraId="3F898300" w14:textId="3FB60994" w:rsidR="001D459B" w:rsidRPr="001D459B" w:rsidRDefault="001D459B" w:rsidP="001D459B">
      <w:pPr>
        <w:pStyle w:val="PargrafodaLista"/>
        <w:numPr>
          <w:ilvl w:val="0"/>
          <w:numId w:val="17"/>
        </w:numPr>
        <w:spacing w:before="120"/>
        <w:contextualSpacing w:val="0"/>
      </w:pPr>
      <w:r w:rsidRPr="001D459B">
        <w:t>Abrir as portas do revestimento necessárias. Ver capítulo “Funcionamento”, seção “Abrir o revestimento da máquina”.</w:t>
      </w:r>
    </w:p>
    <w:p w14:paraId="19737A35" w14:textId="77777777" w:rsidR="001D459B" w:rsidRPr="001D459B" w:rsidRDefault="001D459B" w:rsidP="001D459B">
      <w:pPr>
        <w:spacing w:before="120" w:after="120"/>
      </w:pPr>
      <w:r w:rsidRPr="001D459B">
        <w:t>Deve ser realizada uma das seguintes atividades dependendo dos trabalhos de manutenção:</w:t>
      </w:r>
    </w:p>
    <w:p w14:paraId="7E24099C" w14:textId="62037420" w:rsidR="001D459B" w:rsidRPr="001D459B" w:rsidRDefault="001D459B" w:rsidP="001D459B">
      <w:pPr>
        <w:pStyle w:val="PargrafodaLista"/>
        <w:numPr>
          <w:ilvl w:val="0"/>
          <w:numId w:val="19"/>
        </w:numPr>
        <w:spacing w:before="120" w:after="120"/>
        <w:contextualSpacing w:val="0"/>
      </w:pPr>
      <w:r w:rsidRPr="001D459B">
        <w:t>Proteger a máquina contra um funcionamento não intencional.</w:t>
      </w:r>
    </w:p>
    <w:p w14:paraId="47919504" w14:textId="4E85A1E9" w:rsidR="001D459B" w:rsidRPr="001D459B" w:rsidRDefault="001D459B" w:rsidP="001D459B">
      <w:pPr>
        <w:pStyle w:val="PargrafodaLista"/>
        <w:numPr>
          <w:ilvl w:val="0"/>
          <w:numId w:val="19"/>
        </w:numPr>
        <w:spacing w:before="120"/>
        <w:contextualSpacing w:val="0"/>
      </w:pPr>
      <w:r w:rsidRPr="001D459B">
        <w:t>Desligar o interruptor principal.</w:t>
      </w:r>
    </w:p>
    <w:p w14:paraId="370E914C" w14:textId="77777777" w:rsidR="001D459B" w:rsidRPr="001D459B" w:rsidRDefault="001D459B" w:rsidP="001D459B">
      <w:pPr>
        <w:spacing w:before="120" w:after="120"/>
      </w:pPr>
      <w:r w:rsidRPr="001D459B">
        <w:t>Proteger a máquina contra um funcionamento não intencional</w:t>
      </w:r>
    </w:p>
    <w:p w14:paraId="44E8D817" w14:textId="1A7AC919" w:rsidR="001D459B" w:rsidRPr="001D459B" w:rsidRDefault="001D459B" w:rsidP="001D459B">
      <w:pPr>
        <w:pStyle w:val="PargrafodaLista"/>
        <w:numPr>
          <w:ilvl w:val="0"/>
          <w:numId w:val="20"/>
        </w:numPr>
        <w:spacing w:before="120" w:after="120"/>
        <w:contextualSpacing w:val="0"/>
      </w:pPr>
      <w:r w:rsidRPr="001D459B">
        <w:t>Girar a chave "Modo de ajuste/produção" para a posição "Modo de ajuste".</w:t>
      </w:r>
    </w:p>
    <w:p w14:paraId="379F0B92" w14:textId="439F8AAC" w:rsidR="00494426" w:rsidRPr="001D459B" w:rsidRDefault="001D459B" w:rsidP="001D459B">
      <w:pPr>
        <w:pStyle w:val="PargrafodaLista"/>
        <w:numPr>
          <w:ilvl w:val="0"/>
          <w:numId w:val="20"/>
        </w:numPr>
        <w:spacing w:before="120" w:after="120"/>
        <w:contextualSpacing w:val="0"/>
      </w:pPr>
      <w:r w:rsidRPr="001D459B">
        <w:t>Retirar a chave do interruptor.</w:t>
      </w:r>
    </w:p>
    <w:sectPr w:rsidR="00494426" w:rsidRPr="001D459B" w:rsidSect="003E77D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1E4D5" w14:textId="77777777" w:rsidR="005B6486" w:rsidRDefault="005B64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AB26CC">
      <w:trPr>
        <w:trHeight w:val="454"/>
      </w:trPr>
      <w:tc>
        <w:tcPr>
          <w:tcW w:w="2838" w:type="dxa"/>
          <w:vAlign w:val="center"/>
        </w:tcPr>
        <w:p w14:paraId="6016363D" w14:textId="23AFFB97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B26CC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AB26CC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234689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E605D7" w14:textId="77777777" w:rsidR="005B6486" w:rsidRDefault="005B64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49959D" w14:textId="77777777" w:rsidR="005B6486" w:rsidRDefault="005B64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3644F5" w14:paraId="52BBD286" w14:textId="77777777" w:rsidTr="00AB26CC">
      <w:trPr>
        <w:trHeight w:val="369"/>
      </w:trPr>
      <w:tc>
        <w:tcPr>
          <w:tcW w:w="964" w:type="dxa"/>
          <w:vMerge w:val="restart"/>
        </w:tcPr>
        <w:p w14:paraId="63EDE0D4" w14:textId="32A9C063" w:rsidR="003644F5" w:rsidRDefault="005B648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54665C4" wp14:editId="68BAD4D6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AB26CC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24D0C9AC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B26CC">
            <w:rPr>
              <w:rFonts w:eastAsia="Times New Roman" w:cs="Helv"/>
              <w:b/>
              <w:noProof/>
              <w:szCs w:val="20"/>
              <w:lang w:val="de-DE" w:eastAsia="pt-BR"/>
            </w:rPr>
            <w:t>Manutenção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302D79" w14:textId="77777777" w:rsidR="005B6486" w:rsidRDefault="005B64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5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E7FA2"/>
    <w:multiLevelType w:val="hybridMultilevel"/>
    <w:tmpl w:val="56CAF6B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C365B98"/>
    <w:multiLevelType w:val="hybridMultilevel"/>
    <w:tmpl w:val="607E56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DF3D5F"/>
    <w:multiLevelType w:val="hybridMultilevel"/>
    <w:tmpl w:val="700632B2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30672"/>
    <w:multiLevelType w:val="hybridMultilevel"/>
    <w:tmpl w:val="FEC0CE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14"/>
  </w:num>
  <w:num w:numId="4">
    <w:abstractNumId w:val="16"/>
  </w:num>
  <w:num w:numId="5">
    <w:abstractNumId w:val="2"/>
  </w:num>
  <w:num w:numId="6">
    <w:abstractNumId w:val="17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0"/>
  </w:num>
  <w:num w:numId="12">
    <w:abstractNumId w:val="0"/>
  </w:num>
  <w:num w:numId="13">
    <w:abstractNumId w:val="12"/>
  </w:num>
  <w:num w:numId="14">
    <w:abstractNumId w:val="5"/>
  </w:num>
  <w:num w:numId="15">
    <w:abstractNumId w:val="11"/>
  </w:num>
  <w:num w:numId="16">
    <w:abstractNumId w:val="1"/>
  </w:num>
  <w:num w:numId="17">
    <w:abstractNumId w:val="18"/>
  </w:num>
  <w:num w:numId="18">
    <w:abstractNumId w:val="13"/>
  </w:num>
  <w:num w:numId="19">
    <w:abstractNumId w:val="7"/>
  </w:num>
  <w:num w:numId="2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59B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6486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6309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BA7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6CC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FE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5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E285C7-C336-40B0-91CF-38A74B985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2690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19</cp:revision>
  <cp:lastPrinted>2020-07-13T12:32:00Z</cp:lastPrinted>
  <dcterms:created xsi:type="dcterms:W3CDTF">2021-04-06T19:13:00Z</dcterms:created>
  <dcterms:modified xsi:type="dcterms:W3CDTF">2022-07-15T16:59:00Z</dcterms:modified>
</cp:coreProperties>
</file>