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FB5E3" w14:textId="77777777" w:rsidR="00B80CBE" w:rsidRDefault="00B80CBE" w:rsidP="00B80CBE">
      <w:pPr>
        <w:pStyle w:val="Ttulo3"/>
      </w:pPr>
      <w:bookmarkStart w:id="1" w:name="_GoBack"/>
      <w:bookmarkEnd w:id="1"/>
      <w:r w:rsidRPr="00B80CBE">
        <w:t>Enclausuramento</w:t>
      </w:r>
      <w:r>
        <w:t xml:space="preserve"> de proteção</w:t>
      </w:r>
    </w:p>
    <w:p w14:paraId="7901A239" w14:textId="77777777" w:rsidR="00B80CBE" w:rsidRDefault="00B80CBE" w:rsidP="00B80CBE">
      <w:r>
        <w:t>O enclausuramento de proteção montado na armação da máquina protege o pessoal de operação contra ferimentos causados por componentes do processo ou produto de limpeza.</w:t>
      </w:r>
    </w:p>
    <w:p w14:paraId="4EB95FF7" w14:textId="77777777" w:rsidR="00B80CBE" w:rsidRDefault="00B80CBE" w:rsidP="00B80CBE">
      <w:r>
        <w:t>Para trabalhos de manutenção ou outras atividades, o enclausuramento de proteção pode ser removido.</w:t>
      </w:r>
    </w:p>
    <w:p w14:paraId="38A358ED" w14:textId="77777777" w:rsidR="00B80CBE" w:rsidRPr="006E7FA3" w:rsidRDefault="00B80CBE" w:rsidP="00B80CBE">
      <w:r>
        <w:t>Localização: O enclausuramento de proteção está fixado nas partes externas da armação da máquina.</w:t>
      </w:r>
    </w:p>
    <w:p w14:paraId="332B18B3" w14:textId="2BB06B77" w:rsidR="007A66B2" w:rsidRPr="00B80CBE" w:rsidRDefault="007A66B2" w:rsidP="00B80CBE"/>
    <w:sectPr w:rsidR="007A66B2" w:rsidRPr="00B8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5B8E0" w14:textId="77777777" w:rsidR="009F6127" w:rsidRDefault="009F61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F6127">
      <w:trPr>
        <w:trHeight w:val="454"/>
      </w:trPr>
      <w:tc>
        <w:tcPr>
          <w:tcW w:w="2838" w:type="dxa"/>
          <w:vAlign w:val="center"/>
        </w:tcPr>
        <w:p w14:paraId="6016363D" w14:textId="7A6D30A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F612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F612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7E5EFCE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C2827" w14:textId="77777777" w:rsidR="009F6127" w:rsidRDefault="009F61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B423D" w14:textId="77777777" w:rsidR="009F6127" w:rsidRDefault="009F61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F6127">
      <w:trPr>
        <w:trHeight w:val="369"/>
      </w:trPr>
      <w:tc>
        <w:tcPr>
          <w:tcW w:w="963" w:type="dxa"/>
          <w:vMerge w:val="restart"/>
        </w:tcPr>
        <w:p w14:paraId="63EDE0D4" w14:textId="243A01DA" w:rsidR="00B91003" w:rsidRDefault="00A4679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065C928" wp14:editId="3BE2EFE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F612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BD75DD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F612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BB997" w14:textId="77777777" w:rsidR="009F6127" w:rsidRDefault="009F61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27FF4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127"/>
    <w:rsid w:val="009F64EB"/>
    <w:rsid w:val="00A005EA"/>
    <w:rsid w:val="00A011D9"/>
    <w:rsid w:val="00A11E2C"/>
    <w:rsid w:val="00A21B31"/>
    <w:rsid w:val="00A3556E"/>
    <w:rsid w:val="00A43FE4"/>
    <w:rsid w:val="00A46799"/>
    <w:rsid w:val="00A55F50"/>
    <w:rsid w:val="00A80395"/>
    <w:rsid w:val="00A91C8D"/>
    <w:rsid w:val="00AA4B8F"/>
    <w:rsid w:val="00B454FF"/>
    <w:rsid w:val="00B54AC7"/>
    <w:rsid w:val="00B809D4"/>
    <w:rsid w:val="00B80CBE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FA5816-CDF9-4E77-AFE3-7D031E6C8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