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B110E1" w14:textId="77777777" w:rsidR="00B31F1F" w:rsidRDefault="00B31F1F" w:rsidP="00B31F1F">
      <w:pPr>
        <w:pStyle w:val="Ttulo3"/>
      </w:pPr>
      <w:bookmarkStart w:id="1" w:name="_GoBack"/>
      <w:bookmarkEnd w:id="1"/>
      <w:r w:rsidRPr="00B31F1F">
        <w:t>Isolamento</w:t>
      </w:r>
    </w:p>
    <w:p w14:paraId="07E166D4" w14:textId="77777777" w:rsidR="00B31F1F" w:rsidRDefault="00B31F1F" w:rsidP="00B31F1F">
      <w:r>
        <w:t>O isolamento envolve as tubulações, através das quais fluem fluidos quentes.</w:t>
      </w:r>
    </w:p>
    <w:p w14:paraId="6D328A63" w14:textId="77777777" w:rsidR="00B31F1F" w:rsidRDefault="00B31F1F" w:rsidP="00B31F1F">
      <w:r>
        <w:t>O isolamento protege os operadores contra queimaduras.</w:t>
      </w:r>
    </w:p>
    <w:p w14:paraId="46F3DAB8" w14:textId="77777777" w:rsidR="00B31F1F" w:rsidRDefault="00B31F1F" w:rsidP="00B31F1F">
      <w:r>
        <w:t>Para a execução de trabalhos de manutenção, o isolamento pode ser removido.</w:t>
      </w:r>
    </w:p>
    <w:p w14:paraId="141AAE45" w14:textId="77777777" w:rsidR="00B31F1F" w:rsidRPr="00A275B3" w:rsidRDefault="00B31F1F" w:rsidP="00B31F1F"/>
    <w:p w14:paraId="5E9C5658" w14:textId="77777777" w:rsidR="00B31F1F" w:rsidRPr="006E7FA3" w:rsidRDefault="00B31F1F" w:rsidP="00B31F1F"/>
    <w:p w14:paraId="332B18B3" w14:textId="2BB06B77" w:rsidR="007A66B2" w:rsidRPr="00B31F1F" w:rsidRDefault="007A66B2" w:rsidP="00B31F1F"/>
    <w:sectPr w:rsidR="007A66B2" w:rsidRPr="00B31F1F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AD4F73" w14:textId="77777777" w:rsidR="004407BA" w:rsidRDefault="004407B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3F40BC">
      <w:trPr>
        <w:trHeight w:val="454"/>
      </w:trPr>
      <w:tc>
        <w:tcPr>
          <w:tcW w:w="2838" w:type="dxa"/>
          <w:vAlign w:val="center"/>
        </w:tcPr>
        <w:p w14:paraId="6016363D" w14:textId="5D771B3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F40B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3F40BC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C26C4E8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B23243" w14:textId="77777777" w:rsidR="004407BA" w:rsidRDefault="004407B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87BB6A" w14:textId="77777777" w:rsidR="004407BA" w:rsidRDefault="004407B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3F40BC">
      <w:trPr>
        <w:trHeight w:val="369"/>
      </w:trPr>
      <w:tc>
        <w:tcPr>
          <w:tcW w:w="963" w:type="dxa"/>
          <w:vMerge w:val="restart"/>
        </w:tcPr>
        <w:p w14:paraId="63EDE0D4" w14:textId="2DFDFB2B" w:rsidR="00B91003" w:rsidRDefault="00062CC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3995B5E" wp14:editId="2D52E836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F40BC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1C98C22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F40B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1D157C" w14:textId="77777777" w:rsidR="004407BA" w:rsidRDefault="004407B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62CCC"/>
    <w:rsid w:val="000A6CD0"/>
    <w:rsid w:val="000B4B7B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86697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3F40BC"/>
    <w:rsid w:val="00414691"/>
    <w:rsid w:val="00423AD7"/>
    <w:rsid w:val="00433A3E"/>
    <w:rsid w:val="004407BA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31F1F"/>
    <w:rsid w:val="00B454FF"/>
    <w:rsid w:val="00B54AC7"/>
    <w:rsid w:val="00B809D4"/>
    <w:rsid w:val="00B80CBE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699314-DA31-4FC2-ABA7-9537CE43B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