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76C51" w14:textId="77777777" w:rsidR="00563AD5" w:rsidRPr="00DA5135" w:rsidRDefault="00563AD5" w:rsidP="00563AD5">
      <w:pPr>
        <w:pStyle w:val="Ttulo1"/>
        <w:rPr>
          <w:rFonts w:eastAsia="MS Mincho"/>
        </w:rPr>
      </w:pPr>
      <w:bookmarkStart w:id="1" w:name="_Toc45279083"/>
      <w:bookmarkStart w:id="2" w:name="_Toc56063023"/>
      <w:bookmarkStart w:id="3" w:name="_Toc13571219"/>
      <w:bookmarkStart w:id="4" w:name="_Toc45279122"/>
      <w:bookmarkStart w:id="5" w:name="_Toc55980957"/>
      <w:bookmarkStart w:id="6" w:name="_GoBack"/>
      <w:bookmarkEnd w:id="6"/>
      <w:r w:rsidRPr="00DA5135">
        <w:rPr>
          <w:rFonts w:eastAsia="MS Mincho"/>
        </w:rPr>
        <w:t>Segurança</w:t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SET kapitelnummer "2"</w:instrText>
      </w:r>
      <w:r w:rsidRPr="00DA5135">
        <w:rPr>
          <w:rFonts w:eastAsia="MS Mincho"/>
        </w:rPr>
        <w:fldChar w:fldCharType="separate"/>
      </w:r>
      <w:bookmarkStart w:id="7" w:name="kapitelnummer"/>
      <w:r w:rsidRPr="00DA5135">
        <w:rPr>
          <w:rFonts w:eastAsia="MS Mincho"/>
          <w:noProof/>
        </w:rPr>
        <w:t>2</w:t>
      </w:r>
      <w:bookmarkEnd w:id="7"/>
      <w:r w:rsidRPr="00DA5135">
        <w:rPr>
          <w:rFonts w:eastAsia="MS Mincho"/>
        </w:rPr>
        <w:fldChar w:fldCharType="end"/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SEQ kapitel \h \r "2"</w:instrText>
      </w:r>
      <w:r w:rsidRPr="00DA5135">
        <w:rPr>
          <w:rFonts w:eastAsia="MS Mincho"/>
        </w:rPr>
        <w:fldChar w:fldCharType="end"/>
      </w:r>
    </w:p>
    <w:p w14:paraId="368329FB" w14:textId="77777777" w:rsidR="00563AD5" w:rsidRPr="00DA5135" w:rsidRDefault="00563AD5" w:rsidP="00563AD5">
      <w:r w:rsidRPr="00DA5135">
        <w:t>Este capítulo descreve as condições prévias e as medidas para uma operação segura.</w:t>
      </w:r>
    </w:p>
    <w:p w14:paraId="60EE51C1" w14:textId="77777777" w:rsidR="00563AD5" w:rsidRPr="00DA5135" w:rsidRDefault="00563AD5" w:rsidP="00563AD5"/>
    <w:p w14:paraId="31C35592" w14:textId="77777777" w:rsidR="00563AD5" w:rsidRPr="00DA5135" w:rsidRDefault="00563AD5" w:rsidP="00563AD5">
      <w:pPr>
        <w:pStyle w:val="Ttulo2"/>
      </w:pPr>
      <w:r w:rsidRPr="00DA5135">
        <w:t>Função das Instruções de Segurança</w:t>
      </w:r>
    </w:p>
    <w:p w14:paraId="2DB69091" w14:textId="77777777" w:rsidR="00563AD5" w:rsidRPr="00DA5135" w:rsidRDefault="00563AD5" w:rsidP="00563AD5">
      <w:r w:rsidRPr="00DA5135">
        <w:t>As instruções de segurança identificam perigos que causam ferimentos ou danos materiais. As instruções de segurança devem ser sempre consideradas e cumpridas para evitar acidentes e ferimentos.</w:t>
      </w:r>
    </w:p>
    <w:p w14:paraId="4FD4CBF0" w14:textId="77777777" w:rsidR="00563AD5" w:rsidRDefault="00563AD5" w:rsidP="00563AD5">
      <w:r w:rsidRPr="00DA5135">
        <w:t>Os seguintes termos de alerta indicam o nível de risco e a extensão do perigo.</w:t>
      </w:r>
    </w:p>
    <w:p w14:paraId="31A0980C" w14:textId="77777777" w:rsidR="00563AD5" w:rsidRDefault="00563AD5" w:rsidP="00563AD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FF6B9E6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8F5C06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bookmarkStart w:id="8" w:name="_Hlk82501764"/>
          </w:p>
        </w:tc>
        <w:tc>
          <w:tcPr>
            <w:tcW w:w="6946" w:type="dxa"/>
            <w:shd w:val="clear" w:color="auto" w:fill="D9D9D9"/>
          </w:tcPr>
          <w:p w14:paraId="06E20FAD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980096F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074471E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2746667A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8E40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965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2D61975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9B6DC0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imediato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7CE4D32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07D8F61C" w14:textId="77777777" w:rsidR="00563AD5" w:rsidRPr="00CB6A20" w:rsidRDefault="00563AD5" w:rsidP="00DB2837">
      <w:pPr>
        <w:spacing w:after="80"/>
        <w:rPr>
          <w:sz w:val="16"/>
          <w:szCs w:val="16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4EB3AD89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9664A18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35495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B4C06F5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7476C37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E15340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A4C410A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9651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E794FB9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F456FB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EB9AEE1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B35318E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9CF595F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2BAC42B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2046636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DD1EF20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59016900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42A4549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A6809BB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9652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354D54AF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2B689C6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ferimentos leves ou médios.</w:t>
            </w:r>
          </w:p>
        </w:tc>
        <w:tc>
          <w:tcPr>
            <w:tcW w:w="425" w:type="dxa"/>
            <w:shd w:val="clear" w:color="auto" w:fill="D9D9D9"/>
          </w:tcPr>
          <w:p w14:paraId="5FD066B7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25FBC5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6D7F5F19" w14:textId="77777777" w:rsidTr="005274F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387515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bookmarkStart w:id="9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02F0692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BFF557C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0626F273" w14:textId="77777777" w:rsidTr="005274F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A7025E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44A1064">
                <v:shape id="_x0000_i1028" type="#_x0000_t75" style="width:14.25pt;height:36pt" o:ole="">
                  <v:imagedata r:id="rId12" o:title=""/>
                </v:shape>
                <o:OLEObject Type="Embed" ProgID="CorelPHOTOPAINT.Image.13" ShapeID="_x0000_i1028" DrawAspect="Content" ObjectID="_1719399653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6A4D35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20B8A1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uma situação potencialmente prejudicial, que pode provocar danos na máquina ou em qualquer objeto na área próxima.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A57D22E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9"/>
    </w:tbl>
    <w:p w14:paraId="1F2FE10C" w14:textId="77777777" w:rsidR="00563AD5" w:rsidRDefault="00563AD5" w:rsidP="00563AD5"/>
    <w:p w14:paraId="0AD956D7" w14:textId="77777777" w:rsidR="00563AD5" w:rsidRDefault="00563AD5" w:rsidP="00563AD5">
      <w:pPr>
        <w:spacing w:after="0"/>
        <w:jc w:val="left"/>
      </w:pPr>
      <w:r>
        <w:br w:type="page"/>
      </w:r>
    </w:p>
    <w:p w14:paraId="4EE5228A" w14:textId="77777777" w:rsidR="00563AD5" w:rsidRPr="00DA5135" w:rsidRDefault="00563AD5" w:rsidP="00563AD5">
      <w:pPr>
        <w:pStyle w:val="Ttulo2"/>
      </w:pPr>
      <w:r w:rsidRPr="00DA5135">
        <w:lastRenderedPageBreak/>
        <w:t>Utilizações previstas</w:t>
      </w:r>
    </w:p>
    <w:p w14:paraId="476AD6F5" w14:textId="77777777" w:rsidR="00563AD5" w:rsidRPr="00DA5135" w:rsidRDefault="00563AD5" w:rsidP="00563AD5">
      <w:r w:rsidRPr="00DA5135">
        <w:t>A máquina destina-se exclusivamente à seguinte aplicação:</w:t>
      </w:r>
    </w:p>
    <w:p w14:paraId="68C55223" w14:textId="77777777" w:rsidR="00563AD5" w:rsidRPr="00DA5135" w:rsidRDefault="00563AD5" w:rsidP="004F4F25">
      <w:pPr>
        <w:numPr>
          <w:ilvl w:val="0"/>
          <w:numId w:val="28"/>
        </w:numPr>
        <w:spacing w:before="80" w:after="80"/>
        <w:ind w:left="357" w:hanging="357"/>
      </w:pPr>
      <w:r w:rsidRPr="00DA5135">
        <w:t>Aplicação na indústria de bebidas e produtos alimentares</w:t>
      </w:r>
    </w:p>
    <w:p w14:paraId="74ED0073" w14:textId="77777777" w:rsidR="00563AD5" w:rsidRPr="00DA5135" w:rsidRDefault="00563AD5" w:rsidP="004F4F25">
      <w:pPr>
        <w:numPr>
          <w:ilvl w:val="0"/>
          <w:numId w:val="28"/>
        </w:numPr>
        <w:spacing w:before="80" w:after="80"/>
        <w:ind w:left="357" w:hanging="357"/>
      </w:pPr>
      <w:r w:rsidRPr="00DA5135">
        <w:t xml:space="preserve">Envasamento de produtos com um teor de álcool de, no máximo, 15 de percentagem em volume (Vol%) (etanol), numa temperatura de engarrafamento abaixo de 40 °C </w:t>
      </w:r>
    </w:p>
    <w:p w14:paraId="43371FA8" w14:textId="77777777" w:rsidR="00563AD5" w:rsidRPr="00DA5135" w:rsidRDefault="00563AD5" w:rsidP="004F4F25">
      <w:pPr>
        <w:numPr>
          <w:ilvl w:val="0"/>
          <w:numId w:val="28"/>
        </w:numPr>
        <w:spacing w:before="80" w:after="80"/>
        <w:ind w:left="357" w:hanging="357"/>
      </w:pPr>
      <w:r w:rsidRPr="00DA5135">
        <w:t xml:space="preserve">Envase em </w:t>
      </w:r>
      <w:r>
        <w:t>latas</w:t>
      </w:r>
    </w:p>
    <w:p w14:paraId="34C64ED1" w14:textId="77777777" w:rsidR="00563AD5" w:rsidRPr="00DA5135" w:rsidRDefault="00563AD5" w:rsidP="004F4F25">
      <w:pPr>
        <w:numPr>
          <w:ilvl w:val="0"/>
          <w:numId w:val="28"/>
        </w:numPr>
        <w:spacing w:before="80" w:after="80"/>
        <w:ind w:left="357" w:hanging="357"/>
      </w:pPr>
      <w:r w:rsidRPr="00DA5135">
        <w:t xml:space="preserve">Fechamento das </w:t>
      </w:r>
      <w:r>
        <w:t>latas</w:t>
      </w:r>
    </w:p>
    <w:p w14:paraId="36CA7926" w14:textId="77777777" w:rsidR="00563AD5" w:rsidRPr="00DA5135" w:rsidRDefault="00563AD5" w:rsidP="00563AD5">
      <w:pPr>
        <w:spacing w:before="240"/>
      </w:pPr>
      <w:r w:rsidRPr="00DA5135">
        <w:t>A operação está de acordo com a finalidade do equipamento somente se o operador cumprir os seguintes requisitos:</w:t>
      </w:r>
    </w:p>
    <w:p w14:paraId="10967CC0" w14:textId="77777777" w:rsidR="00563AD5" w:rsidRPr="00DA5135" w:rsidRDefault="00563AD5" w:rsidP="004F4F25">
      <w:pPr>
        <w:numPr>
          <w:ilvl w:val="0"/>
          <w:numId w:val="29"/>
        </w:numPr>
        <w:spacing w:before="80" w:after="80"/>
        <w:ind w:left="357" w:hanging="357"/>
      </w:pPr>
      <w:r w:rsidRPr="00DA5135">
        <w:t>Utilização conforme descrita no manual de operação</w:t>
      </w:r>
    </w:p>
    <w:p w14:paraId="783C9256" w14:textId="77777777" w:rsidR="00563AD5" w:rsidRPr="00DA5135" w:rsidRDefault="00563AD5" w:rsidP="004F4F25">
      <w:pPr>
        <w:numPr>
          <w:ilvl w:val="0"/>
          <w:numId w:val="29"/>
        </w:numPr>
        <w:spacing w:before="80" w:after="80"/>
        <w:ind w:left="357" w:hanging="357"/>
      </w:pPr>
      <w:r w:rsidRPr="00DA5135">
        <w:t>Utilização dentro dos limites estabelecidos descritos nos dados técnicos da máquina</w:t>
      </w:r>
    </w:p>
    <w:p w14:paraId="46C6DD1C" w14:textId="77777777" w:rsidR="00563AD5" w:rsidRPr="00DA5135" w:rsidRDefault="00563AD5" w:rsidP="004F4F25">
      <w:pPr>
        <w:numPr>
          <w:ilvl w:val="0"/>
          <w:numId w:val="29"/>
        </w:numPr>
        <w:spacing w:before="80" w:after="80"/>
        <w:ind w:left="357" w:hanging="357"/>
      </w:pPr>
      <w:r w:rsidRPr="00DA5135">
        <w:t>Execução de todas as atividades por pessoas treinadas que cumpram com os requisitos</w:t>
      </w:r>
    </w:p>
    <w:p w14:paraId="561D5C5A" w14:textId="77777777" w:rsidR="00563AD5" w:rsidRPr="00DA5135" w:rsidRDefault="00563AD5" w:rsidP="004F4F25">
      <w:pPr>
        <w:numPr>
          <w:ilvl w:val="0"/>
          <w:numId w:val="29"/>
        </w:numPr>
        <w:spacing w:before="80" w:after="80"/>
        <w:ind w:left="357" w:hanging="357"/>
      </w:pPr>
      <w:r w:rsidRPr="00DA5135">
        <w:t>Pessoas que não realizam nenhuma atividade na máquina devem manter-se longe das áreas de operação e das áreas perigosas</w:t>
      </w:r>
    </w:p>
    <w:p w14:paraId="3F6CD917" w14:textId="77777777" w:rsidR="00563AD5" w:rsidRPr="00DA5135" w:rsidRDefault="00563AD5" w:rsidP="004F4F25">
      <w:pPr>
        <w:numPr>
          <w:ilvl w:val="0"/>
          <w:numId w:val="29"/>
        </w:numPr>
        <w:spacing w:before="80" w:after="80"/>
        <w:ind w:left="357" w:hanging="357"/>
      </w:pPr>
      <w:r w:rsidRPr="00DA5135">
        <w:t>Utilização de peças de reposição e de desgaste de acordo com as especificações das peças originais</w:t>
      </w:r>
    </w:p>
    <w:p w14:paraId="4DD10C84" w14:textId="77777777" w:rsidR="00563AD5" w:rsidRPr="00DA5135" w:rsidRDefault="00563AD5" w:rsidP="004F4F25">
      <w:pPr>
        <w:numPr>
          <w:ilvl w:val="0"/>
          <w:numId w:val="29"/>
        </w:numPr>
        <w:spacing w:before="80" w:after="80"/>
        <w:ind w:left="357" w:hanging="357"/>
      </w:pPr>
      <w:r w:rsidRPr="00DA5135">
        <w:t>Substituição de peças de desgaste dentro dos intervalos especificados</w:t>
      </w:r>
    </w:p>
    <w:p w14:paraId="67D9F087" w14:textId="77777777" w:rsidR="00563AD5" w:rsidRPr="00DA5135" w:rsidRDefault="00563AD5" w:rsidP="00563AD5">
      <w:pPr>
        <w:rPr>
          <w:color w:val="FF0000"/>
        </w:rPr>
      </w:pPr>
    </w:p>
    <w:p w14:paraId="2EED5D4F" w14:textId="77777777" w:rsidR="00563AD5" w:rsidRPr="00DA5135" w:rsidRDefault="00563AD5" w:rsidP="00563AD5">
      <w:pPr>
        <w:pStyle w:val="Ttulo2"/>
      </w:pPr>
      <w:r w:rsidRPr="00DA5135">
        <w:t>Utilizações incorretas</w:t>
      </w:r>
    </w:p>
    <w:p w14:paraId="6321799D" w14:textId="77777777" w:rsidR="00563AD5" w:rsidRPr="00DA5135" w:rsidRDefault="00563AD5" w:rsidP="00563AD5">
      <w:r w:rsidRPr="00DA5135">
        <w:t>A KHS não se responsabiliza por danos causados por uso incorreto da máquina.</w:t>
      </w:r>
    </w:p>
    <w:p w14:paraId="164354AE" w14:textId="77777777" w:rsidR="00563AD5" w:rsidRPr="00DA5135" w:rsidRDefault="00563AD5" w:rsidP="00563AD5">
      <w:r w:rsidRPr="00DA5135">
        <w:t>É considerado uso incorreto:</w:t>
      </w:r>
    </w:p>
    <w:p w14:paraId="3014461E" w14:textId="77777777" w:rsidR="00563AD5" w:rsidRPr="00DA5135" w:rsidRDefault="00563AD5" w:rsidP="004F4F25">
      <w:pPr>
        <w:numPr>
          <w:ilvl w:val="0"/>
          <w:numId w:val="30"/>
        </w:numPr>
        <w:spacing w:before="80" w:after="80"/>
        <w:ind w:left="357" w:hanging="357"/>
      </w:pPr>
      <w:r w:rsidRPr="00DA5135">
        <w:t>Qualquer uso além do destinado</w:t>
      </w:r>
    </w:p>
    <w:p w14:paraId="14D2BB80" w14:textId="77777777" w:rsidR="00563AD5" w:rsidRPr="00DA5135" w:rsidRDefault="00563AD5" w:rsidP="004F4F25">
      <w:pPr>
        <w:numPr>
          <w:ilvl w:val="0"/>
          <w:numId w:val="30"/>
        </w:numPr>
        <w:spacing w:before="80" w:after="80"/>
        <w:ind w:left="357" w:hanging="357"/>
      </w:pPr>
      <w:r w:rsidRPr="00DA5135">
        <w:t>Alterações e mudanças sem o conhecimento ou consentimento da KHS</w:t>
      </w:r>
    </w:p>
    <w:p w14:paraId="736FE5BA" w14:textId="77777777" w:rsidR="00563AD5" w:rsidRPr="00DA5135" w:rsidRDefault="00563AD5" w:rsidP="004F4F25">
      <w:pPr>
        <w:numPr>
          <w:ilvl w:val="0"/>
          <w:numId w:val="30"/>
        </w:numPr>
        <w:spacing w:before="80" w:after="80"/>
        <w:ind w:left="357" w:hanging="357"/>
      </w:pPr>
      <w:r w:rsidRPr="00DA5135">
        <w:t>Desativação ou remoção de dispositivos de segurança e meios para prevenir acidentes de trabalho</w:t>
      </w:r>
    </w:p>
    <w:p w14:paraId="26CD14AC" w14:textId="77777777" w:rsidR="00563AD5" w:rsidRPr="00DA5135" w:rsidRDefault="00563AD5" w:rsidP="004F4F25">
      <w:pPr>
        <w:numPr>
          <w:ilvl w:val="0"/>
          <w:numId w:val="30"/>
        </w:numPr>
        <w:spacing w:before="80" w:after="80"/>
        <w:ind w:left="357" w:hanging="357"/>
      </w:pPr>
      <w:r w:rsidRPr="00DA5135">
        <w:t xml:space="preserve">Montagem de peças de formato não compatíveis </w:t>
      </w:r>
    </w:p>
    <w:p w14:paraId="249EC6F4" w14:textId="77777777" w:rsidR="00563AD5" w:rsidRPr="00DA5135" w:rsidRDefault="00563AD5" w:rsidP="004F4F25">
      <w:pPr>
        <w:numPr>
          <w:ilvl w:val="0"/>
          <w:numId w:val="30"/>
        </w:numPr>
        <w:spacing w:before="80" w:after="80"/>
        <w:ind w:left="357" w:hanging="357"/>
      </w:pPr>
      <w:r w:rsidRPr="00DA5135">
        <w:t>Se for efetuado o enchimento de produtos alcoólicos com um teor de álcool superior a 15 % em volume (% vol.), no caso de uma utilização incorreta e uma falha no processo, pode formar-se uma atmosfera inflamável e explosiva.</w:t>
      </w:r>
    </w:p>
    <w:p w14:paraId="7A434884" w14:textId="77777777" w:rsidR="00563AD5" w:rsidRDefault="00563AD5" w:rsidP="00563AD5"/>
    <w:p w14:paraId="0241F3E8" w14:textId="77777777" w:rsidR="00563AD5" w:rsidRDefault="00563AD5" w:rsidP="00563AD5">
      <w:pPr>
        <w:spacing w:after="0"/>
        <w:jc w:val="left"/>
      </w:pPr>
      <w:r>
        <w:br w:type="page"/>
      </w:r>
    </w:p>
    <w:p w14:paraId="3736B9D0" w14:textId="77777777" w:rsidR="00563AD5" w:rsidRPr="00DA5135" w:rsidRDefault="00563AD5" w:rsidP="00563AD5">
      <w:pPr>
        <w:pStyle w:val="Ttulo2"/>
      </w:pPr>
      <w:r w:rsidRPr="00DA5135">
        <w:lastRenderedPageBreak/>
        <w:t>Deveres do operador</w:t>
      </w:r>
    </w:p>
    <w:p w14:paraId="498332B0" w14:textId="77777777" w:rsidR="00563AD5" w:rsidRPr="00DA5135" w:rsidRDefault="00563AD5" w:rsidP="00563AD5">
      <w:r w:rsidRPr="00DA5135">
        <w:t>O operador é obrigado a implementar medidas decorrentes do conteúdo da documentação técnica. Estas incluem:</w:t>
      </w:r>
    </w:p>
    <w:p w14:paraId="493C576A" w14:textId="77777777" w:rsidR="00563AD5" w:rsidRPr="00DA5135" w:rsidRDefault="00563AD5" w:rsidP="004F4F25">
      <w:pPr>
        <w:numPr>
          <w:ilvl w:val="0"/>
          <w:numId w:val="31"/>
        </w:numPr>
        <w:spacing w:before="80" w:after="80"/>
        <w:ind w:left="357" w:hanging="357"/>
      </w:pPr>
      <w:r w:rsidRPr="00DA5135">
        <w:t>Cumprir com as leis e regulamentos vigentes no local da instalação.</w:t>
      </w:r>
    </w:p>
    <w:p w14:paraId="2AF2504E" w14:textId="77777777" w:rsidR="00563AD5" w:rsidRPr="00DA5135" w:rsidRDefault="00563AD5" w:rsidP="004F4F25">
      <w:pPr>
        <w:numPr>
          <w:ilvl w:val="0"/>
          <w:numId w:val="31"/>
        </w:numPr>
        <w:spacing w:before="80" w:after="80"/>
        <w:ind w:left="357" w:hanging="357"/>
      </w:pPr>
      <w:r w:rsidRPr="00DA5135">
        <w:t>Marcar áreas de risco.</w:t>
      </w:r>
    </w:p>
    <w:p w14:paraId="2CFF8F29" w14:textId="77777777" w:rsidR="00563AD5" w:rsidRPr="00DA5135" w:rsidRDefault="00563AD5" w:rsidP="004F4F25">
      <w:pPr>
        <w:numPr>
          <w:ilvl w:val="0"/>
          <w:numId w:val="31"/>
        </w:numPr>
        <w:spacing w:before="80" w:after="80"/>
        <w:ind w:left="357" w:hanging="357"/>
      </w:pPr>
      <w:r w:rsidRPr="00DA5135">
        <w:t>Instruir e treinar o pessoal</w:t>
      </w:r>
    </w:p>
    <w:p w14:paraId="6323F507" w14:textId="77777777" w:rsidR="00563AD5" w:rsidRPr="00DA5135" w:rsidRDefault="00563AD5" w:rsidP="004F4F25">
      <w:pPr>
        <w:numPr>
          <w:ilvl w:val="0"/>
          <w:numId w:val="31"/>
        </w:numPr>
        <w:spacing w:before="80" w:after="80"/>
        <w:ind w:left="357" w:hanging="357"/>
      </w:pPr>
      <w:r w:rsidRPr="00DA5135">
        <w:t>Fornecer o equipamento de proteção pessoal.</w:t>
      </w:r>
    </w:p>
    <w:p w14:paraId="757C0547" w14:textId="77777777" w:rsidR="00563AD5" w:rsidRPr="00DA5135" w:rsidRDefault="00563AD5" w:rsidP="004F4F25">
      <w:pPr>
        <w:numPr>
          <w:ilvl w:val="0"/>
          <w:numId w:val="31"/>
        </w:numPr>
        <w:spacing w:before="80" w:after="80"/>
        <w:ind w:left="357" w:hanging="357"/>
      </w:pPr>
      <w:r w:rsidRPr="00DA5135">
        <w:t>Impor proibições e diretrizes.</w:t>
      </w:r>
    </w:p>
    <w:p w14:paraId="31E358AC" w14:textId="77777777" w:rsidR="00563AD5" w:rsidRPr="00DA5135" w:rsidRDefault="00563AD5" w:rsidP="004F4F25">
      <w:pPr>
        <w:numPr>
          <w:ilvl w:val="0"/>
          <w:numId w:val="31"/>
        </w:numPr>
        <w:spacing w:before="80" w:after="80"/>
        <w:ind w:left="357" w:hanging="357"/>
      </w:pPr>
      <w:r w:rsidRPr="00DA5135">
        <w:t>Preparar os dispositivos para proteger os elementos de desativação.</w:t>
      </w:r>
    </w:p>
    <w:p w14:paraId="79CD9D44" w14:textId="77777777" w:rsidR="00563AD5" w:rsidRPr="00DA5135" w:rsidRDefault="00563AD5" w:rsidP="004F4F25">
      <w:pPr>
        <w:numPr>
          <w:ilvl w:val="0"/>
          <w:numId w:val="31"/>
        </w:numPr>
        <w:spacing w:before="80" w:after="80"/>
        <w:ind w:left="357" w:hanging="357"/>
      </w:pPr>
      <w:r w:rsidRPr="00DA5135">
        <w:t>Preparar as placas que indiquem a possibilidade de uma reativação involuntária.</w:t>
      </w:r>
    </w:p>
    <w:p w14:paraId="60173149" w14:textId="77777777" w:rsidR="00563AD5" w:rsidRPr="00DA5135" w:rsidRDefault="00563AD5" w:rsidP="00563AD5">
      <w:pPr>
        <w:spacing w:after="0"/>
        <w:jc w:val="left"/>
        <w:rPr>
          <w:i/>
        </w:rPr>
      </w:pPr>
    </w:p>
    <w:p w14:paraId="74CAB9D3" w14:textId="77777777" w:rsidR="00563AD5" w:rsidRPr="00DA5135" w:rsidRDefault="00563AD5" w:rsidP="00563AD5">
      <w:pPr>
        <w:pStyle w:val="Ttulo2"/>
      </w:pPr>
      <w:r w:rsidRPr="00DA5135">
        <w:t>Requisitos aos funcionários</w:t>
      </w:r>
    </w:p>
    <w:p w14:paraId="2047BA9B" w14:textId="77777777" w:rsidR="00563AD5" w:rsidRPr="00DA5135" w:rsidRDefault="00563AD5" w:rsidP="00563AD5">
      <w:r w:rsidRPr="00DA5135">
        <w:t>As atividades para a operação e a manutenção demandam certos requisitos aos funcionários.</w:t>
      </w:r>
    </w:p>
    <w:p w14:paraId="7ACE95F6" w14:textId="77777777" w:rsidR="00563AD5" w:rsidRPr="00DA5135" w:rsidRDefault="00563AD5" w:rsidP="00563AD5">
      <w:r w:rsidRPr="00DA5135">
        <w:t>Este manual de instruções atribui atividades aos seguintes funcionários:</w:t>
      </w:r>
    </w:p>
    <w:p w14:paraId="625BED69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5276"/>
      </w:tblGrid>
      <w:tr w:rsidR="00563AD5" w:rsidRPr="00DA5135" w14:paraId="73455E33" w14:textId="77777777" w:rsidTr="005274F9">
        <w:tc>
          <w:tcPr>
            <w:tcW w:w="1668" w:type="dxa"/>
            <w:shd w:val="clear" w:color="auto" w:fill="auto"/>
          </w:tcPr>
          <w:p w14:paraId="7BAFB679" w14:textId="77777777" w:rsidR="00563AD5" w:rsidRPr="00DA5135" w:rsidRDefault="00563AD5" w:rsidP="005274F9">
            <w:pPr>
              <w:autoSpaceDE w:val="0"/>
              <w:autoSpaceDN w:val="0"/>
              <w:adjustRightInd w:val="0"/>
              <w:spacing w:after="0"/>
              <w:jc w:val="left"/>
            </w:pPr>
            <w:r w:rsidRPr="00DA5135">
              <w:t>Pessoal:</w:t>
            </w:r>
          </w:p>
        </w:tc>
        <w:tc>
          <w:tcPr>
            <w:tcW w:w="5276" w:type="dxa"/>
            <w:shd w:val="clear" w:color="auto" w:fill="auto"/>
          </w:tcPr>
          <w:p w14:paraId="1EF83E4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Operadores</w:t>
            </w:r>
          </w:p>
          <w:p w14:paraId="347A59F3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manutenção</w:t>
            </w:r>
          </w:p>
          <w:p w14:paraId="54D99A8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laboratório</w:t>
            </w:r>
          </w:p>
          <w:p w14:paraId="3B0A831D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Pessoal da KHS</w:t>
            </w:r>
          </w:p>
          <w:p w14:paraId="1D54C75B" w14:textId="77777777" w:rsidR="00563AD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autorizado </w:t>
            </w:r>
            <w:r>
              <w:t>para o serviço remoto</w:t>
            </w:r>
          </w:p>
          <w:p w14:paraId="58709D0A" w14:textId="77777777" w:rsidR="00563AD5" w:rsidRPr="00DA5135" w:rsidRDefault="00563AD5" w:rsidP="005274F9">
            <w:pPr>
              <w:spacing w:after="120"/>
            </w:pPr>
          </w:p>
        </w:tc>
      </w:tr>
    </w:tbl>
    <w:p w14:paraId="473BB500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4AE6590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89B9F2F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536B44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EAED85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AB9B722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017B04C8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863B4C7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9654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67731A5C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C733FC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Funcionários que não cumprem com os requisitos</w:t>
            </w:r>
          </w:p>
          <w:p w14:paraId="06221375" w14:textId="77777777" w:rsidR="00563AD5" w:rsidRPr="00DA5135" w:rsidRDefault="00563AD5" w:rsidP="00315F5F">
            <w:pPr>
              <w:spacing w:after="80"/>
            </w:pPr>
            <w:r w:rsidRPr="00DA5135">
              <w:t>Riscos ao executar atividades durante a operação e manutenção.</w:t>
            </w:r>
          </w:p>
          <w:p w14:paraId="645118DD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1633BA51" w14:textId="77777777" w:rsidR="00563AD5" w:rsidRPr="00307403" w:rsidRDefault="00563AD5" w:rsidP="00315F5F">
            <w:pPr>
              <w:pStyle w:val="PargrafodaLista"/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As atividades devem ser realizadas apenas por pessoas que cumpram com os requisitos.</w:t>
            </w:r>
          </w:p>
        </w:tc>
        <w:tc>
          <w:tcPr>
            <w:tcW w:w="425" w:type="dxa"/>
            <w:shd w:val="clear" w:color="auto" w:fill="D9D9D9"/>
          </w:tcPr>
          <w:p w14:paraId="597F7BB5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B347CE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5D66302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CA10DE8" w14:textId="77777777" w:rsidR="00563AD5" w:rsidRDefault="00563AD5" w:rsidP="00563AD5">
      <w:r w:rsidRPr="00DA5135">
        <w:rPr>
          <w:color w:val="FF0000"/>
        </w:rPr>
        <w:br w:type="page"/>
      </w:r>
    </w:p>
    <w:p w14:paraId="399F5061" w14:textId="77777777" w:rsidR="00563AD5" w:rsidRPr="00DA5135" w:rsidRDefault="00563AD5" w:rsidP="00563AD5">
      <w:r w:rsidRPr="00DA5135">
        <w:t>Como funcionários devem ser empregados apenas pessoas que:</w:t>
      </w:r>
    </w:p>
    <w:p w14:paraId="2FDB5D93" w14:textId="77777777" w:rsidR="00563AD5" w:rsidRPr="00DA5135" w:rsidRDefault="00563AD5" w:rsidP="00563AD5">
      <w:pPr>
        <w:numPr>
          <w:ilvl w:val="0"/>
          <w:numId w:val="33"/>
        </w:numPr>
        <w:spacing w:after="0"/>
      </w:pPr>
      <w:r w:rsidRPr="00DA5135">
        <w:t>tenham idade legal para tais atividades</w:t>
      </w:r>
    </w:p>
    <w:p w14:paraId="0DA19D0F" w14:textId="77777777" w:rsidR="00563AD5" w:rsidRPr="00DA5135" w:rsidRDefault="00563AD5" w:rsidP="00563AD5">
      <w:pPr>
        <w:numPr>
          <w:ilvl w:val="0"/>
          <w:numId w:val="33"/>
        </w:numPr>
        <w:spacing w:after="120"/>
      </w:pPr>
      <w:r w:rsidRPr="00DA5135">
        <w:t>não estejam limitados temporariamente ou permanentemente nas seguintes habilidades:</w:t>
      </w:r>
    </w:p>
    <w:p w14:paraId="0C12F4F6" w14:textId="77777777" w:rsidR="00563AD5" w:rsidRPr="00DA5135" w:rsidRDefault="00563AD5" w:rsidP="00563AD5">
      <w:pPr>
        <w:spacing w:after="0"/>
        <w:ind w:left="720"/>
      </w:pPr>
      <w:r w:rsidRPr="00DA5135">
        <w:t>– Pensar e agir</w:t>
      </w:r>
    </w:p>
    <w:p w14:paraId="4E4C30CC" w14:textId="77777777" w:rsidR="00563AD5" w:rsidRPr="00DA5135" w:rsidRDefault="00563AD5" w:rsidP="00563AD5">
      <w:pPr>
        <w:spacing w:after="0"/>
        <w:ind w:left="720"/>
      </w:pPr>
      <w:r w:rsidRPr="00DA5135">
        <w:t>– Ver</w:t>
      </w:r>
    </w:p>
    <w:p w14:paraId="5BF8DB1F" w14:textId="77777777" w:rsidR="00563AD5" w:rsidRPr="00DA5135" w:rsidRDefault="00563AD5" w:rsidP="00563AD5">
      <w:pPr>
        <w:spacing w:after="0"/>
        <w:ind w:left="720"/>
      </w:pPr>
      <w:r w:rsidRPr="00DA5135">
        <w:t>– Ouvir</w:t>
      </w:r>
    </w:p>
    <w:p w14:paraId="74FB2C5E" w14:textId="77777777" w:rsidR="00563AD5" w:rsidRPr="00DA5135" w:rsidRDefault="00563AD5" w:rsidP="00563AD5">
      <w:pPr>
        <w:spacing w:after="0"/>
        <w:ind w:left="720"/>
      </w:pPr>
      <w:r w:rsidRPr="00DA5135">
        <w:t>– Reagir</w:t>
      </w:r>
    </w:p>
    <w:p w14:paraId="62E218DE" w14:textId="77777777" w:rsidR="00563AD5" w:rsidRPr="00DA5135" w:rsidRDefault="00563AD5" w:rsidP="00563AD5">
      <w:pPr>
        <w:spacing w:after="0"/>
        <w:ind w:left="720"/>
      </w:pPr>
      <w:r w:rsidRPr="00DA5135">
        <w:t>– Mover</w:t>
      </w:r>
    </w:p>
    <w:p w14:paraId="16E0ED45" w14:textId="77777777" w:rsidR="00563AD5" w:rsidRPr="00DA5135" w:rsidRDefault="00563AD5" w:rsidP="00563AD5">
      <w:pPr>
        <w:ind w:left="720"/>
      </w:pPr>
      <w:r w:rsidRPr="00DA5135">
        <w:t>– Levantar e carregar</w:t>
      </w:r>
    </w:p>
    <w:p w14:paraId="4DFB23C4" w14:textId="77777777" w:rsidR="00563AD5" w:rsidRPr="00DA5135" w:rsidRDefault="00563AD5" w:rsidP="00563AD5">
      <w:pPr>
        <w:numPr>
          <w:ilvl w:val="0"/>
          <w:numId w:val="10"/>
        </w:numPr>
        <w:spacing w:after="120"/>
      </w:pPr>
      <w:r w:rsidRPr="00DA5135">
        <w:t>que cumpram com os requisitos de saúde previstos por lei para o manuseio de materiais de consumo a produção dos produtos a serem fabricados</w:t>
      </w:r>
    </w:p>
    <w:p w14:paraId="3697FCC8" w14:textId="5520180C" w:rsidR="00563AD5" w:rsidRDefault="00563AD5" w:rsidP="00563AD5">
      <w:r w:rsidRPr="00DA5135">
        <w:t>Além disso, é necessário ter as capacidades, conhecimentos e as seguintes competências:</w:t>
      </w:r>
    </w:p>
    <w:p w14:paraId="4B476970" w14:textId="77777777" w:rsidR="00315F5F" w:rsidRPr="00DA5135" w:rsidRDefault="00315F5F" w:rsidP="00563AD5"/>
    <w:p w14:paraId="7FC951AE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básicas:</w:t>
      </w:r>
    </w:p>
    <w:p w14:paraId="694F75E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Capacidades intelectuais médias</w:t>
      </w:r>
    </w:p>
    <w:p w14:paraId="286BC65D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 média de visão espacial</w:t>
      </w:r>
    </w:p>
    <w:p w14:paraId="49A59947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Coordenação média</w:t>
      </w:r>
    </w:p>
    <w:p w14:paraId="70F61B2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Perícia artesanal</w:t>
      </w:r>
    </w:p>
    <w:p w14:paraId="2C7D53C8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técnica</w:t>
      </w:r>
    </w:p>
    <w:p w14:paraId="5F03EF9A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oral</w:t>
      </w:r>
    </w:p>
    <w:p w14:paraId="350BDFE1" w14:textId="4ED9A6FA" w:rsidR="00563AD5" w:rsidRDefault="00563AD5" w:rsidP="00563AD5">
      <w:pPr>
        <w:numPr>
          <w:ilvl w:val="0"/>
          <w:numId w:val="34"/>
        </w:numPr>
        <w:spacing w:after="120"/>
      </w:pPr>
      <w:r w:rsidRPr="00DA5135">
        <w:t>Compreensão escrita</w:t>
      </w:r>
    </w:p>
    <w:p w14:paraId="0EE792F9" w14:textId="77777777" w:rsidR="00315F5F" w:rsidRDefault="00315F5F" w:rsidP="00315F5F">
      <w:pPr>
        <w:spacing w:after="120"/>
        <w:ind w:left="360"/>
      </w:pPr>
    </w:p>
    <w:p w14:paraId="23989B06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e conhecimentos básicos:</w:t>
      </w:r>
    </w:p>
    <w:p w14:paraId="307FF851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Hidráulica</w:t>
      </w:r>
    </w:p>
    <w:p w14:paraId="38660BAD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Inspeções de qualidade, garantia de qualidade</w:t>
      </w:r>
    </w:p>
    <w:p w14:paraId="3DDAB3EE" w14:textId="77777777" w:rsidR="00563AD5" w:rsidRDefault="00563AD5" w:rsidP="00563AD5">
      <w:pPr>
        <w:numPr>
          <w:ilvl w:val="0"/>
          <w:numId w:val="12"/>
        </w:numPr>
        <w:spacing w:after="120"/>
      </w:pPr>
      <w:r w:rsidRPr="00DA5135">
        <w:t>Manutenção, reparação, conservação</w:t>
      </w:r>
    </w:p>
    <w:p w14:paraId="0A358143" w14:textId="77777777" w:rsidR="00563AD5" w:rsidRDefault="00563AD5" w:rsidP="00563AD5">
      <w:pPr>
        <w:spacing w:after="0" w:line="240" w:lineRule="auto"/>
        <w:jc w:val="left"/>
        <w:rPr>
          <w:b/>
        </w:rPr>
      </w:pPr>
    </w:p>
    <w:p w14:paraId="41ACABF9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184E57FC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Modo de funcionamento da máquina e dos seus sistemas</w:t>
      </w:r>
    </w:p>
    <w:p w14:paraId="109220F0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Operação e especificações técnicas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máquina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e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dos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seus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sis</w:t>
      </w:r>
      <w:r w:rsidRPr="00DA5135">
        <w:rPr>
          <w:rFonts w:ascii="Arial Unicode MS" w:eastAsia="Arial Unicode MS" w:hAnsi="Arial Unicode MS" w:cs="Arial Unicode MS"/>
          <w:color w:val="000000"/>
          <w:spacing w:val="-1"/>
        </w:rPr>
        <w:t>tem</w:t>
      </w:r>
      <w:r w:rsidRPr="00DA5135">
        <w:rPr>
          <w:rFonts w:ascii="Arial Unicode MS" w:eastAsia="Arial Unicode MS" w:hAnsi="Arial Unicode MS" w:cs="Arial Unicode MS"/>
          <w:color w:val="000000"/>
        </w:rPr>
        <w:t>as</w:t>
      </w:r>
    </w:p>
    <w:p w14:paraId="5106481D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Dispositivos de comando da máquina</w:t>
      </w:r>
    </w:p>
    <w:p w14:paraId="790971D3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Programa de controle</w:t>
      </w:r>
    </w:p>
    <w:p w14:paraId="7A609E11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Indicações de segurança</w:t>
      </w:r>
    </w:p>
    <w:p w14:paraId="679CDA19" w14:textId="77777777" w:rsidR="00563AD5" w:rsidRPr="00DA5135" w:rsidRDefault="00563AD5" w:rsidP="00563AD5">
      <w:pPr>
        <w:numPr>
          <w:ilvl w:val="0"/>
          <w:numId w:val="13"/>
        </w:numPr>
        <w:spacing w:after="120"/>
      </w:pPr>
      <w:r w:rsidRPr="00DA5135">
        <w:t>Normas básicas de segurança</w:t>
      </w:r>
    </w:p>
    <w:p w14:paraId="0767EEE4" w14:textId="77777777" w:rsidR="00563AD5" w:rsidRDefault="00563AD5" w:rsidP="00563AD5">
      <w:pPr>
        <w:spacing w:after="0" w:line="240" w:lineRule="auto"/>
        <w:jc w:val="left"/>
        <w:rPr>
          <w:color w:val="FF0000"/>
        </w:rPr>
      </w:pPr>
      <w:r>
        <w:rPr>
          <w:color w:val="FF0000"/>
        </w:rPr>
        <w:br w:type="page"/>
      </w:r>
    </w:p>
    <w:p w14:paraId="39445355" w14:textId="77777777" w:rsidR="00563AD5" w:rsidRPr="00DA5135" w:rsidRDefault="00563AD5" w:rsidP="00563AD5">
      <w:pPr>
        <w:pStyle w:val="Ttulo3"/>
      </w:pPr>
      <w:r w:rsidRPr="00DA5135">
        <w:t>Operadores</w:t>
      </w:r>
    </w:p>
    <w:p w14:paraId="0D3DA7B1" w14:textId="50FC7BF9" w:rsidR="00563AD5" w:rsidRDefault="00563AD5" w:rsidP="00563AD5">
      <w:r w:rsidRPr="00DA5135">
        <w:t>Para além dos requisitos gerais, os operadores também devem ter outros requisitos:</w:t>
      </w:r>
    </w:p>
    <w:p w14:paraId="012CED4E" w14:textId="77777777" w:rsidR="00315F5F" w:rsidRPr="00DA5135" w:rsidRDefault="00315F5F" w:rsidP="00563AD5"/>
    <w:p w14:paraId="1156F38A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básicas:</w:t>
      </w:r>
    </w:p>
    <w:p w14:paraId="4FC9BE7D" w14:textId="77777777" w:rsidR="00563AD5" w:rsidRPr="00DA5135" w:rsidRDefault="00563AD5" w:rsidP="00563AD5">
      <w:pPr>
        <w:numPr>
          <w:ilvl w:val="0"/>
          <w:numId w:val="14"/>
        </w:numPr>
        <w:spacing w:after="0"/>
      </w:pPr>
      <w:r w:rsidRPr="00DA5135">
        <w:t>Atenção contínua durante o monitoramento</w:t>
      </w:r>
    </w:p>
    <w:p w14:paraId="099D9496" w14:textId="129574A8" w:rsidR="00563AD5" w:rsidRDefault="00563AD5" w:rsidP="00563AD5">
      <w:pPr>
        <w:numPr>
          <w:ilvl w:val="0"/>
          <w:numId w:val="14"/>
        </w:numPr>
        <w:spacing w:after="120"/>
      </w:pPr>
      <w:r w:rsidRPr="00DA5135">
        <w:t>Capacidade de adaptação</w:t>
      </w:r>
    </w:p>
    <w:p w14:paraId="0AA90AF4" w14:textId="77777777" w:rsidR="00315F5F" w:rsidRPr="00FA5A25" w:rsidRDefault="00315F5F" w:rsidP="00315F5F">
      <w:pPr>
        <w:spacing w:after="120"/>
        <w:ind w:left="360"/>
      </w:pPr>
    </w:p>
    <w:p w14:paraId="7D59E36E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7C76E1DA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Escolaridade básica</w:t>
      </w:r>
    </w:p>
    <w:p w14:paraId="77C361CD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Formação profissional reconhecida no local de instalação, relacionada com a atividade, ou experiência profissional semelhante (certificado)</w:t>
      </w:r>
    </w:p>
    <w:p w14:paraId="1D8BEE2F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Experiência profissional mínima de um ano na indústria das bebidas e embalagens</w:t>
      </w:r>
    </w:p>
    <w:p w14:paraId="1C3D4C88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técnica de produção</w:t>
      </w:r>
    </w:p>
    <w:p w14:paraId="76ADAD82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operação e o controle da máquina</w:t>
      </w:r>
    </w:p>
    <w:p w14:paraId="7FE64597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o ajuste da máquina</w:t>
      </w:r>
    </w:p>
    <w:p w14:paraId="4008AB51" w14:textId="1277C209" w:rsidR="00563AD5" w:rsidRDefault="00563AD5" w:rsidP="00563AD5">
      <w:pPr>
        <w:numPr>
          <w:ilvl w:val="0"/>
          <w:numId w:val="15"/>
        </w:numPr>
        <w:spacing w:after="120"/>
      </w:pPr>
      <w:r w:rsidRPr="00DA5135">
        <w:t>Conhecimentos de pneumática</w:t>
      </w:r>
    </w:p>
    <w:p w14:paraId="175B7BF5" w14:textId="77777777" w:rsidR="00315F5F" w:rsidRPr="00FA5A25" w:rsidRDefault="00315F5F" w:rsidP="00315F5F">
      <w:pPr>
        <w:spacing w:after="120"/>
        <w:ind w:left="360"/>
      </w:pPr>
    </w:p>
    <w:p w14:paraId="27A106D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2B7A838E" w14:textId="77777777" w:rsidR="00315F5F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 área de aplicação e a operação previstas pela utilização correta</w:t>
      </w:r>
    </w:p>
    <w:p w14:paraId="1D43A58A" w14:textId="2B59B4D1" w:rsidR="00563AD5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as indicações de segurança e as normas de segurança</w:t>
      </w:r>
    </w:p>
    <w:p w14:paraId="47324EF0" w14:textId="77777777" w:rsidR="00563AD5" w:rsidRDefault="00563AD5" w:rsidP="00563AD5">
      <w:pPr>
        <w:spacing w:after="0" w:line="240" w:lineRule="auto"/>
        <w:jc w:val="left"/>
      </w:pPr>
    </w:p>
    <w:p w14:paraId="700B22AE" w14:textId="77777777" w:rsidR="00563AD5" w:rsidRPr="00DA5135" w:rsidRDefault="00563AD5" w:rsidP="00563AD5">
      <w:pPr>
        <w:pStyle w:val="Ttulo3"/>
      </w:pPr>
      <w:r w:rsidRPr="00DA5135">
        <w:t xml:space="preserve">Técnicos autorizados </w:t>
      </w:r>
      <w:r>
        <w:t>para serviço remoto</w:t>
      </w:r>
    </w:p>
    <w:p w14:paraId="46087C06" w14:textId="1602F710" w:rsidR="00315F5F" w:rsidRDefault="00563AD5" w:rsidP="00563AD5">
      <w:r w:rsidRPr="00DA5135">
        <w:t>Para além dos requisitos gerais e dos requisitos exigidos aos técnicos da KHS ou ao pessoal da manutenção, os técnicos de tele assistência também tem de preencher os seguintes requisitos:</w:t>
      </w:r>
    </w:p>
    <w:p w14:paraId="0ACCE227" w14:textId="77777777" w:rsidR="00315F5F" w:rsidRPr="00DA5135" w:rsidRDefault="00315F5F" w:rsidP="00563AD5"/>
    <w:p w14:paraId="4FAB5EB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7C5D4B0C" w14:textId="77777777" w:rsidR="00563AD5" w:rsidRPr="00DA5135" w:rsidRDefault="00563AD5" w:rsidP="00563AD5">
      <w:pPr>
        <w:numPr>
          <w:ilvl w:val="0"/>
          <w:numId w:val="17"/>
        </w:numPr>
        <w:spacing w:after="0"/>
      </w:pPr>
      <w:r w:rsidRPr="00DA5135">
        <w:t>Formação e instrução através da KHS nos requisitos e na utilização do acesso remoto</w:t>
      </w:r>
    </w:p>
    <w:p w14:paraId="221510E2" w14:textId="77777777" w:rsidR="00563AD5" w:rsidRPr="00315F5F" w:rsidRDefault="00563AD5" w:rsidP="00563AD5">
      <w:pPr>
        <w:numPr>
          <w:ilvl w:val="0"/>
          <w:numId w:val="17"/>
        </w:numPr>
        <w:spacing w:after="120"/>
        <w:rPr>
          <w:bCs/>
        </w:rPr>
      </w:pPr>
      <w:r w:rsidRPr="00DA5135">
        <w:t xml:space="preserve">Função de usuário </w:t>
      </w:r>
      <w:r w:rsidRPr="00315F5F">
        <w:rPr>
          <w:bCs/>
        </w:rPr>
        <w:t>Técnico de manutenção ou Pessoal da manutenção para a identificação no painel de controle</w:t>
      </w:r>
    </w:p>
    <w:p w14:paraId="1D357BF4" w14:textId="77777777" w:rsidR="00563AD5" w:rsidRDefault="00563AD5" w:rsidP="00563AD5">
      <w:pPr>
        <w:spacing w:after="0" w:line="240" w:lineRule="auto"/>
        <w:jc w:val="left"/>
      </w:pPr>
      <w:r>
        <w:br w:type="page"/>
      </w:r>
    </w:p>
    <w:p w14:paraId="27E10EEB" w14:textId="77777777" w:rsidR="00563AD5" w:rsidRPr="00DA5135" w:rsidRDefault="00563AD5" w:rsidP="00563AD5">
      <w:pPr>
        <w:pStyle w:val="Ttulo3"/>
      </w:pPr>
      <w:r w:rsidRPr="00DA5135">
        <w:t>Técnicos de manutenção</w:t>
      </w:r>
    </w:p>
    <w:p w14:paraId="00060798" w14:textId="60E28432" w:rsidR="00563AD5" w:rsidRDefault="00563AD5" w:rsidP="00563AD5">
      <w:r w:rsidRPr="00DA5135">
        <w:t>Para além dos requisitos gerais e dos requisitos exigidos a operadores, os técnicos de manutenção também têm de preencher os seguintes requisitos:</w:t>
      </w:r>
    </w:p>
    <w:p w14:paraId="6CF651EC" w14:textId="77777777" w:rsidR="00315F5F" w:rsidRPr="00DA5135" w:rsidRDefault="00315F5F" w:rsidP="00563AD5"/>
    <w:p w14:paraId="025E0ADE" w14:textId="77777777" w:rsidR="00563AD5" w:rsidRPr="00DA5135" w:rsidRDefault="00563AD5" w:rsidP="00563AD5">
      <w:pPr>
        <w:rPr>
          <w:b/>
        </w:rPr>
      </w:pPr>
      <w:r w:rsidRPr="00DA5135">
        <w:rPr>
          <w:b/>
        </w:rPr>
        <w:t>Capacidades básicas:</w:t>
      </w:r>
    </w:p>
    <w:p w14:paraId="6CD3A669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abstrato e lógico médio</w:t>
      </w:r>
    </w:p>
    <w:p w14:paraId="0EA407BF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matemático dentro da médio</w:t>
      </w:r>
    </w:p>
    <w:p w14:paraId="45C9E68E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Precisão na observação</w:t>
      </w:r>
    </w:p>
    <w:p w14:paraId="6D9EA9F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dos dedos</w:t>
      </w:r>
    </w:p>
    <w:p w14:paraId="7AEAE3B5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das mãos</w:t>
      </w:r>
    </w:p>
    <w:p w14:paraId="202E908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Capacidade de planeamento e organização</w:t>
      </w:r>
    </w:p>
    <w:p w14:paraId="356AD1E0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Competências matemáticas</w:t>
      </w:r>
    </w:p>
    <w:p w14:paraId="5E024182" w14:textId="3E97BECA" w:rsidR="00563AD5" w:rsidRDefault="00563AD5" w:rsidP="00563AD5">
      <w:pPr>
        <w:numPr>
          <w:ilvl w:val="0"/>
          <w:numId w:val="18"/>
        </w:numPr>
        <w:spacing w:after="120"/>
      </w:pPr>
      <w:r w:rsidRPr="00DA5135">
        <w:t>Capacidade de expressão verbal</w:t>
      </w:r>
    </w:p>
    <w:p w14:paraId="5E7F23F2" w14:textId="77777777" w:rsidR="00315F5F" w:rsidRPr="00683D68" w:rsidRDefault="00315F5F" w:rsidP="00315F5F">
      <w:pPr>
        <w:spacing w:after="120"/>
        <w:ind w:left="360"/>
      </w:pPr>
    </w:p>
    <w:p w14:paraId="17980ED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3F7E1630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Escolaridade média</w:t>
      </w:r>
    </w:p>
    <w:p w14:paraId="6325FF3C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Curso técnico reconhecido no local de instalação para executar trabalhos no âmbito de atividades de manutenção e reparação, ou experiência profissional semelhante (certificado)</w:t>
      </w:r>
    </w:p>
    <w:p w14:paraId="43BD8BCB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Eletrotécnica (eletrônica, eletromecânica, instalações elétricas, mecatrônica)</w:t>
      </w:r>
    </w:p>
    <w:p w14:paraId="59A8D345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Automação (instalação de hardware e software, informática, tecnologia e programação de CLP, programação)</w:t>
      </w:r>
    </w:p>
    <w:p w14:paraId="3CBDE6D1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Microeletrônica (sistemas de barramentos, microcomputadores e microprocessadores)</w:t>
      </w:r>
    </w:p>
    <w:p w14:paraId="5C4CB73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Planejamento de produção</w:t>
      </w:r>
    </w:p>
    <w:p w14:paraId="061DAA4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Comandos híbridos</w:t>
      </w:r>
    </w:p>
    <w:p w14:paraId="3B1A0B7C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Tecnologia de medição, controle e regulação (MSR)</w:t>
      </w:r>
    </w:p>
    <w:p w14:paraId="7137558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Microeletrônica (tecnologia de microcomputadores e microprocessadores)</w:t>
      </w:r>
    </w:p>
    <w:p w14:paraId="72D9392A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Sistema pneumático</w:t>
      </w:r>
    </w:p>
    <w:p w14:paraId="1272FCB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Campo de ensaio</w:t>
      </w:r>
    </w:p>
    <w:p w14:paraId="6055C714" w14:textId="105D79E4" w:rsidR="00563AD5" w:rsidRDefault="00563AD5" w:rsidP="00563AD5">
      <w:pPr>
        <w:numPr>
          <w:ilvl w:val="0"/>
          <w:numId w:val="20"/>
        </w:numPr>
        <w:spacing w:after="120"/>
      </w:pPr>
      <w:r w:rsidRPr="00DA5135">
        <w:t>Tecnologia de robôs e manuseamento</w:t>
      </w:r>
    </w:p>
    <w:p w14:paraId="6D19DF5D" w14:textId="77777777" w:rsidR="00315F5F" w:rsidRPr="00683D68" w:rsidRDefault="00315F5F" w:rsidP="00315F5F">
      <w:pPr>
        <w:spacing w:after="120"/>
        <w:ind w:left="360"/>
      </w:pPr>
    </w:p>
    <w:p w14:paraId="55C338DC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D692DA8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 manutenção e a troca de Formato</w:t>
      </w:r>
    </w:p>
    <w:p w14:paraId="070968CA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as indicações de segurança e as normas de segurança</w:t>
      </w:r>
    </w:p>
    <w:p w14:paraId="0F05D04C" w14:textId="77777777" w:rsidR="00563AD5" w:rsidRDefault="00563AD5" w:rsidP="00563AD5">
      <w:pPr>
        <w:numPr>
          <w:ilvl w:val="0"/>
          <w:numId w:val="21"/>
        </w:numPr>
        <w:spacing w:after="120"/>
      </w:pPr>
      <w:r w:rsidRPr="00DA5135">
        <w:t>Formação e instrução especial sobre as atividades de manutenção e reparação</w:t>
      </w:r>
    </w:p>
    <w:p w14:paraId="6D14AEF3" w14:textId="77777777" w:rsidR="00563AD5" w:rsidRDefault="00563AD5" w:rsidP="00563AD5">
      <w:pPr>
        <w:spacing w:after="0"/>
        <w:jc w:val="left"/>
      </w:pPr>
      <w:r>
        <w:br w:type="page"/>
      </w:r>
    </w:p>
    <w:p w14:paraId="4D889B16" w14:textId="77777777" w:rsidR="00563AD5" w:rsidRPr="00DA5135" w:rsidRDefault="00563AD5" w:rsidP="00563AD5">
      <w:pPr>
        <w:pStyle w:val="Ttulo3"/>
      </w:pPr>
      <w:r w:rsidRPr="00DA5135">
        <w:t>Técnicos de laboratório</w:t>
      </w:r>
    </w:p>
    <w:p w14:paraId="5D630C57" w14:textId="2990CE28" w:rsidR="00315F5F" w:rsidRDefault="00563AD5" w:rsidP="00563AD5">
      <w:r w:rsidRPr="00DA5135">
        <w:t>Para além dos requisitos gerais, os técnicos de laboratório também têm de satisfazer outros requisitos:</w:t>
      </w:r>
    </w:p>
    <w:p w14:paraId="33418E3A" w14:textId="77777777" w:rsidR="00315F5F" w:rsidRPr="00DA5135" w:rsidRDefault="00315F5F" w:rsidP="00E8392F">
      <w:pPr>
        <w:spacing w:after="0"/>
      </w:pPr>
    </w:p>
    <w:p w14:paraId="338F7431" w14:textId="77777777" w:rsidR="00563AD5" w:rsidRPr="00DA5135" w:rsidRDefault="00563AD5" w:rsidP="00E8392F">
      <w:pPr>
        <w:rPr>
          <w:b/>
        </w:rPr>
      </w:pPr>
      <w:r w:rsidRPr="00DA5135">
        <w:rPr>
          <w:b/>
        </w:rPr>
        <w:t>Capacidades básicas:</w:t>
      </w:r>
    </w:p>
    <w:p w14:paraId="2169514C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abstrato e lógico médio</w:t>
      </w:r>
    </w:p>
    <w:p w14:paraId="60608DC0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matemático médio</w:t>
      </w:r>
    </w:p>
    <w:p w14:paraId="732AE0FA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Precisão de observação</w:t>
      </w:r>
    </w:p>
    <w:p w14:paraId="4F05DC0B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Atenção contínua durante o monitoramento</w:t>
      </w:r>
    </w:p>
    <w:p w14:paraId="2ED76A57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dos dedos</w:t>
      </w:r>
    </w:p>
    <w:p w14:paraId="19174501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das mãos</w:t>
      </w:r>
    </w:p>
    <w:p w14:paraId="2CBEF016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Capacidade de planeamento e organização</w:t>
      </w:r>
    </w:p>
    <w:p w14:paraId="340D42BA" w14:textId="0AEA55D1" w:rsidR="00563AD5" w:rsidRDefault="00563AD5" w:rsidP="00563AD5">
      <w:pPr>
        <w:numPr>
          <w:ilvl w:val="0"/>
          <w:numId w:val="22"/>
        </w:numPr>
        <w:spacing w:after="120"/>
      </w:pPr>
      <w:r w:rsidRPr="00DA5135">
        <w:t>Competências matemáticas</w:t>
      </w:r>
    </w:p>
    <w:p w14:paraId="5AEAD877" w14:textId="77777777" w:rsidR="00315F5F" w:rsidRPr="00683D68" w:rsidRDefault="00315F5F" w:rsidP="00315F5F"/>
    <w:p w14:paraId="7BC59F0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6772B7FE" w14:textId="77777777" w:rsidR="00563AD5" w:rsidRPr="00DA5135" w:rsidRDefault="00563AD5" w:rsidP="00563AD5">
      <w:pPr>
        <w:numPr>
          <w:ilvl w:val="0"/>
          <w:numId w:val="23"/>
        </w:numPr>
        <w:spacing w:after="0"/>
      </w:pPr>
      <w:r w:rsidRPr="00DA5135">
        <w:t>Escolaridade média</w:t>
      </w:r>
    </w:p>
    <w:p w14:paraId="37096D35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DA5135">
        <w:t>Formação sobre questões técnicas relacionadas com os alimentos reconhecida no local de instalação ou experiência profissional semelhante (certificado)</w:t>
      </w:r>
    </w:p>
    <w:p w14:paraId="7FAF4D3C" w14:textId="77777777" w:rsidR="00563AD5" w:rsidRDefault="00563AD5" w:rsidP="00563AD5">
      <w:pPr>
        <w:numPr>
          <w:ilvl w:val="0"/>
          <w:numId w:val="23"/>
        </w:numPr>
        <w:spacing w:after="0"/>
      </w:pPr>
      <w:r w:rsidRPr="00DA5135">
        <w:t>Experiência profissional mínima de um ano na indústria das bebidas e embalagens</w:t>
      </w:r>
    </w:p>
    <w:p w14:paraId="033305D7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084C8E">
        <w:t>Investigações microbiológicas</w:t>
      </w:r>
    </w:p>
    <w:p w14:paraId="5773B324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Métodos de medição e investigação química, bioquímica, microbiológica e técnica</w:t>
      </w:r>
    </w:p>
    <w:p w14:paraId="0CAC421A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Trabalhos em laboratório, técnicas laboratoriais</w:t>
      </w:r>
    </w:p>
    <w:p w14:paraId="477097A4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Higiene alimentar</w:t>
      </w:r>
    </w:p>
    <w:p w14:paraId="45765142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Controle alimentar</w:t>
      </w:r>
    </w:p>
    <w:p w14:paraId="6718334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Retirada de amostras</w:t>
      </w:r>
    </w:p>
    <w:p w14:paraId="267436F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Inspeções de qualidade e garantia de qualidade</w:t>
      </w:r>
    </w:p>
    <w:p w14:paraId="536E359E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Documentação</w:t>
      </w:r>
    </w:p>
    <w:p w14:paraId="460BC09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Cartão de saúde/certificado sanitário</w:t>
      </w:r>
    </w:p>
    <w:p w14:paraId="4BE86B06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Software para gestão laboratorial</w:t>
      </w:r>
    </w:p>
    <w:p w14:paraId="2E5E9CE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Química alimentar</w:t>
      </w:r>
    </w:p>
    <w:p w14:paraId="7EB6D81B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Legislação alimentar</w:t>
      </w:r>
    </w:p>
    <w:p w14:paraId="478D83D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Tecnologia alimentar</w:t>
      </w:r>
    </w:p>
    <w:p w14:paraId="1B087919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Microbiologia</w:t>
      </w:r>
    </w:p>
    <w:p w14:paraId="2F1A7652" w14:textId="6D37E58F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Receitas</w:t>
      </w:r>
    </w:p>
    <w:p w14:paraId="146E9F9B" w14:textId="77777777" w:rsidR="00315F5F" w:rsidRPr="00683D68" w:rsidRDefault="00315F5F" w:rsidP="00315F5F">
      <w:pPr>
        <w:pStyle w:val="PargrafodaLista"/>
        <w:numPr>
          <w:ilvl w:val="0"/>
          <w:numId w:val="0"/>
        </w:numPr>
        <w:ind w:left="360"/>
      </w:pPr>
    </w:p>
    <w:p w14:paraId="2539F125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AE4EB9D" w14:textId="77777777" w:rsidR="00563AD5" w:rsidRPr="00DA5135" w:rsidRDefault="00563AD5" w:rsidP="00563AD5">
      <w:pPr>
        <w:numPr>
          <w:ilvl w:val="0"/>
          <w:numId w:val="25"/>
        </w:numPr>
        <w:spacing w:after="0"/>
      </w:pPr>
      <w:r w:rsidRPr="00DA5135">
        <w:t>Formação e instrução sobre a área de aplicação prevista pela utilização correta</w:t>
      </w:r>
    </w:p>
    <w:p w14:paraId="7B2FB156" w14:textId="77777777" w:rsidR="00563AD5" w:rsidRPr="00DA5135" w:rsidRDefault="00563AD5" w:rsidP="00E8392F">
      <w:pPr>
        <w:numPr>
          <w:ilvl w:val="0"/>
          <w:numId w:val="25"/>
        </w:numPr>
        <w:spacing w:after="0"/>
      </w:pPr>
      <w:r w:rsidRPr="00DA5135">
        <w:t>Formação e instrução sobre as indicações de segurança e as normas de segurança</w:t>
      </w:r>
    </w:p>
    <w:p w14:paraId="6FB31F22" w14:textId="77777777" w:rsidR="00563AD5" w:rsidRDefault="00563AD5" w:rsidP="00563AD5">
      <w:pPr>
        <w:spacing w:after="0"/>
        <w:jc w:val="left"/>
        <w:rPr>
          <w:color w:val="FF0000"/>
        </w:rPr>
      </w:pPr>
      <w:r>
        <w:rPr>
          <w:color w:val="FF0000"/>
        </w:rPr>
        <w:br w:type="page"/>
      </w:r>
    </w:p>
    <w:p w14:paraId="45BE54F6" w14:textId="77777777" w:rsidR="00563AD5" w:rsidRPr="00DA5135" w:rsidRDefault="00563AD5" w:rsidP="00563AD5">
      <w:pPr>
        <w:pStyle w:val="Ttulo2"/>
      </w:pPr>
      <w:r w:rsidRPr="00DA5135">
        <w:t>Equipamentos de proteção pessoal</w:t>
      </w:r>
    </w:p>
    <w:p w14:paraId="31CE33B7" w14:textId="77777777" w:rsidR="00563AD5" w:rsidRDefault="00563AD5" w:rsidP="00563AD5">
      <w:r w:rsidRPr="00DA5135">
        <w:t>A permanência nas áreas de perigo e operacionais da máquina ou atividades na máquina requer o uso de equipamento de proteção pessoal específico para os trabalhos em questão.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5D0D712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EA2BEDC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80CD6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C55775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7C7394E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7D78E8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41B1813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399655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0382B0DA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C74155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Falta ou a não utilização dos equipamentos de proteção pessoal</w:t>
            </w:r>
          </w:p>
          <w:p w14:paraId="4222452D" w14:textId="77777777" w:rsidR="00563AD5" w:rsidRPr="00DA5135" w:rsidRDefault="00563AD5" w:rsidP="00315F5F">
            <w:pPr>
              <w:spacing w:after="80"/>
            </w:pPr>
            <w:r w:rsidRPr="00DA5135">
              <w:t>Lesões nas partes desprotegidas do corpo.</w:t>
            </w:r>
          </w:p>
          <w:p w14:paraId="37C4AD62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0F3C60DF" w14:textId="77777777" w:rsidR="00563AD5" w:rsidRPr="00307403" w:rsidRDefault="00563AD5" w:rsidP="00315F5F">
            <w:pPr>
              <w:pStyle w:val="PargrafodaLista"/>
              <w:numPr>
                <w:ilvl w:val="0"/>
                <w:numId w:val="36"/>
              </w:numPr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Use o equipamento de proteção pessoal previsto.</w:t>
            </w:r>
          </w:p>
        </w:tc>
        <w:tc>
          <w:tcPr>
            <w:tcW w:w="425" w:type="dxa"/>
            <w:shd w:val="clear" w:color="auto" w:fill="D9D9D9"/>
          </w:tcPr>
          <w:p w14:paraId="1A5CFD71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923DB8C" w14:textId="77777777" w:rsidR="00563AD5" w:rsidRPr="00DA5135" w:rsidRDefault="00563AD5" w:rsidP="00563AD5"/>
    <w:p w14:paraId="6FAA7946" w14:textId="77777777" w:rsidR="00563AD5" w:rsidRPr="00DA5135" w:rsidRDefault="00563AD5" w:rsidP="00563AD5">
      <w:r w:rsidRPr="00DA5135">
        <w:t>Equipamento de proteção pessoal geral:</w:t>
      </w:r>
    </w:p>
    <w:p w14:paraId="79FB7686" w14:textId="77777777" w:rsidR="00563AD5" w:rsidRPr="00084C8E" w:rsidRDefault="00563AD5" w:rsidP="00E8392F">
      <w:pPr>
        <w:pStyle w:val="PargrafodaLista"/>
        <w:numPr>
          <w:ilvl w:val="0"/>
          <w:numId w:val="39"/>
        </w:numPr>
      </w:pPr>
      <w:r w:rsidRPr="00084C8E">
        <w:t>Vestimenta de trabalho</w:t>
      </w:r>
    </w:p>
    <w:p w14:paraId="3EFEFBE0" w14:textId="77777777" w:rsidR="00563AD5" w:rsidRPr="00DA5135" w:rsidRDefault="00563AD5" w:rsidP="00E8392F">
      <w:pPr>
        <w:pStyle w:val="PargrafodaLista"/>
        <w:numPr>
          <w:ilvl w:val="0"/>
          <w:numId w:val="39"/>
        </w:numPr>
        <w:spacing w:after="0"/>
      </w:pPr>
      <w:r w:rsidRPr="00DA5135">
        <w:t>Calçado de segurança antiderrapante com ponta reforçada</w:t>
      </w:r>
    </w:p>
    <w:p w14:paraId="57118A54" w14:textId="77777777" w:rsidR="00563AD5" w:rsidRDefault="00563AD5" w:rsidP="00E8392F">
      <w:pPr>
        <w:pStyle w:val="PargrafodaLista"/>
        <w:numPr>
          <w:ilvl w:val="0"/>
          <w:numId w:val="39"/>
        </w:numPr>
        <w:spacing w:after="120"/>
      </w:pPr>
      <w:r w:rsidRPr="00DA5135">
        <w:t>Protetor auricular apto para o ruído em volta da máquina e na sua proximidade</w:t>
      </w:r>
    </w:p>
    <w:p w14:paraId="56F49D11" w14:textId="77777777" w:rsidR="00563AD5" w:rsidRDefault="00563AD5" w:rsidP="00563AD5">
      <w:pPr>
        <w:spacing w:after="120"/>
      </w:pPr>
    </w:p>
    <w:p w14:paraId="013A8C3E" w14:textId="77777777" w:rsidR="00563AD5" w:rsidRDefault="00563AD5" w:rsidP="00563AD5">
      <w:pPr>
        <w:spacing w:after="0"/>
        <w:jc w:val="left"/>
      </w:pPr>
      <w:r>
        <w:br w:type="page"/>
      </w: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1692E27E" w14:textId="77777777" w:rsidTr="005274F9">
        <w:tc>
          <w:tcPr>
            <w:tcW w:w="1526" w:type="dxa"/>
            <w:shd w:val="clear" w:color="auto" w:fill="F2F2F2"/>
            <w:vAlign w:val="center"/>
          </w:tcPr>
          <w:p w14:paraId="57ECFC6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746133">
              <w:rPr>
                <w:noProof/>
              </w:rPr>
              <w:drawing>
                <wp:inline distT="0" distB="0" distL="0" distR="0" wp14:anchorId="3AE963F1" wp14:editId="26ABF3F0">
                  <wp:extent cx="680720" cy="659130"/>
                  <wp:effectExtent l="0" t="0" r="5080" b="7620"/>
                  <wp:docPr id="200" name="Image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20" cy="65913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399AC139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Cinta de segurança</w:t>
            </w:r>
          </w:p>
          <w:p w14:paraId="00F37317" w14:textId="77777777" w:rsidR="00563AD5" w:rsidRPr="00B61A79" w:rsidRDefault="00563AD5" w:rsidP="00DB2837">
            <w:pPr>
              <w:spacing w:after="80"/>
            </w:pPr>
            <w:r w:rsidRPr="00DA5135">
              <w:t>As cintas de segurança servem para proteger de quedas de alturas elevadas.</w:t>
            </w:r>
          </w:p>
        </w:tc>
      </w:tr>
    </w:tbl>
    <w:p w14:paraId="1C07CAE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A37183D" w14:textId="77777777" w:rsidTr="005274F9">
        <w:tc>
          <w:tcPr>
            <w:tcW w:w="1526" w:type="dxa"/>
            <w:shd w:val="clear" w:color="auto" w:fill="F2F2F2"/>
            <w:vAlign w:val="center"/>
          </w:tcPr>
          <w:p w14:paraId="71FFB7B3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2DB9FA6E" wp14:editId="52C9294C">
                  <wp:extent cx="638175" cy="648335"/>
                  <wp:effectExtent l="0" t="0" r="9525" b="0"/>
                  <wp:docPr id="202" name="Image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4833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A3743EC" w14:textId="77777777" w:rsidR="00563AD5" w:rsidRPr="0021685D" w:rsidRDefault="00563AD5" w:rsidP="00DB2837">
            <w:pPr>
              <w:spacing w:before="120" w:after="80"/>
              <w:rPr>
                <w:b/>
              </w:rPr>
            </w:pPr>
            <w:r w:rsidRPr="0021685D">
              <w:rPr>
                <w:b/>
              </w:rPr>
              <w:t>Luvas de seguran</w:t>
            </w:r>
            <w:r w:rsidRPr="0021685D">
              <w:rPr>
                <w:rFonts w:hint="eastAsia"/>
                <w:b/>
              </w:rPr>
              <w:t>ç</w:t>
            </w:r>
            <w:r w:rsidRPr="0021685D">
              <w:rPr>
                <w:b/>
              </w:rPr>
              <w:t xml:space="preserve">a resistentes a 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cidos e solu</w:t>
            </w:r>
            <w:r w:rsidRPr="0021685D">
              <w:rPr>
                <w:rFonts w:hint="eastAsia"/>
                <w:b/>
              </w:rPr>
              <w:t>çõ</w:t>
            </w:r>
            <w:r w:rsidRPr="0021685D">
              <w:rPr>
                <w:b/>
              </w:rPr>
              <w:t>es c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usticas</w:t>
            </w:r>
          </w:p>
          <w:p w14:paraId="3535C0ED" w14:textId="77777777" w:rsidR="00563AD5" w:rsidRPr="00B61A79" w:rsidRDefault="00563AD5" w:rsidP="00DB2837">
            <w:pPr>
              <w:spacing w:after="80"/>
            </w:pPr>
            <w:r w:rsidRPr="0021685D">
              <w:t>Servem para proteger as m</w:t>
            </w:r>
            <w:r w:rsidRPr="0021685D">
              <w:rPr>
                <w:rFonts w:hint="eastAsia"/>
              </w:rPr>
              <w:t>ã</w:t>
            </w:r>
            <w:r w:rsidRPr="0021685D">
              <w:t xml:space="preserve">os contra </w:t>
            </w:r>
            <w:r w:rsidRPr="0021685D">
              <w:rPr>
                <w:rFonts w:hint="eastAsia"/>
              </w:rPr>
              <w:t>á</w:t>
            </w:r>
            <w:r w:rsidRPr="0021685D">
              <w:t>cidos e solu</w:t>
            </w:r>
            <w:r w:rsidRPr="0021685D">
              <w:rPr>
                <w:rFonts w:hint="eastAsia"/>
              </w:rPr>
              <w:t>çõ</w:t>
            </w:r>
            <w:r w:rsidRPr="0021685D">
              <w:t>es c</w:t>
            </w:r>
            <w:r w:rsidRPr="0021685D">
              <w:rPr>
                <w:rFonts w:hint="eastAsia"/>
              </w:rPr>
              <w:t>á</w:t>
            </w:r>
            <w:r w:rsidRPr="0021685D">
              <w:t>usticas,</w:t>
            </w:r>
            <w:r>
              <w:t xml:space="preserve"> </w:t>
            </w:r>
            <w:r w:rsidRPr="0021685D">
              <w:t>atritos, escoria</w:t>
            </w:r>
            <w:r w:rsidRPr="0021685D">
              <w:rPr>
                <w:rFonts w:hint="eastAsia"/>
              </w:rPr>
              <w:t>çõ</w:t>
            </w:r>
            <w:r w:rsidRPr="0021685D">
              <w:t>es, pun</w:t>
            </w:r>
            <w:r w:rsidRPr="0021685D">
              <w:rPr>
                <w:rFonts w:hint="eastAsia"/>
              </w:rPr>
              <w:t>çõ</w:t>
            </w:r>
            <w:r w:rsidRPr="0021685D">
              <w:t>es ou contato com superf</w:t>
            </w:r>
            <w:r w:rsidRPr="0021685D">
              <w:rPr>
                <w:rFonts w:hint="eastAsia"/>
              </w:rPr>
              <w:t>í</w:t>
            </w:r>
            <w:r w:rsidRPr="0021685D">
              <w:t>cies quentes.</w:t>
            </w:r>
          </w:p>
        </w:tc>
      </w:tr>
    </w:tbl>
    <w:p w14:paraId="5EA9DB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7230F60" w14:textId="77777777" w:rsidTr="005274F9">
        <w:tc>
          <w:tcPr>
            <w:tcW w:w="1526" w:type="dxa"/>
            <w:shd w:val="clear" w:color="auto" w:fill="F2F2F2"/>
            <w:vAlign w:val="center"/>
          </w:tcPr>
          <w:p w14:paraId="355DCE9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0A423290" wp14:editId="289A6BA5">
                  <wp:extent cx="627380" cy="627380"/>
                  <wp:effectExtent l="0" t="0" r="1270" b="1270"/>
                  <wp:docPr id="204" name="Imagem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" cy="62738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6ACC81E0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>
              <w:rPr>
                <w:b/>
              </w:rPr>
              <w:t>Máscara de proteção</w:t>
            </w:r>
          </w:p>
          <w:p w14:paraId="429F5F98" w14:textId="77777777" w:rsidR="00563AD5" w:rsidRPr="00B61A79" w:rsidRDefault="00563AD5" w:rsidP="00DB2837">
            <w:pPr>
              <w:spacing w:after="80"/>
            </w:pPr>
            <w:r w:rsidRPr="00DA5135">
              <w:t xml:space="preserve">Usar </w:t>
            </w:r>
            <w:r>
              <w:t>máscara de proteção</w:t>
            </w:r>
            <w:r w:rsidRPr="00DA5135">
              <w:t>.</w:t>
            </w:r>
          </w:p>
        </w:tc>
      </w:tr>
    </w:tbl>
    <w:p w14:paraId="1711C8D1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E9D932" w14:textId="77777777" w:rsidTr="005274F9">
        <w:tc>
          <w:tcPr>
            <w:tcW w:w="1526" w:type="dxa"/>
            <w:shd w:val="clear" w:color="auto" w:fill="F2F2F2"/>
            <w:vAlign w:val="center"/>
          </w:tcPr>
          <w:p w14:paraId="2051C5FB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ascii="Arial Unicode MS" w:eastAsia="Arial Unicode MS" w:hAnsi="Arial Unicode MS" w:cs="Arial Unicode MS"/>
                <w:b w:val="0"/>
                <w:noProof/>
                <w:color w:val="000000"/>
              </w:rPr>
              <w:drawing>
                <wp:inline distT="0" distB="0" distL="0" distR="0" wp14:anchorId="47206EA9" wp14:editId="42421B71">
                  <wp:extent cx="658700" cy="637954"/>
                  <wp:effectExtent l="0" t="0" r="8255" b="0"/>
                  <wp:docPr id="206" name="Imagem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5" t="9858" r="13188" b="5584"/>
                          <a:stretch/>
                        </pic:blipFill>
                        <pic:spPr bwMode="auto">
                          <a:xfrm>
                            <a:off x="0" y="0"/>
                            <a:ext cx="659187" cy="638426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C24EFAB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 xml:space="preserve">Proteção </w:t>
            </w:r>
            <w:r>
              <w:rPr>
                <w:b/>
              </w:rPr>
              <w:t>corporal</w:t>
            </w:r>
          </w:p>
          <w:p w14:paraId="300B69E2" w14:textId="77777777" w:rsidR="00563AD5" w:rsidRPr="00B61A79" w:rsidRDefault="00563AD5" w:rsidP="00DB2837">
            <w:pPr>
              <w:spacing w:after="80"/>
            </w:pPr>
            <w:r>
              <w:t>Só entrar na área interna do revestimento da máquina com proteção corporal</w:t>
            </w:r>
            <w:r w:rsidRPr="00DA5135">
              <w:t>.</w:t>
            </w:r>
          </w:p>
        </w:tc>
      </w:tr>
    </w:tbl>
    <w:p w14:paraId="663E21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CF92A89" w14:textId="77777777" w:rsidTr="005274F9">
        <w:tc>
          <w:tcPr>
            <w:tcW w:w="1526" w:type="dxa"/>
            <w:shd w:val="clear" w:color="auto" w:fill="F2F2F2"/>
            <w:vAlign w:val="center"/>
          </w:tcPr>
          <w:p w14:paraId="789F448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7D2393EA" wp14:editId="58EE7E5A">
                  <wp:extent cx="765810" cy="765810"/>
                  <wp:effectExtent l="0" t="0" r="0" b="0"/>
                  <wp:docPr id="208" name="Imagem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11162A2C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as mãos</w:t>
            </w:r>
          </w:p>
          <w:p w14:paraId="1A5C9628" w14:textId="77777777" w:rsidR="00563AD5" w:rsidRPr="00B61A79" w:rsidRDefault="00563AD5" w:rsidP="00DB2837">
            <w:pPr>
              <w:spacing w:after="80"/>
            </w:pPr>
            <w:r w:rsidRPr="00DA5135">
              <w:t>Usar luvas</w:t>
            </w:r>
            <w:r>
              <w:t xml:space="preserve"> de proteção</w:t>
            </w:r>
            <w:r w:rsidRPr="00DA5135">
              <w:t>.</w:t>
            </w:r>
          </w:p>
        </w:tc>
      </w:tr>
    </w:tbl>
    <w:p w14:paraId="2DE1B7D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CE1AE4" w14:textId="77777777" w:rsidTr="005274F9">
        <w:tc>
          <w:tcPr>
            <w:tcW w:w="1526" w:type="dxa"/>
            <w:shd w:val="clear" w:color="auto" w:fill="F2F2F2"/>
            <w:vAlign w:val="center"/>
          </w:tcPr>
          <w:p w14:paraId="4756868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6C4BF7">
              <w:rPr>
                <w:noProof/>
              </w:rPr>
              <w:drawing>
                <wp:inline distT="0" distB="0" distL="0" distR="0" wp14:anchorId="507236C2" wp14:editId="48AB982D">
                  <wp:extent cx="765810" cy="765810"/>
                  <wp:effectExtent l="0" t="0" r="0" b="0"/>
                  <wp:docPr id="210" name="Imagem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5D72BCB5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os pés</w:t>
            </w:r>
          </w:p>
          <w:p w14:paraId="15BE4E4A" w14:textId="77777777" w:rsidR="00563AD5" w:rsidRPr="00B61A79" w:rsidRDefault="00563AD5" w:rsidP="00DB2837">
            <w:pPr>
              <w:spacing w:after="80"/>
            </w:pPr>
            <w:r w:rsidRPr="00DA5135">
              <w:t>Usar calçado de segurança.</w:t>
            </w:r>
          </w:p>
        </w:tc>
      </w:tr>
    </w:tbl>
    <w:p w14:paraId="3DEA6489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1526601" w14:textId="77777777" w:rsidTr="005274F9">
        <w:tc>
          <w:tcPr>
            <w:tcW w:w="1526" w:type="dxa"/>
            <w:shd w:val="clear" w:color="auto" w:fill="F2F2F2"/>
            <w:vAlign w:val="center"/>
          </w:tcPr>
          <w:p w14:paraId="641FAF17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cs="Arial"/>
                <w:b w:val="0"/>
                <w:noProof/>
                <w:szCs w:val="22"/>
                <w:lang w:val="pt-BR"/>
              </w:rPr>
              <w:drawing>
                <wp:inline distT="0" distB="0" distL="0" distR="0" wp14:anchorId="79F9DF2B" wp14:editId="01F37940">
                  <wp:extent cx="754231" cy="775822"/>
                  <wp:effectExtent l="0" t="0" r="8255" b="5715"/>
                  <wp:docPr id="212" name="Imagem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13" t="13983" r="17188" b="7482"/>
                          <a:stretch/>
                        </pic:blipFill>
                        <pic:spPr bwMode="auto">
                          <a:xfrm>
                            <a:off x="0" y="0"/>
                            <a:ext cx="754865" cy="776474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2E8CDE99" w14:textId="77777777" w:rsidR="00563AD5" w:rsidRPr="009403AC" w:rsidRDefault="00563AD5" w:rsidP="00DB2837">
            <w:pPr>
              <w:spacing w:before="120" w:after="80"/>
              <w:rPr>
                <w:b/>
              </w:rPr>
            </w:pPr>
            <w:r w:rsidRPr="009403AC">
              <w:rPr>
                <w:b/>
              </w:rPr>
              <w:t>Óculos de segurança</w:t>
            </w:r>
          </w:p>
          <w:p w14:paraId="6D4453DE" w14:textId="77777777" w:rsidR="00563AD5" w:rsidRPr="00B61A79" w:rsidRDefault="00563AD5" w:rsidP="00DB2837">
            <w:pPr>
              <w:spacing w:after="80"/>
            </w:pPr>
            <w:r w:rsidRPr="009403AC">
              <w:t xml:space="preserve">Os </w:t>
            </w:r>
            <w:r w:rsidRPr="009403AC">
              <w:rPr>
                <w:rFonts w:hint="eastAsia"/>
              </w:rPr>
              <w:t>ó</w:t>
            </w:r>
            <w:r w:rsidRPr="009403AC">
              <w:t>culos de seguran</w:t>
            </w:r>
            <w:r w:rsidRPr="009403AC">
              <w:rPr>
                <w:rFonts w:hint="eastAsia"/>
              </w:rPr>
              <w:t>ç</w:t>
            </w:r>
            <w:r w:rsidRPr="009403AC">
              <w:t>a servem para proteger os olhos de pe</w:t>
            </w:r>
            <w:r w:rsidRPr="009403AC">
              <w:rPr>
                <w:rFonts w:hint="eastAsia"/>
              </w:rPr>
              <w:t>ç</w:t>
            </w:r>
            <w:r w:rsidRPr="009403AC">
              <w:t>as</w:t>
            </w:r>
            <w:r>
              <w:t xml:space="preserve"> </w:t>
            </w:r>
            <w:r w:rsidRPr="009403AC">
              <w:t>expelidas e respingos de l</w:t>
            </w:r>
            <w:r w:rsidRPr="009403AC">
              <w:rPr>
                <w:rFonts w:hint="eastAsia"/>
              </w:rPr>
              <w:t>í</w:t>
            </w:r>
            <w:r w:rsidRPr="009403AC">
              <w:t>quido.</w:t>
            </w:r>
          </w:p>
        </w:tc>
      </w:tr>
      <w:bookmarkEnd w:id="1"/>
      <w:bookmarkEnd w:id="2"/>
      <w:bookmarkEnd w:id="3"/>
      <w:bookmarkEnd w:id="4"/>
      <w:bookmarkEnd w:id="5"/>
    </w:tbl>
    <w:p w14:paraId="57C9343A" w14:textId="359BD810" w:rsidR="00BE3BC0" w:rsidRDefault="00BE3BC0" w:rsidP="00563AD5"/>
    <w:p w14:paraId="36BCA0E0" w14:textId="77777777" w:rsidR="00BE3BC0" w:rsidRDefault="00BE3BC0">
      <w:pPr>
        <w:spacing w:after="0" w:line="240" w:lineRule="auto"/>
        <w:jc w:val="left"/>
      </w:pPr>
      <w:r>
        <w:br w:type="page"/>
      </w:r>
    </w:p>
    <w:p w14:paraId="2E8CBAD2" w14:textId="77777777" w:rsidR="00BE3BC0" w:rsidRDefault="00BE3BC0" w:rsidP="00BE3BC0">
      <w:pPr>
        <w:pStyle w:val="Ttulo2"/>
        <w:spacing w:line="256" w:lineRule="auto"/>
      </w:pPr>
      <w:bookmarkStart w:id="10" w:name="_Toc90028921"/>
      <w:r>
        <w:t>Áreas de risco e sua marcação</w:t>
      </w:r>
      <w:bookmarkEnd w:id="10"/>
    </w:p>
    <w:p w14:paraId="67E7D72A" w14:textId="77777777" w:rsidR="00BE3BC0" w:rsidRDefault="00BE3BC0" w:rsidP="00BE3BC0">
      <w:r>
        <w:t>Na máquina estão fixados sinais de proibição, de aviso e de obrigação descritos a seguir. Esses sinais referem-se à área imediata onde estão localizados e destinam-se à proteção das pessoas.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E3BC0" w14:paraId="735D49E0" w14:textId="77777777" w:rsidTr="00BE3BC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4364E09" w14:textId="77777777" w:rsidR="00BE3BC0" w:rsidRDefault="00BE3BC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25C78B2" w14:textId="77777777" w:rsidR="00BE3BC0" w:rsidRDefault="00BE3BC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08F452A" w14:textId="77777777" w:rsidR="00BE3BC0" w:rsidRDefault="00BE3BC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E3BC0" w14:paraId="50A43821" w14:textId="77777777" w:rsidTr="00BE3BC0">
        <w:trPr>
          <w:trHeight w:val="1418"/>
        </w:trPr>
        <w:tc>
          <w:tcPr>
            <w:tcW w:w="1134" w:type="dxa"/>
            <w:shd w:val="clear" w:color="auto" w:fill="D9D9D9"/>
            <w:hideMark/>
          </w:tcPr>
          <w:p w14:paraId="5CE80C9C" w14:textId="77777777" w:rsidR="00BE3BC0" w:rsidRDefault="00BE3BC0">
            <w:pPr>
              <w:jc w:val="center"/>
              <w:rPr>
                <w:rFonts w:eastAsia="Arial Unicode MS"/>
              </w:rPr>
            </w:pPr>
            <w:r>
              <w:rPr>
                <w:rFonts w:eastAsiaTheme="minorHAnsi"/>
              </w:rPr>
              <w:object w:dxaOrig="795" w:dyaOrig="660" w14:anchorId="08BC04F3">
                <v:shape id="_x0000_i1031" type="#_x0000_t75" style="width:39.75pt;height:33pt" o:ole="">
                  <v:imagedata r:id="rId8" o:title=""/>
                </v:shape>
                <o:OLEObject Type="Embed" ProgID="CorelPHOTOPAINT.Image.13" ShapeID="_x0000_i1031" DrawAspect="Content" ObjectID="_1719399656" r:id="rId22"/>
              </w:object>
            </w:r>
          </w:p>
        </w:tc>
        <w:tc>
          <w:tcPr>
            <w:tcW w:w="6946" w:type="dxa"/>
            <w:shd w:val="clear" w:color="auto" w:fill="D9D9D9"/>
            <w:hideMark/>
          </w:tcPr>
          <w:p w14:paraId="4D38AECA" w14:textId="77777777" w:rsidR="00BE3BC0" w:rsidRDefault="00BE3BC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ATENÇÃO!</w:t>
            </w:r>
          </w:p>
          <w:p w14:paraId="1296475D" w14:textId="77777777" w:rsidR="00BE3BC0" w:rsidRDefault="00BE3BC0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>Identificação de área de risco removida ou ilegível</w:t>
            </w:r>
          </w:p>
          <w:p w14:paraId="2A3C754E" w14:textId="77777777" w:rsidR="00BE3BC0" w:rsidRDefault="00BE3BC0">
            <w:pPr>
              <w:pStyle w:val="TableParagraph"/>
              <w:jc w:val="both"/>
            </w:pPr>
            <w:r>
              <w:t>Devido a uma identificação removida ou ilegível, as áreas de risco não são reconhecidas e as ordens e proibições não são observadas. As consequências podem ser ferimentos mortais ou graves.</w:t>
            </w:r>
          </w:p>
          <w:p w14:paraId="6C6D05DA" w14:textId="77777777" w:rsidR="00BE3BC0" w:rsidRDefault="00BE3BC0" w:rsidP="00BE3BC0">
            <w:pPr>
              <w:pStyle w:val="TableParagraph"/>
              <w:numPr>
                <w:ilvl w:val="0"/>
                <w:numId w:val="40"/>
              </w:numPr>
              <w:spacing w:before="33" w:after="120"/>
              <w:ind w:right="0"/>
              <w:jc w:val="both"/>
            </w:pPr>
            <w:r>
              <w:t>Nunca remova identificações.</w:t>
            </w:r>
          </w:p>
          <w:p w14:paraId="2D867834" w14:textId="77777777" w:rsidR="00BE3BC0" w:rsidRDefault="00BE3BC0" w:rsidP="00BE3BC0">
            <w:pPr>
              <w:pStyle w:val="TableParagraph"/>
              <w:numPr>
                <w:ilvl w:val="0"/>
                <w:numId w:val="40"/>
              </w:numPr>
              <w:spacing w:before="33" w:after="120"/>
              <w:ind w:right="0"/>
              <w:jc w:val="both"/>
            </w:pPr>
            <w:r>
              <w:t>Substitua imediatamente identificações perdidas, removidas ou danificadas.</w:t>
            </w:r>
          </w:p>
          <w:p w14:paraId="1ABE2E0C" w14:textId="77777777" w:rsidR="00BE3BC0" w:rsidRDefault="00BE3BC0" w:rsidP="00BE3BC0">
            <w:pPr>
              <w:pStyle w:val="TableParagraph"/>
              <w:numPr>
                <w:ilvl w:val="0"/>
                <w:numId w:val="40"/>
              </w:numPr>
              <w:spacing w:before="33" w:after="120"/>
              <w:ind w:right="0"/>
              <w:jc w:val="both"/>
            </w:pPr>
            <w:r>
              <w:t>Limpe ou substitua imediatamente identificações ilegíveis.</w:t>
            </w:r>
          </w:p>
        </w:tc>
        <w:tc>
          <w:tcPr>
            <w:tcW w:w="425" w:type="dxa"/>
            <w:shd w:val="clear" w:color="auto" w:fill="D9D9D9"/>
          </w:tcPr>
          <w:p w14:paraId="0CF93CF5" w14:textId="77777777" w:rsidR="00BE3BC0" w:rsidRDefault="00BE3BC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CE3C0A" w14:textId="40D705E9" w:rsidR="00BE3BC0" w:rsidRDefault="00BE3BC0" w:rsidP="00BE3BC0">
      <w:pPr>
        <w:spacing w:after="0" w:line="240" w:lineRule="auto"/>
        <w:jc w:val="left"/>
      </w:pPr>
    </w:p>
    <w:p w14:paraId="27E24877" w14:textId="77777777" w:rsidR="00BE3BC0" w:rsidRDefault="00BE3BC0" w:rsidP="00BE3BC0">
      <w:pPr>
        <w:pStyle w:val="Ttulo3"/>
        <w:spacing w:line="256" w:lineRule="auto"/>
      </w:pPr>
      <w:bookmarkStart w:id="11" w:name="_Toc90028922"/>
      <w:r>
        <w:t>Sinais de proibição</w:t>
      </w:r>
      <w:bookmarkEnd w:id="11"/>
    </w:p>
    <w:p w14:paraId="18C878D2" w14:textId="7F43947B" w:rsidR="00BE3BC0" w:rsidRDefault="00BE3BC0" w:rsidP="00BE3BC0">
      <w:pPr>
        <w:spacing w:before="440"/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3EFD7AFB" wp14:editId="1CABD6F2">
            <wp:simplePos x="0" y="0"/>
            <wp:positionH relativeFrom="column">
              <wp:posOffset>-13970</wp:posOffset>
            </wp:positionH>
            <wp:positionV relativeFrom="paragraph">
              <wp:posOffset>48895</wp:posOffset>
            </wp:positionV>
            <wp:extent cx="476250" cy="485775"/>
            <wp:effectExtent l="0" t="0" r="0" b="9525"/>
            <wp:wrapSquare wrapText="bothSides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0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Proibido pisar na cobertura de proteção.</w:t>
      </w:r>
    </w:p>
    <w:p w14:paraId="5DCFCDA7" w14:textId="77777777" w:rsidR="00BE3BC0" w:rsidRDefault="00BE3BC0" w:rsidP="00BE3BC0">
      <w:pPr>
        <w:spacing w:after="0" w:line="240" w:lineRule="auto"/>
      </w:pPr>
    </w:p>
    <w:p w14:paraId="081176CF" w14:textId="77777777" w:rsidR="00BE3BC0" w:rsidRDefault="00BE3BC0" w:rsidP="00BE3BC0">
      <w:pPr>
        <w:pStyle w:val="Ttulo3"/>
        <w:spacing w:after="0" w:line="256" w:lineRule="auto"/>
      </w:pPr>
      <w:bookmarkStart w:id="12" w:name="_Toc90028923"/>
      <w:r>
        <w:t>Sinais de aviso</w:t>
      </w:r>
      <w:bookmarkEnd w:id="12"/>
    </w:p>
    <w:p w14:paraId="21078F56" w14:textId="3ADE8808" w:rsidR="00BE3BC0" w:rsidRDefault="00BE3BC0" w:rsidP="00BE3BC0">
      <w:r>
        <w:rPr>
          <w:noProof/>
        </w:rPr>
        <w:drawing>
          <wp:anchor distT="0" distB="0" distL="114300" distR="114300" simplePos="0" relativeHeight="251651072" behindDoc="0" locked="0" layoutInCell="1" allowOverlap="1" wp14:anchorId="1D63C68D" wp14:editId="665DE31C">
            <wp:simplePos x="0" y="0"/>
            <wp:positionH relativeFrom="column">
              <wp:posOffset>72390</wp:posOffset>
            </wp:positionH>
            <wp:positionV relativeFrom="paragraph">
              <wp:posOffset>149860</wp:posOffset>
            </wp:positionV>
            <wp:extent cx="438150" cy="400050"/>
            <wp:effectExtent l="0" t="0" r="0" b="0"/>
            <wp:wrapSquare wrapText="bothSides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0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28932" w14:textId="77777777" w:rsidR="00BE3BC0" w:rsidRDefault="00BE3BC0" w:rsidP="00BE3BC0">
      <w:r>
        <w:t>Aviso contra superfície quente.</w:t>
      </w:r>
    </w:p>
    <w:p w14:paraId="74260A6B" w14:textId="6485430E" w:rsidR="00BE3BC0" w:rsidRDefault="00BE3BC0" w:rsidP="00BE3BC0">
      <w:r>
        <w:rPr>
          <w:noProof/>
        </w:rPr>
        <w:drawing>
          <wp:anchor distT="0" distB="0" distL="114300" distR="114300" simplePos="0" relativeHeight="251652096" behindDoc="0" locked="0" layoutInCell="1" allowOverlap="1" wp14:anchorId="17C4E11F" wp14:editId="231E829B">
            <wp:simplePos x="0" y="0"/>
            <wp:positionH relativeFrom="column">
              <wp:posOffset>72390</wp:posOffset>
            </wp:positionH>
            <wp:positionV relativeFrom="paragraph">
              <wp:posOffset>121920</wp:posOffset>
            </wp:positionV>
            <wp:extent cx="438150" cy="390525"/>
            <wp:effectExtent l="0" t="0" r="0" b="9525"/>
            <wp:wrapSquare wrapText="bothSides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AA11B" w14:textId="77777777" w:rsidR="00BE3BC0" w:rsidRDefault="00BE3BC0" w:rsidP="00BE3BC0">
      <w:r>
        <w:t>Aviso de substâncias corrosivas.</w:t>
      </w:r>
      <w:r>
        <w:rPr>
          <w:noProof/>
        </w:rPr>
        <w:t xml:space="preserve"> </w:t>
      </w:r>
    </w:p>
    <w:p w14:paraId="7FB37AEC" w14:textId="356B14C6" w:rsidR="00BE3BC0" w:rsidRDefault="00BE3BC0" w:rsidP="00BE3BC0">
      <w:r>
        <w:rPr>
          <w:noProof/>
        </w:rPr>
        <w:drawing>
          <wp:anchor distT="0" distB="0" distL="114300" distR="114300" simplePos="0" relativeHeight="251653120" behindDoc="0" locked="0" layoutInCell="1" allowOverlap="1" wp14:anchorId="76FD2A31" wp14:editId="7A3A9B77">
            <wp:simplePos x="0" y="0"/>
            <wp:positionH relativeFrom="column">
              <wp:posOffset>72390</wp:posOffset>
            </wp:positionH>
            <wp:positionV relativeFrom="paragraph">
              <wp:posOffset>156845</wp:posOffset>
            </wp:positionV>
            <wp:extent cx="438150" cy="390525"/>
            <wp:effectExtent l="0" t="0" r="0" b="9525"/>
            <wp:wrapSquare wrapText="bothSides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FA227" w14:textId="77777777" w:rsidR="00BE3BC0" w:rsidRDefault="00BE3BC0" w:rsidP="00BE3BC0">
      <w:r>
        <w:t>Risco de choque elétrico.</w:t>
      </w:r>
    </w:p>
    <w:p w14:paraId="727C73BA" w14:textId="12A1DEE7" w:rsidR="00BE3BC0" w:rsidRDefault="00BE3BC0" w:rsidP="00BE3BC0">
      <w:r>
        <w:rPr>
          <w:noProof/>
        </w:rPr>
        <w:drawing>
          <wp:anchor distT="0" distB="0" distL="114300" distR="114300" simplePos="0" relativeHeight="251654144" behindDoc="0" locked="0" layoutInCell="1" allowOverlap="1" wp14:anchorId="69488206" wp14:editId="59259A6B">
            <wp:simplePos x="0" y="0"/>
            <wp:positionH relativeFrom="column">
              <wp:posOffset>91440</wp:posOffset>
            </wp:positionH>
            <wp:positionV relativeFrom="paragraph">
              <wp:posOffset>203835</wp:posOffset>
            </wp:positionV>
            <wp:extent cx="457200" cy="409575"/>
            <wp:effectExtent l="0" t="0" r="0" b="9525"/>
            <wp:wrapSquare wrapText="bothSides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0A44D" w14:textId="77777777" w:rsidR="00BE3BC0" w:rsidRDefault="00BE3BC0" w:rsidP="00BE3BC0">
      <w:r>
        <w:t>Aviso de zona de perigo geral.</w:t>
      </w:r>
    </w:p>
    <w:p w14:paraId="1B5BF006" w14:textId="684E474D" w:rsidR="00BE3BC0" w:rsidRDefault="00BE3BC0" w:rsidP="00BE3BC0">
      <w:r>
        <w:rPr>
          <w:noProof/>
        </w:rPr>
        <w:drawing>
          <wp:anchor distT="0" distB="0" distL="114300" distR="114300" simplePos="0" relativeHeight="251655168" behindDoc="0" locked="0" layoutInCell="1" allowOverlap="1" wp14:anchorId="1DB1137F" wp14:editId="45299BE4">
            <wp:simplePos x="0" y="0"/>
            <wp:positionH relativeFrom="column">
              <wp:posOffset>114300</wp:posOffset>
            </wp:positionH>
            <wp:positionV relativeFrom="paragraph">
              <wp:posOffset>181610</wp:posOffset>
            </wp:positionV>
            <wp:extent cx="438150" cy="390525"/>
            <wp:effectExtent l="0" t="0" r="0" b="9525"/>
            <wp:wrapSquare wrapText="bothSides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0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3C5AF" w14:textId="77777777" w:rsidR="00BE3BC0" w:rsidRDefault="00BE3BC0" w:rsidP="00BE3BC0">
      <w:r>
        <w:t>Aviso contra lesões da mão.</w:t>
      </w:r>
    </w:p>
    <w:p w14:paraId="5E93AA8E" w14:textId="210126C8" w:rsidR="00BE3BC0" w:rsidRDefault="00BE3BC0" w:rsidP="00BE3BC0">
      <w:r>
        <w:rPr>
          <w:noProof/>
        </w:rPr>
        <w:drawing>
          <wp:anchor distT="0" distB="0" distL="114300" distR="114300" simplePos="0" relativeHeight="251656192" behindDoc="0" locked="0" layoutInCell="1" allowOverlap="1" wp14:anchorId="2D45B785" wp14:editId="538B45CA">
            <wp:simplePos x="0" y="0"/>
            <wp:positionH relativeFrom="column">
              <wp:posOffset>110490</wp:posOffset>
            </wp:positionH>
            <wp:positionV relativeFrom="paragraph">
              <wp:posOffset>163195</wp:posOffset>
            </wp:positionV>
            <wp:extent cx="438150" cy="400050"/>
            <wp:effectExtent l="0" t="0" r="0" b="0"/>
            <wp:wrapSquare wrapText="bothSides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0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2FD93" w14:textId="77777777" w:rsidR="00BE3BC0" w:rsidRDefault="00BE3BC0" w:rsidP="00BE3BC0">
      <w:r>
        <w:t>Aviso contra perigo de emaranhamento.</w:t>
      </w:r>
    </w:p>
    <w:p w14:paraId="27C6D123" w14:textId="2F967442" w:rsidR="00BE3BC0" w:rsidRDefault="00BE3BC0" w:rsidP="00BE3BC0">
      <w:r>
        <w:rPr>
          <w:noProof/>
        </w:rPr>
        <w:drawing>
          <wp:anchor distT="0" distB="0" distL="114300" distR="114300" simplePos="0" relativeHeight="251657216" behindDoc="0" locked="0" layoutInCell="1" allowOverlap="1" wp14:anchorId="669E2EA0" wp14:editId="2853BD6B">
            <wp:simplePos x="0" y="0"/>
            <wp:positionH relativeFrom="column">
              <wp:posOffset>110490</wp:posOffset>
            </wp:positionH>
            <wp:positionV relativeFrom="paragraph">
              <wp:posOffset>125730</wp:posOffset>
            </wp:positionV>
            <wp:extent cx="476250" cy="438150"/>
            <wp:effectExtent l="0" t="0" r="0" b="0"/>
            <wp:wrapSquare wrapText="bothSides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0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1F24D" w14:textId="77777777" w:rsidR="00BE3BC0" w:rsidRDefault="00BE3BC0" w:rsidP="00BE3BC0">
      <w:pPr>
        <w:spacing w:after="0" w:line="240" w:lineRule="auto"/>
      </w:pPr>
      <w:r>
        <w:t>Aviso contra risco de queda.</w:t>
      </w:r>
      <w:r>
        <w:rPr>
          <w:noProof/>
        </w:rPr>
        <w:t xml:space="preserve"> </w:t>
      </w:r>
    </w:p>
    <w:p w14:paraId="0FC92B7F" w14:textId="77777777" w:rsidR="00BE3BC0" w:rsidRDefault="00BE3BC0" w:rsidP="00BE3BC0">
      <w:pPr>
        <w:spacing w:after="0" w:line="240" w:lineRule="auto"/>
        <w:jc w:val="left"/>
      </w:pPr>
      <w:r>
        <w:br w:type="page"/>
      </w:r>
    </w:p>
    <w:p w14:paraId="33967177" w14:textId="77777777" w:rsidR="00BE3BC0" w:rsidRDefault="00BE3BC0" w:rsidP="00BE3BC0">
      <w:pPr>
        <w:pStyle w:val="Ttulo3"/>
        <w:spacing w:line="256" w:lineRule="auto"/>
      </w:pPr>
      <w:bookmarkStart w:id="13" w:name="_Toc90028924"/>
      <w:r>
        <w:t>Sinais de obrigação</w:t>
      </w:r>
      <w:bookmarkEnd w:id="13"/>
    </w:p>
    <w:p w14:paraId="2D8BC344" w14:textId="1DD394EC" w:rsidR="00BE3BC0" w:rsidRDefault="00BE3BC0" w:rsidP="00BE3BC0">
      <w:r>
        <w:rPr>
          <w:noProof/>
        </w:rPr>
        <w:drawing>
          <wp:anchor distT="0" distB="0" distL="114300" distR="114300" simplePos="0" relativeHeight="251658240" behindDoc="0" locked="0" layoutInCell="1" allowOverlap="1" wp14:anchorId="5D6F8AA3" wp14:editId="5F2EB49B">
            <wp:simplePos x="0" y="0"/>
            <wp:positionH relativeFrom="column">
              <wp:posOffset>-3810</wp:posOffset>
            </wp:positionH>
            <wp:positionV relativeFrom="paragraph">
              <wp:posOffset>121920</wp:posOffset>
            </wp:positionV>
            <wp:extent cx="438150" cy="447675"/>
            <wp:effectExtent l="0" t="0" r="0" b="9525"/>
            <wp:wrapSquare wrapText="bothSides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EC3CB" w14:textId="77777777" w:rsidR="00BE3BC0" w:rsidRDefault="00BE3BC0" w:rsidP="00BE3BC0">
      <w:r>
        <w:t>Utilizar equipamento de proteção antiqueda.</w:t>
      </w:r>
    </w:p>
    <w:p w14:paraId="483A3683" w14:textId="65641922" w:rsidR="00BE3BC0" w:rsidRDefault="00BE3BC0" w:rsidP="00BE3BC0">
      <w:r>
        <w:rPr>
          <w:noProof/>
        </w:rPr>
        <w:drawing>
          <wp:anchor distT="0" distB="0" distL="114300" distR="114300" simplePos="0" relativeHeight="251659264" behindDoc="0" locked="0" layoutInCell="1" allowOverlap="1" wp14:anchorId="1B26793E" wp14:editId="71019954">
            <wp:simplePos x="0" y="0"/>
            <wp:positionH relativeFrom="column">
              <wp:posOffset>-3810</wp:posOffset>
            </wp:positionH>
            <wp:positionV relativeFrom="paragraph">
              <wp:posOffset>105410</wp:posOffset>
            </wp:positionV>
            <wp:extent cx="485775" cy="495300"/>
            <wp:effectExtent l="0" t="0" r="9525" b="0"/>
            <wp:wrapSquare wrapText="bothSides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4A0B6A" w14:textId="77777777" w:rsidR="00BE3BC0" w:rsidRDefault="00BE3BC0" w:rsidP="00BE3BC0">
      <w:r>
        <w:t>Usar proteção corporal.</w:t>
      </w:r>
    </w:p>
    <w:p w14:paraId="3FA4DAD1" w14:textId="299FFFFA" w:rsidR="00BE3BC0" w:rsidRDefault="00BE3BC0" w:rsidP="00BE3BC0">
      <w:r>
        <w:rPr>
          <w:noProof/>
        </w:rPr>
        <w:drawing>
          <wp:anchor distT="0" distB="0" distL="114300" distR="114300" simplePos="0" relativeHeight="251660288" behindDoc="0" locked="0" layoutInCell="1" allowOverlap="1" wp14:anchorId="2E05F3D3" wp14:editId="65708B61">
            <wp:simplePos x="0" y="0"/>
            <wp:positionH relativeFrom="column">
              <wp:posOffset>-3810</wp:posOffset>
            </wp:positionH>
            <wp:positionV relativeFrom="paragraph">
              <wp:posOffset>129540</wp:posOffset>
            </wp:positionV>
            <wp:extent cx="447675" cy="447675"/>
            <wp:effectExtent l="0" t="0" r="9525" b="9525"/>
            <wp:wrapSquare wrapText="bothSides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B60C3" w14:textId="77777777" w:rsidR="00BE3BC0" w:rsidRDefault="00BE3BC0" w:rsidP="00BE3BC0">
      <w:r>
        <w:t>Ler o manual.</w:t>
      </w:r>
    </w:p>
    <w:p w14:paraId="5C6BF4B3" w14:textId="12CC73EA" w:rsidR="00BE3BC0" w:rsidRDefault="00BE3BC0" w:rsidP="00BE3BC0">
      <w:r>
        <w:rPr>
          <w:noProof/>
        </w:rPr>
        <w:drawing>
          <wp:anchor distT="0" distB="0" distL="114300" distR="114300" simplePos="0" relativeHeight="251661312" behindDoc="0" locked="0" layoutInCell="1" allowOverlap="1" wp14:anchorId="3567B740" wp14:editId="64E726E8">
            <wp:simplePos x="0" y="0"/>
            <wp:positionH relativeFrom="column">
              <wp:posOffset>5715</wp:posOffset>
            </wp:positionH>
            <wp:positionV relativeFrom="paragraph">
              <wp:posOffset>157480</wp:posOffset>
            </wp:positionV>
            <wp:extent cx="438150" cy="447675"/>
            <wp:effectExtent l="0" t="0" r="0" b="9525"/>
            <wp:wrapSquare wrapText="bothSides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976B64" w14:textId="77777777" w:rsidR="00BE3BC0" w:rsidRDefault="00BE3BC0" w:rsidP="00BE3BC0">
      <w:r>
        <w:t>utilizar proteção auditiva.</w:t>
      </w:r>
    </w:p>
    <w:p w14:paraId="2FFFB88A" w14:textId="51358679" w:rsidR="00BE3BC0" w:rsidRDefault="00BE3BC0" w:rsidP="00BE3BC0">
      <w:r>
        <w:rPr>
          <w:noProof/>
        </w:rPr>
        <w:drawing>
          <wp:anchor distT="0" distB="0" distL="114300" distR="114300" simplePos="0" relativeHeight="251662336" behindDoc="0" locked="0" layoutInCell="1" allowOverlap="1" wp14:anchorId="66EDE4AB" wp14:editId="529C4CA7">
            <wp:simplePos x="0" y="0"/>
            <wp:positionH relativeFrom="column">
              <wp:posOffset>34290</wp:posOffset>
            </wp:positionH>
            <wp:positionV relativeFrom="paragraph">
              <wp:posOffset>146685</wp:posOffset>
            </wp:positionV>
            <wp:extent cx="447675" cy="447675"/>
            <wp:effectExtent l="0" t="0" r="9525" b="9525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575E7A" w14:textId="77777777" w:rsidR="00BE3BC0" w:rsidRDefault="00BE3BC0" w:rsidP="00BE3BC0">
      <w:r>
        <w:t>Usar luvas de proteção.</w:t>
      </w:r>
    </w:p>
    <w:p w14:paraId="32D027B7" w14:textId="7974EE31" w:rsidR="00BE3BC0" w:rsidRDefault="00BE3BC0" w:rsidP="00BE3BC0">
      <w:r>
        <w:rPr>
          <w:noProof/>
        </w:rPr>
        <w:drawing>
          <wp:anchor distT="0" distB="0" distL="114300" distR="114300" simplePos="0" relativeHeight="251663360" behindDoc="0" locked="0" layoutInCell="1" allowOverlap="1" wp14:anchorId="4F6A6CD4" wp14:editId="1955539A">
            <wp:simplePos x="0" y="0"/>
            <wp:positionH relativeFrom="column">
              <wp:posOffset>34290</wp:posOffset>
            </wp:positionH>
            <wp:positionV relativeFrom="paragraph">
              <wp:posOffset>126365</wp:posOffset>
            </wp:positionV>
            <wp:extent cx="447675" cy="447675"/>
            <wp:effectExtent l="0" t="0" r="9525" b="9525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07690" w14:textId="77777777" w:rsidR="00BE3BC0" w:rsidRDefault="00BE3BC0" w:rsidP="00BE3BC0">
      <w:r>
        <w:t>Usar óculos de proteção!</w:t>
      </w:r>
    </w:p>
    <w:p w14:paraId="1F216DCC" w14:textId="13CCE3E3" w:rsidR="00BE3BC0" w:rsidRDefault="00BE3BC0" w:rsidP="00BE3BC0">
      <w:r>
        <w:rPr>
          <w:noProof/>
        </w:rPr>
        <w:drawing>
          <wp:anchor distT="0" distB="0" distL="114300" distR="114300" simplePos="0" relativeHeight="251664384" behindDoc="0" locked="0" layoutInCell="1" allowOverlap="1" wp14:anchorId="40DDF2C2" wp14:editId="6407BD74">
            <wp:simplePos x="0" y="0"/>
            <wp:positionH relativeFrom="column">
              <wp:posOffset>34290</wp:posOffset>
            </wp:positionH>
            <wp:positionV relativeFrom="paragraph">
              <wp:posOffset>163195</wp:posOffset>
            </wp:positionV>
            <wp:extent cx="447675" cy="438150"/>
            <wp:effectExtent l="0" t="0" r="9525" b="0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7DEBC5" w14:textId="77777777" w:rsidR="00BE3BC0" w:rsidRDefault="00BE3BC0" w:rsidP="00BE3BC0">
      <w:r>
        <w:t>Desbloquear antes da manutenção preventiva ou de reparos.</w:t>
      </w:r>
    </w:p>
    <w:p w14:paraId="59CADB67" w14:textId="25AA82CA" w:rsidR="00BE3BC0" w:rsidRDefault="00BE3BC0" w:rsidP="00BE3BC0">
      <w:r>
        <w:rPr>
          <w:noProof/>
        </w:rPr>
        <w:drawing>
          <wp:anchor distT="0" distB="0" distL="114300" distR="114300" simplePos="0" relativeHeight="251665408" behindDoc="0" locked="0" layoutInCell="1" allowOverlap="1" wp14:anchorId="1DB6CBFA" wp14:editId="7D3E6E3F">
            <wp:simplePos x="0" y="0"/>
            <wp:positionH relativeFrom="column">
              <wp:posOffset>33020</wp:posOffset>
            </wp:positionH>
            <wp:positionV relativeFrom="paragraph">
              <wp:posOffset>213360</wp:posOffset>
            </wp:positionV>
            <wp:extent cx="457200" cy="457200"/>
            <wp:effectExtent l="0" t="0" r="0" b="0"/>
            <wp:wrapSquare wrapText="bothSides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FDB67" w14:textId="77777777" w:rsidR="00BE3BC0" w:rsidRDefault="00BE3BC0" w:rsidP="00BE3BC0">
      <w:r>
        <w:t>Antes da manutenção preventiva ou de reparos, desbloquear a fonte de alimentação ininterrupta (UPS).</w:t>
      </w:r>
    </w:p>
    <w:p w14:paraId="50A0E837" w14:textId="77777777" w:rsidR="00BE3BC0" w:rsidRDefault="00BE3BC0" w:rsidP="00BE3BC0">
      <w:pPr>
        <w:pStyle w:val="Ttulo3"/>
        <w:spacing w:line="256" w:lineRule="auto"/>
      </w:pPr>
      <w:r>
        <w:rPr>
          <w:b w:val="0"/>
        </w:rPr>
        <w:br w:type="page"/>
      </w:r>
      <w:bookmarkStart w:id="14" w:name="_Toc90028925"/>
      <w:r>
        <w:t>Localização das sinalizações</w:t>
      </w:r>
      <w:bookmarkEnd w:id="14"/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2"/>
        <w:gridCol w:w="2551"/>
        <w:gridCol w:w="1701"/>
        <w:gridCol w:w="1551"/>
      </w:tblGrid>
      <w:tr w:rsidR="00BE3BC0" w14:paraId="07BA9C2E" w14:textId="77777777" w:rsidTr="00BE3BC0">
        <w:trPr>
          <w:trHeight w:val="372"/>
          <w:tblHeader/>
        </w:trPr>
        <w:tc>
          <w:tcPr>
            <w:tcW w:w="2702" w:type="dxa"/>
            <w:shd w:val="clear" w:color="auto" w:fill="BFBFBF"/>
            <w:hideMark/>
          </w:tcPr>
          <w:p w14:paraId="47F9721A" w14:textId="77777777" w:rsidR="00BE3BC0" w:rsidRDefault="00BE3BC0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Área de risco</w:t>
            </w:r>
          </w:p>
        </w:tc>
        <w:tc>
          <w:tcPr>
            <w:tcW w:w="2551" w:type="dxa"/>
            <w:shd w:val="clear" w:color="auto" w:fill="BFBFBF"/>
            <w:hideMark/>
          </w:tcPr>
          <w:p w14:paraId="479B2D68" w14:textId="77777777" w:rsidR="00BE3BC0" w:rsidRDefault="00BE3BC0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3252" w:type="dxa"/>
            <w:gridSpan w:val="2"/>
            <w:shd w:val="clear" w:color="auto" w:fill="BFBFBF"/>
            <w:hideMark/>
          </w:tcPr>
          <w:p w14:paraId="2729C015" w14:textId="77777777" w:rsidR="00BE3BC0" w:rsidRDefault="00BE3BC0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Sinais de segurança</w:t>
            </w:r>
          </w:p>
        </w:tc>
      </w:tr>
      <w:tr w:rsidR="00BE3BC0" w14:paraId="11463E2B" w14:textId="77777777" w:rsidTr="00BE3BC0">
        <w:trPr>
          <w:trHeight w:val="1032"/>
        </w:trPr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D064D2E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Transportadora de latas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15CBA798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Acionamentos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40E92971" w14:textId="639C1690" w:rsidR="00BE3BC0" w:rsidRDefault="00BE3BC0">
            <w:pPr>
              <w:pStyle w:val="TableParagraph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0168A90" wp14:editId="5C7DDD35">
                  <wp:extent cx="438150" cy="400050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</w:tcPr>
          <w:p w14:paraId="4BE7A8DF" w14:textId="77777777" w:rsidR="00BE3BC0" w:rsidRDefault="00BE3BC0">
            <w:pPr>
              <w:pStyle w:val="TableParagraph"/>
              <w:spacing w:after="0"/>
              <w:jc w:val="center"/>
            </w:pPr>
          </w:p>
        </w:tc>
      </w:tr>
      <w:tr w:rsidR="00BE3BC0" w14:paraId="23C1F92A" w14:textId="77777777" w:rsidTr="00BE3BC0">
        <w:trPr>
          <w:trHeight w:val="975"/>
        </w:trPr>
        <w:tc>
          <w:tcPr>
            <w:tcW w:w="2702" w:type="dxa"/>
            <w:vMerge/>
            <w:vAlign w:val="center"/>
            <w:hideMark/>
          </w:tcPr>
          <w:p w14:paraId="4ECBB237" w14:textId="77777777" w:rsidR="00BE3BC0" w:rsidRDefault="00BE3BC0">
            <w:pPr>
              <w:spacing w:after="0" w:line="256" w:lineRule="auto"/>
              <w:jc w:val="left"/>
              <w:rPr>
                <w:rFonts w:cs="Calibri"/>
                <w:lang w:val="pt-PT" w:eastAsia="pt-PT" w:bidi="pt-PT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7780C377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Empurrador (opcional)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21D7A41E" w14:textId="76ABF095" w:rsidR="00BE3BC0" w:rsidRDefault="00BE3BC0">
            <w:pPr>
              <w:pStyle w:val="TableParagraph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BCE7733" wp14:editId="58E57AFC">
                  <wp:extent cx="438150" cy="390525"/>
                  <wp:effectExtent l="0" t="0" r="0" b="952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</w:tcPr>
          <w:p w14:paraId="68BFDE59" w14:textId="77777777" w:rsidR="00BE3BC0" w:rsidRDefault="00BE3BC0">
            <w:pPr>
              <w:pStyle w:val="TableParagraph"/>
              <w:spacing w:after="0"/>
              <w:jc w:val="center"/>
            </w:pPr>
          </w:p>
        </w:tc>
      </w:tr>
      <w:tr w:rsidR="00BE3BC0" w14:paraId="218B990D" w14:textId="77777777" w:rsidTr="00BE3BC0">
        <w:trPr>
          <w:trHeight w:val="961"/>
        </w:trPr>
        <w:tc>
          <w:tcPr>
            <w:tcW w:w="2702" w:type="dxa"/>
            <w:vMerge/>
            <w:vAlign w:val="center"/>
            <w:hideMark/>
          </w:tcPr>
          <w:p w14:paraId="63808B42" w14:textId="77777777" w:rsidR="00BE3BC0" w:rsidRDefault="00BE3BC0">
            <w:pPr>
              <w:spacing w:after="0" w:line="256" w:lineRule="auto"/>
              <w:jc w:val="left"/>
              <w:rPr>
                <w:rFonts w:cs="Calibri"/>
                <w:lang w:val="pt-PT" w:eastAsia="pt-PT" w:bidi="pt-PT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556B5C5C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Transportadora de saída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12C31928" w14:textId="418D6059" w:rsidR="00BE3BC0" w:rsidRDefault="00BE3BC0">
            <w:pPr>
              <w:pStyle w:val="TableParagraph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ABFC4E7" wp14:editId="7D18F574">
                  <wp:extent cx="438150" cy="390525"/>
                  <wp:effectExtent l="0" t="0" r="0" b="9525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  <w:hideMark/>
          </w:tcPr>
          <w:p w14:paraId="61A8BDF0" w14:textId="4C75BA4F" w:rsidR="00BE3BC0" w:rsidRDefault="00BE3BC0">
            <w:pPr>
              <w:pStyle w:val="TableParagraph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9F1C8FA" wp14:editId="6E04E297">
                  <wp:extent cx="438150" cy="400050"/>
                  <wp:effectExtent l="0" t="0" r="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C0" w14:paraId="263B44C1" w14:textId="77777777" w:rsidTr="00BE3BC0">
        <w:trPr>
          <w:trHeight w:val="1103"/>
        </w:trPr>
        <w:tc>
          <w:tcPr>
            <w:tcW w:w="2702" w:type="dxa"/>
            <w:shd w:val="clear" w:color="auto" w:fill="F2F2F2" w:themeFill="background1" w:themeFillShade="F2"/>
            <w:vAlign w:val="center"/>
            <w:hideMark/>
          </w:tcPr>
          <w:p w14:paraId="037B3AAE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Parte inferior da envasadora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2986C61B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Acionamento principal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326AC9AF" w14:textId="0A1F6616" w:rsidR="00BE3BC0" w:rsidRDefault="00BE3BC0">
            <w:pPr>
              <w:pStyle w:val="TableParagraph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BB810B6" wp14:editId="7AF452F4">
                  <wp:extent cx="438150" cy="40005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  <w:hideMark/>
          </w:tcPr>
          <w:p w14:paraId="45C80A2D" w14:textId="44E95E41" w:rsidR="00BE3BC0" w:rsidRDefault="00BE3BC0">
            <w:pPr>
              <w:pStyle w:val="TableParagraph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F65F38D" wp14:editId="1989575E">
                  <wp:extent cx="476250" cy="485775"/>
                  <wp:effectExtent l="0" t="0" r="0" b="9525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C0" w14:paraId="5DDEED40" w14:textId="77777777" w:rsidTr="00BE3BC0">
        <w:trPr>
          <w:trHeight w:val="949"/>
        </w:trPr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AC962E0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Parte superior da envasadora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2AE2FF25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Gabinete eletrônico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61630B20" w14:textId="2326F783" w:rsidR="00BE3BC0" w:rsidRDefault="00BE3BC0">
            <w:pPr>
              <w:pStyle w:val="TableParagraph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53D5579" wp14:editId="1808C2D4">
                  <wp:extent cx="476250" cy="43815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  <w:hideMark/>
          </w:tcPr>
          <w:p w14:paraId="2FAEBEEA" w14:textId="4D27FC16" w:rsidR="00BE3BC0" w:rsidRDefault="00BE3BC0">
            <w:pPr>
              <w:pStyle w:val="TableParagraph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D04AFFD" wp14:editId="24BBA14E">
                  <wp:extent cx="438150" cy="447675"/>
                  <wp:effectExtent l="0" t="0" r="0" b="9525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C0" w14:paraId="36F1BE64" w14:textId="77777777" w:rsidTr="00BE3BC0">
        <w:trPr>
          <w:trHeight w:val="977"/>
        </w:trPr>
        <w:tc>
          <w:tcPr>
            <w:tcW w:w="2702" w:type="dxa"/>
            <w:vMerge/>
            <w:vAlign w:val="center"/>
            <w:hideMark/>
          </w:tcPr>
          <w:p w14:paraId="4C408CB6" w14:textId="77777777" w:rsidR="00BE3BC0" w:rsidRDefault="00BE3BC0">
            <w:pPr>
              <w:spacing w:after="0" w:line="256" w:lineRule="auto"/>
              <w:jc w:val="left"/>
              <w:rPr>
                <w:rFonts w:cs="Calibri"/>
                <w:lang w:val="pt-PT" w:eastAsia="pt-PT" w:bidi="pt-PT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63630180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Distribuidor elétrico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683D6E1A" w14:textId="4A4D9809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67E05D1E" wp14:editId="5F89F374">
                  <wp:extent cx="438150" cy="390525"/>
                  <wp:effectExtent l="0" t="0" r="0" b="9525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</w:tcPr>
          <w:p w14:paraId="17B5DD26" w14:textId="77777777" w:rsidR="00BE3BC0" w:rsidRDefault="00BE3BC0">
            <w:pPr>
              <w:pStyle w:val="TableParagraph"/>
              <w:spacing w:after="0"/>
              <w:jc w:val="center"/>
            </w:pPr>
          </w:p>
        </w:tc>
      </w:tr>
      <w:tr w:rsidR="00BE3BC0" w14:paraId="41EC3E6B" w14:textId="77777777" w:rsidTr="00BE3BC0">
        <w:trPr>
          <w:trHeight w:val="963"/>
        </w:trPr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321D605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Manifold de válvulas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741C79E5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 xml:space="preserve">Tubulações 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037D3E9B" w14:textId="43949ED6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25612A6E" wp14:editId="5840A8B2">
                  <wp:extent cx="438150" cy="40005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</w:tcPr>
          <w:p w14:paraId="76D76FE3" w14:textId="77777777" w:rsidR="00BE3BC0" w:rsidRDefault="00BE3BC0">
            <w:pPr>
              <w:pStyle w:val="TableParagraph"/>
              <w:spacing w:after="0"/>
              <w:jc w:val="center"/>
            </w:pPr>
          </w:p>
        </w:tc>
      </w:tr>
      <w:tr w:rsidR="00BE3BC0" w14:paraId="35684D95" w14:textId="77777777" w:rsidTr="00BE3BC0">
        <w:trPr>
          <w:trHeight w:val="1091"/>
        </w:trPr>
        <w:tc>
          <w:tcPr>
            <w:tcW w:w="2702" w:type="dxa"/>
            <w:vMerge/>
            <w:vAlign w:val="center"/>
            <w:hideMark/>
          </w:tcPr>
          <w:p w14:paraId="1F235887" w14:textId="77777777" w:rsidR="00BE3BC0" w:rsidRDefault="00BE3BC0">
            <w:pPr>
              <w:spacing w:after="0" w:line="256" w:lineRule="auto"/>
              <w:jc w:val="left"/>
              <w:rPr>
                <w:rFonts w:cs="Calibri"/>
                <w:lang w:val="pt-PT" w:eastAsia="pt-PT" w:bidi="pt-PT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2A07FBBA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Sistema pneumático de segurança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0F50C964" w14:textId="794895E2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1BA59255" wp14:editId="209117BE">
                  <wp:extent cx="447675" cy="447675"/>
                  <wp:effectExtent l="0" t="0" r="9525" b="952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</w:tcPr>
          <w:p w14:paraId="294ACB5C" w14:textId="77777777" w:rsidR="00BE3BC0" w:rsidRDefault="00BE3BC0">
            <w:pPr>
              <w:pStyle w:val="TableParagraph"/>
              <w:spacing w:after="0"/>
              <w:jc w:val="center"/>
            </w:pPr>
          </w:p>
        </w:tc>
      </w:tr>
      <w:tr w:rsidR="00BE3BC0" w14:paraId="23B868C0" w14:textId="77777777" w:rsidTr="00BE3BC0">
        <w:trPr>
          <w:trHeight w:val="20"/>
        </w:trPr>
        <w:tc>
          <w:tcPr>
            <w:tcW w:w="2702" w:type="dxa"/>
            <w:vMerge/>
            <w:vAlign w:val="center"/>
            <w:hideMark/>
          </w:tcPr>
          <w:p w14:paraId="7D7519B4" w14:textId="77777777" w:rsidR="00BE3BC0" w:rsidRDefault="00BE3BC0">
            <w:pPr>
              <w:spacing w:after="0" w:line="256" w:lineRule="auto"/>
              <w:jc w:val="left"/>
              <w:rPr>
                <w:rFonts w:cs="Calibri"/>
                <w:lang w:val="pt-PT" w:eastAsia="pt-PT" w:bidi="pt-PT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106800A9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Quadro elétrico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00EE0706" w14:textId="1C9A92E2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39EB8E96" wp14:editId="0AC40258">
                  <wp:extent cx="438150" cy="390525"/>
                  <wp:effectExtent l="0" t="0" r="0" b="9525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  <w:hideMark/>
          </w:tcPr>
          <w:p w14:paraId="46902A6D" w14:textId="79109E6E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1CC9E3D1" wp14:editId="24695C8F">
                  <wp:extent cx="485775" cy="495300"/>
                  <wp:effectExtent l="0" t="0" r="9525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C0" w14:paraId="70E273C8" w14:textId="77777777" w:rsidTr="00BE3BC0">
        <w:trPr>
          <w:trHeight w:val="965"/>
        </w:trPr>
        <w:tc>
          <w:tcPr>
            <w:tcW w:w="2702" w:type="dxa"/>
            <w:vMerge/>
            <w:vAlign w:val="center"/>
            <w:hideMark/>
          </w:tcPr>
          <w:p w14:paraId="749741D3" w14:textId="77777777" w:rsidR="00BE3BC0" w:rsidRDefault="00BE3BC0">
            <w:pPr>
              <w:spacing w:after="0" w:line="256" w:lineRule="auto"/>
              <w:jc w:val="left"/>
              <w:rPr>
                <w:rFonts w:cs="Calibri"/>
                <w:lang w:val="pt-PT" w:eastAsia="pt-PT" w:bidi="pt-PT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69C51EB5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Recipientes de enxágue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4A37E4B0" w14:textId="16DD7C5F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08357BCE" wp14:editId="48163434">
                  <wp:extent cx="457200" cy="409575"/>
                  <wp:effectExtent l="0" t="0" r="0" b="952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</w:tcPr>
          <w:p w14:paraId="5D4D1318" w14:textId="77777777" w:rsidR="00BE3BC0" w:rsidRDefault="00BE3BC0">
            <w:pPr>
              <w:pStyle w:val="TableParagraph"/>
              <w:spacing w:after="0"/>
              <w:jc w:val="center"/>
            </w:pPr>
          </w:p>
        </w:tc>
      </w:tr>
      <w:tr w:rsidR="00BE3BC0" w14:paraId="38E8810D" w14:textId="77777777" w:rsidTr="00BE3BC0">
        <w:trPr>
          <w:trHeight w:val="20"/>
        </w:trPr>
        <w:tc>
          <w:tcPr>
            <w:tcW w:w="2702" w:type="dxa"/>
            <w:shd w:val="clear" w:color="auto" w:fill="F2F2F2" w:themeFill="background1" w:themeFillShade="F2"/>
            <w:vAlign w:val="center"/>
            <w:hideMark/>
          </w:tcPr>
          <w:p w14:paraId="3A80A75C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Quadro elétrico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74A136E1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Porta do quadro elétrico de distribuição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67C35A5C" w14:textId="7E1DEEED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06DB4E21" wp14:editId="045CFB36">
                  <wp:extent cx="438150" cy="390525"/>
                  <wp:effectExtent l="0" t="0" r="0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  <w:hideMark/>
          </w:tcPr>
          <w:p w14:paraId="4C6E68BE" w14:textId="2FE841B5" w:rsidR="00BE3BC0" w:rsidRDefault="00BE3BC0">
            <w:pPr>
              <w:pStyle w:val="TableParagraph"/>
              <w:spacing w:before="0" w:after="0" w:line="360" w:lineRule="auto"/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2650F59F" wp14:editId="4B87B2EE">
                  <wp:extent cx="447675" cy="438150"/>
                  <wp:effectExtent l="0" t="0" r="9525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B51B63" w14:textId="7AF4C9C3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0AEB9FFE" wp14:editId="597BBC54">
                  <wp:extent cx="457200" cy="45720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C0" w14:paraId="43B878E9" w14:textId="77777777" w:rsidTr="00BE3BC0">
        <w:trPr>
          <w:trHeight w:val="1153"/>
        </w:trPr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AABB2A1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Recravadeira</w:t>
            </w:r>
          </w:p>
        </w:tc>
        <w:tc>
          <w:tcPr>
            <w:tcW w:w="2551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7F09B56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Enclausuramento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24840BB5" w14:textId="1AD7488A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0C6594D7" wp14:editId="58DC69E5">
                  <wp:extent cx="438150" cy="390525"/>
                  <wp:effectExtent l="0" t="0" r="0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  <w:hideMark/>
          </w:tcPr>
          <w:p w14:paraId="78C1F3F2" w14:textId="4ECD965D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300BAD1C" wp14:editId="13376294">
                  <wp:extent cx="447675" cy="447675"/>
                  <wp:effectExtent l="0" t="0" r="9525" b="952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C0" w14:paraId="08B42563" w14:textId="77777777" w:rsidTr="00BE3BC0">
        <w:trPr>
          <w:trHeight w:val="957"/>
        </w:trPr>
        <w:tc>
          <w:tcPr>
            <w:tcW w:w="2702" w:type="dxa"/>
            <w:vMerge/>
            <w:vAlign w:val="center"/>
            <w:hideMark/>
          </w:tcPr>
          <w:p w14:paraId="17034F00" w14:textId="77777777" w:rsidR="00BE3BC0" w:rsidRDefault="00BE3BC0">
            <w:pPr>
              <w:spacing w:after="0" w:line="256" w:lineRule="auto"/>
              <w:jc w:val="left"/>
              <w:rPr>
                <w:rFonts w:cs="Calibri"/>
                <w:lang w:val="pt-PT" w:eastAsia="pt-PT" w:bidi="pt-PT"/>
              </w:rPr>
            </w:pPr>
          </w:p>
        </w:tc>
        <w:tc>
          <w:tcPr>
            <w:tcW w:w="2551" w:type="dxa"/>
            <w:vMerge/>
            <w:vAlign w:val="center"/>
            <w:hideMark/>
          </w:tcPr>
          <w:p w14:paraId="74FA69FF" w14:textId="77777777" w:rsidR="00BE3BC0" w:rsidRDefault="00BE3BC0">
            <w:pPr>
              <w:spacing w:after="0" w:line="256" w:lineRule="auto"/>
              <w:jc w:val="left"/>
              <w:rPr>
                <w:rFonts w:cs="Calibri"/>
                <w:lang w:val="pt-PT" w:eastAsia="pt-PT" w:bidi="pt-PT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45C141EA" w14:textId="48F5B91E" w:rsidR="00BE3BC0" w:rsidRDefault="00BE3BC0">
            <w:pPr>
              <w:pStyle w:val="TableParagraph"/>
              <w:spacing w:after="0"/>
              <w:jc w:val="center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4AFCDD11" wp14:editId="27678212">
                  <wp:extent cx="438150" cy="40005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</w:tcPr>
          <w:p w14:paraId="220A859A" w14:textId="77777777" w:rsidR="00BE3BC0" w:rsidRDefault="00BE3BC0">
            <w:pPr>
              <w:pStyle w:val="TableParagraph"/>
              <w:spacing w:after="0"/>
              <w:jc w:val="center"/>
              <w:rPr>
                <w:rFonts w:cs="Arial"/>
                <w:noProof/>
              </w:rPr>
            </w:pPr>
          </w:p>
        </w:tc>
      </w:tr>
      <w:tr w:rsidR="00BE3BC0" w14:paraId="23FB901A" w14:textId="77777777" w:rsidTr="00BE3BC0">
        <w:trPr>
          <w:trHeight w:val="20"/>
        </w:trPr>
        <w:tc>
          <w:tcPr>
            <w:tcW w:w="2702" w:type="dxa"/>
            <w:shd w:val="clear" w:color="auto" w:fill="F2F2F2" w:themeFill="background1" w:themeFillShade="F2"/>
            <w:vAlign w:val="center"/>
            <w:hideMark/>
          </w:tcPr>
          <w:p w14:paraId="020B0289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Enclausuramento da máquina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7B6D04C1" w14:textId="77777777" w:rsidR="00BE3BC0" w:rsidRDefault="00BE3BC0">
            <w:pPr>
              <w:pStyle w:val="TableParagraph"/>
              <w:spacing w:after="0"/>
            </w:pPr>
            <w:r>
              <w:rPr>
                <w:rFonts w:cs="Arial"/>
              </w:rPr>
              <w:t>Portas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205C48CB" w14:textId="4F32AFAF" w:rsidR="00BE3BC0" w:rsidRDefault="00BE3BC0">
            <w:pPr>
              <w:pStyle w:val="TableParagraph"/>
              <w:spacing w:after="0"/>
              <w:jc w:val="center"/>
            </w:pPr>
            <w:r>
              <w:rPr>
                <w:rFonts w:cs="Arial"/>
                <w:noProof/>
              </w:rPr>
              <w:drawing>
                <wp:inline distT="0" distB="0" distL="0" distR="0" wp14:anchorId="61B9C378" wp14:editId="686A4053">
                  <wp:extent cx="485775" cy="495300"/>
                  <wp:effectExtent l="0" t="0" r="952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shd w:val="clear" w:color="auto" w:fill="F2F2F2" w:themeFill="background1" w:themeFillShade="F2"/>
            <w:vAlign w:val="center"/>
          </w:tcPr>
          <w:p w14:paraId="0F6154B6" w14:textId="77777777" w:rsidR="00BE3BC0" w:rsidRDefault="00BE3BC0">
            <w:pPr>
              <w:pStyle w:val="TableParagraph"/>
              <w:spacing w:after="0"/>
              <w:jc w:val="center"/>
            </w:pPr>
          </w:p>
        </w:tc>
      </w:tr>
    </w:tbl>
    <w:p w14:paraId="04D401F3" w14:textId="77777777" w:rsidR="00BE3BC0" w:rsidRDefault="00BE3BC0" w:rsidP="00BE3BC0">
      <w:pPr>
        <w:spacing w:after="0" w:line="240" w:lineRule="auto"/>
        <w:jc w:val="left"/>
        <w:rPr>
          <w:rFonts w:eastAsiaTheme="minorHAnsi"/>
        </w:rPr>
      </w:pPr>
    </w:p>
    <w:p w14:paraId="2D155229" w14:textId="24BA9FF0" w:rsidR="00DA1430" w:rsidRDefault="00DA1430" w:rsidP="00DA1430">
      <w:pPr>
        <w:pStyle w:val="Ttulo2"/>
      </w:pPr>
      <w:r>
        <w:t>Dispositivos de proteção</w:t>
      </w:r>
    </w:p>
    <w:p w14:paraId="25FDBDA5" w14:textId="77777777" w:rsidR="00DA1430" w:rsidRPr="009F4AB4" w:rsidRDefault="00DA1430" w:rsidP="00DA1430">
      <w:r>
        <w:t>A máquina dispõe de dispositivos voltados à proteção e segurança dos operadores nos postos de trabalho, e funcionários ao entorno do equipamento.</w:t>
      </w:r>
    </w:p>
    <w:p w14:paraId="1261391D" w14:textId="77777777" w:rsidR="00DA1430" w:rsidRPr="009F4AB4" w:rsidRDefault="00DA1430" w:rsidP="00DA1430">
      <w:r>
        <w:t>A máquina possui os seguintes dispositivos de proteção:</w:t>
      </w:r>
    </w:p>
    <w:p w14:paraId="713441A9" w14:textId="36D8BCAA" w:rsidR="008367C2" w:rsidRDefault="008367C2">
      <w:pPr>
        <w:spacing w:after="0" w:line="240" w:lineRule="auto"/>
        <w:jc w:val="left"/>
      </w:pPr>
    </w:p>
    <w:sectPr w:rsidR="008367C2" w:rsidSect="00E8392F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B62D8" w14:textId="77777777" w:rsidR="00EC5863" w:rsidRDefault="00EC5863" w:rsidP="00847E4D">
      <w:pPr>
        <w:spacing w:after="0"/>
      </w:pPr>
      <w:r>
        <w:separator/>
      </w:r>
    </w:p>
  </w:endnote>
  <w:endnote w:type="continuationSeparator" w:id="0">
    <w:p w14:paraId="6313231C" w14:textId="77777777" w:rsidR="00EC5863" w:rsidRDefault="00EC5863" w:rsidP="00847E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DB2C7" w14:textId="77777777" w:rsidR="00EE740E" w:rsidRDefault="00EE74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F2F8B" w:rsidRPr="00241255" w14:paraId="4027B921" w14:textId="77777777" w:rsidTr="00EE740E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8E30E4E" w:rsidR="00DF2F8B" w:rsidRPr="00241255" w:rsidRDefault="00DF2F8B" w:rsidP="00241255">
          <w:pPr>
            <w:pStyle w:val="Rodap"/>
            <w:jc w:val="left"/>
          </w:pPr>
          <w:r w:rsidRPr="00241255">
            <w:rPr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 w:rsidR="00EE740E">
            <w:rPr>
              <w:b/>
              <w:bCs/>
              <w:noProof/>
              <w:color w:val="808080"/>
              <w:sz w:val="18"/>
              <w:szCs w:val="18"/>
            </w:rPr>
            <w:t>07/2022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DF2F8B" w:rsidRPr="00241255" w:rsidRDefault="00DF2F8B" w:rsidP="00241255">
          <w:pPr>
            <w:pStyle w:val="Rodap"/>
            <w:jc w:val="center"/>
          </w:pPr>
          <w:r w:rsidRPr="00241255">
            <w:rPr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1ED19F6" w:rsidR="00DF2F8B" w:rsidRPr="00241255" w:rsidRDefault="00DA1430" w:rsidP="007021D6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77777777" w:rsidR="00DF2F8B" w:rsidRDefault="00DF2F8B" w:rsidP="0083085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A999DA" w14:textId="77777777" w:rsidR="00EE740E" w:rsidRDefault="00EE74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306A2" w14:textId="77777777" w:rsidR="00EC5863" w:rsidRDefault="00EC5863" w:rsidP="00847E4D">
      <w:pPr>
        <w:spacing w:after="0"/>
      </w:pPr>
      <w:bookmarkStart w:id="0" w:name="_Hlk14162649"/>
      <w:bookmarkEnd w:id="0"/>
      <w:r>
        <w:separator/>
      </w:r>
    </w:p>
  </w:footnote>
  <w:footnote w:type="continuationSeparator" w:id="0">
    <w:p w14:paraId="47259D4E" w14:textId="77777777" w:rsidR="00EC5863" w:rsidRDefault="00EC5863" w:rsidP="00847E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AB4F60" w14:textId="77777777" w:rsidR="00EE740E" w:rsidRDefault="00EE74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F2F8B" w:rsidRPr="00241255" w14:paraId="244C35FA" w14:textId="77777777" w:rsidTr="00EE740E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FCA1363" w:rsidR="00DF2F8B" w:rsidRPr="00241255" w:rsidRDefault="00DA1430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6569DD9" wp14:editId="03F2625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F2F8B" w:rsidRPr="00241255" w:rsidRDefault="00DF2F8B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C54F63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</w:t>
          </w:r>
          <w:r w:rsidRPr="00C54F63">
            <w:rPr>
              <w:b/>
              <w:bCs/>
              <w:color w:val="808080"/>
            </w:rPr>
            <w:t>nstruções</w:t>
          </w:r>
        </w:p>
      </w:tc>
    </w:tr>
    <w:tr w:rsidR="00DF2F8B" w:rsidRPr="00241255" w14:paraId="397F17D4" w14:textId="77777777" w:rsidTr="00EE740E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F2F8B" w:rsidRPr="00241255" w:rsidRDefault="00DF2F8B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BF51C0F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E740E">
            <w:rPr>
              <w:rFonts w:eastAsia="Times New Roman" w:cs="Helv"/>
              <w:b/>
              <w:noProof/>
              <w:szCs w:val="20"/>
              <w:lang w:val="de-DE" w:eastAsia="pt-BR"/>
            </w:rPr>
            <w:t>Segurança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F2F8B" w:rsidRPr="00847E4D" w:rsidRDefault="00DF2F8B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1C7B17" w14:textId="77777777" w:rsidR="00EE740E" w:rsidRDefault="00EE74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6A1D"/>
    <w:multiLevelType w:val="hybridMultilevel"/>
    <w:tmpl w:val="C230535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D282F"/>
    <w:multiLevelType w:val="hybridMultilevel"/>
    <w:tmpl w:val="BEE8633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CE2BDB"/>
    <w:multiLevelType w:val="hybridMultilevel"/>
    <w:tmpl w:val="78C8EE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D7B3C"/>
    <w:multiLevelType w:val="hybridMultilevel"/>
    <w:tmpl w:val="D16CA1F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76C35"/>
    <w:multiLevelType w:val="hybridMultilevel"/>
    <w:tmpl w:val="30629FD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2A70D8"/>
    <w:multiLevelType w:val="hybridMultilevel"/>
    <w:tmpl w:val="99A257C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392C"/>
    <w:multiLevelType w:val="hybridMultilevel"/>
    <w:tmpl w:val="AAC280D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F00741"/>
    <w:multiLevelType w:val="hybridMultilevel"/>
    <w:tmpl w:val="141AAB3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C1483F"/>
    <w:multiLevelType w:val="hybridMultilevel"/>
    <w:tmpl w:val="C20237F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1D4BB5"/>
    <w:multiLevelType w:val="hybridMultilevel"/>
    <w:tmpl w:val="E2D0C0A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FA747A"/>
    <w:multiLevelType w:val="hybridMultilevel"/>
    <w:tmpl w:val="2A02E38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BE39F6"/>
    <w:multiLevelType w:val="hybridMultilevel"/>
    <w:tmpl w:val="911C41B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961DC4"/>
    <w:multiLevelType w:val="hybridMultilevel"/>
    <w:tmpl w:val="2A4055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27E36"/>
    <w:multiLevelType w:val="hybridMultilevel"/>
    <w:tmpl w:val="3E34DEE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D2088"/>
    <w:multiLevelType w:val="hybridMultilevel"/>
    <w:tmpl w:val="8B8015C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CF1431"/>
    <w:multiLevelType w:val="hybridMultilevel"/>
    <w:tmpl w:val="72663AB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883CDA"/>
    <w:multiLevelType w:val="hybridMultilevel"/>
    <w:tmpl w:val="B64CF51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46F67"/>
    <w:multiLevelType w:val="hybridMultilevel"/>
    <w:tmpl w:val="4FCE0BF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75332E"/>
    <w:multiLevelType w:val="hybridMultilevel"/>
    <w:tmpl w:val="D69CCDAA"/>
    <w:lvl w:ilvl="0" w:tplc="915E2D12">
      <w:start w:val="4"/>
      <w:numFmt w:val="bullet"/>
      <w:pStyle w:val="PargrafodaLista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27330"/>
    <w:multiLevelType w:val="hybridMultilevel"/>
    <w:tmpl w:val="D1DEB73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F62DDF"/>
    <w:multiLevelType w:val="hybridMultilevel"/>
    <w:tmpl w:val="0A12A9F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A905D2"/>
    <w:multiLevelType w:val="hybridMultilevel"/>
    <w:tmpl w:val="D61A4EB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420A8A"/>
    <w:multiLevelType w:val="hybridMultilevel"/>
    <w:tmpl w:val="76A899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952E4"/>
    <w:multiLevelType w:val="hybridMultilevel"/>
    <w:tmpl w:val="7340C2B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7" w15:restartNumberingAfterBreak="0">
    <w:nsid w:val="51A55E94"/>
    <w:multiLevelType w:val="hybridMultilevel"/>
    <w:tmpl w:val="50183B3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AE7C43"/>
    <w:multiLevelType w:val="hybridMultilevel"/>
    <w:tmpl w:val="A0ECF44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1118B"/>
    <w:multiLevelType w:val="hybridMultilevel"/>
    <w:tmpl w:val="492A533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C572CF"/>
    <w:multiLevelType w:val="hybridMultilevel"/>
    <w:tmpl w:val="D22429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5213FF"/>
    <w:multiLevelType w:val="hybridMultilevel"/>
    <w:tmpl w:val="9B3496D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3B3439"/>
    <w:multiLevelType w:val="hybridMultilevel"/>
    <w:tmpl w:val="3A3C7B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03267"/>
    <w:multiLevelType w:val="multilevel"/>
    <w:tmpl w:val="AEEE7200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2DD511E"/>
    <w:multiLevelType w:val="hybridMultilevel"/>
    <w:tmpl w:val="781431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890CD4"/>
    <w:multiLevelType w:val="hybridMultilevel"/>
    <w:tmpl w:val="B0181D8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CF6077"/>
    <w:multiLevelType w:val="hybridMultilevel"/>
    <w:tmpl w:val="1E62F22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9" w15:restartNumberingAfterBreak="0">
    <w:nsid w:val="7BDE3817"/>
    <w:multiLevelType w:val="hybridMultilevel"/>
    <w:tmpl w:val="1E3EA70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38"/>
  </w:num>
  <w:num w:numId="4">
    <w:abstractNumId w:val="26"/>
  </w:num>
  <w:num w:numId="5">
    <w:abstractNumId w:val="33"/>
  </w:num>
  <w:num w:numId="6">
    <w:abstractNumId w:val="31"/>
  </w:num>
  <w:num w:numId="7">
    <w:abstractNumId w:val="36"/>
  </w:num>
  <w:num w:numId="8">
    <w:abstractNumId w:val="8"/>
  </w:num>
  <w:num w:numId="9">
    <w:abstractNumId w:val="13"/>
  </w:num>
  <w:num w:numId="10">
    <w:abstractNumId w:val="18"/>
  </w:num>
  <w:num w:numId="11">
    <w:abstractNumId w:val="27"/>
  </w:num>
  <w:num w:numId="12">
    <w:abstractNumId w:val="37"/>
  </w:num>
  <w:num w:numId="13">
    <w:abstractNumId w:val="11"/>
  </w:num>
  <w:num w:numId="14">
    <w:abstractNumId w:val="6"/>
  </w:num>
  <w:num w:numId="15">
    <w:abstractNumId w:val="25"/>
  </w:num>
  <w:num w:numId="16">
    <w:abstractNumId w:val="16"/>
  </w:num>
  <w:num w:numId="17">
    <w:abstractNumId w:val="24"/>
  </w:num>
  <w:num w:numId="18">
    <w:abstractNumId w:val="19"/>
  </w:num>
  <w:num w:numId="19">
    <w:abstractNumId w:val="23"/>
  </w:num>
  <w:num w:numId="20">
    <w:abstractNumId w:val="4"/>
  </w:num>
  <w:num w:numId="21">
    <w:abstractNumId w:val="17"/>
  </w:num>
  <w:num w:numId="22">
    <w:abstractNumId w:val="30"/>
  </w:num>
  <w:num w:numId="23">
    <w:abstractNumId w:val="0"/>
  </w:num>
  <w:num w:numId="24">
    <w:abstractNumId w:val="28"/>
  </w:num>
  <w:num w:numId="25">
    <w:abstractNumId w:val="1"/>
  </w:num>
  <w:num w:numId="26">
    <w:abstractNumId w:val="12"/>
  </w:num>
  <w:num w:numId="27">
    <w:abstractNumId w:val="34"/>
  </w:num>
  <w:num w:numId="28">
    <w:abstractNumId w:val="35"/>
  </w:num>
  <w:num w:numId="29">
    <w:abstractNumId w:val="22"/>
  </w:num>
  <w:num w:numId="30">
    <w:abstractNumId w:val="7"/>
  </w:num>
  <w:num w:numId="31">
    <w:abstractNumId w:val="32"/>
  </w:num>
  <w:num w:numId="32">
    <w:abstractNumId w:val="29"/>
  </w:num>
  <w:num w:numId="33">
    <w:abstractNumId w:val="15"/>
  </w:num>
  <w:num w:numId="34">
    <w:abstractNumId w:val="21"/>
  </w:num>
  <w:num w:numId="35">
    <w:abstractNumId w:val="3"/>
  </w:num>
  <w:num w:numId="36">
    <w:abstractNumId w:val="2"/>
  </w:num>
  <w:num w:numId="37">
    <w:abstractNumId w:val="20"/>
  </w:num>
  <w:num w:numId="38">
    <w:abstractNumId w:val="14"/>
  </w:num>
  <w:num w:numId="39">
    <w:abstractNumId w:val="5"/>
  </w:num>
  <w:num w:numId="40">
    <w:abstractNumId w:val="3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098B"/>
    <w:rsid w:val="00011215"/>
    <w:rsid w:val="00020EB6"/>
    <w:rsid w:val="0002131C"/>
    <w:rsid w:val="0004218A"/>
    <w:rsid w:val="00053AAF"/>
    <w:rsid w:val="00084C8E"/>
    <w:rsid w:val="000A4FC5"/>
    <w:rsid w:val="000B594B"/>
    <w:rsid w:val="000C0768"/>
    <w:rsid w:val="000D6DD5"/>
    <w:rsid w:val="000E037A"/>
    <w:rsid w:val="000E2E84"/>
    <w:rsid w:val="000F25DB"/>
    <w:rsid w:val="00110E68"/>
    <w:rsid w:val="001203E2"/>
    <w:rsid w:val="00121673"/>
    <w:rsid w:val="00122668"/>
    <w:rsid w:val="00133325"/>
    <w:rsid w:val="0017203E"/>
    <w:rsid w:val="001C40E0"/>
    <w:rsid w:val="001C7F4D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A0052"/>
    <w:rsid w:val="002A31BA"/>
    <w:rsid w:val="002B45B6"/>
    <w:rsid w:val="002B6458"/>
    <w:rsid w:val="002B7D37"/>
    <w:rsid w:val="002C5024"/>
    <w:rsid w:val="002D4DEE"/>
    <w:rsid w:val="002E0779"/>
    <w:rsid w:val="002F45F9"/>
    <w:rsid w:val="00315F5F"/>
    <w:rsid w:val="00331065"/>
    <w:rsid w:val="00363436"/>
    <w:rsid w:val="00370858"/>
    <w:rsid w:val="003775AA"/>
    <w:rsid w:val="003C3EB3"/>
    <w:rsid w:val="003C6A81"/>
    <w:rsid w:val="003E6854"/>
    <w:rsid w:val="003F4DA8"/>
    <w:rsid w:val="004304FE"/>
    <w:rsid w:val="00432947"/>
    <w:rsid w:val="0044073F"/>
    <w:rsid w:val="004602FD"/>
    <w:rsid w:val="004642C2"/>
    <w:rsid w:val="004658F1"/>
    <w:rsid w:val="00491055"/>
    <w:rsid w:val="004A4C8C"/>
    <w:rsid w:val="004A6173"/>
    <w:rsid w:val="004B45FE"/>
    <w:rsid w:val="004B567E"/>
    <w:rsid w:val="004D0AA8"/>
    <w:rsid w:val="004F4F25"/>
    <w:rsid w:val="005004D3"/>
    <w:rsid w:val="00513D6A"/>
    <w:rsid w:val="0052028A"/>
    <w:rsid w:val="00540C0C"/>
    <w:rsid w:val="00552D9E"/>
    <w:rsid w:val="005634C8"/>
    <w:rsid w:val="00563AD5"/>
    <w:rsid w:val="00591237"/>
    <w:rsid w:val="0059238C"/>
    <w:rsid w:val="005B04CD"/>
    <w:rsid w:val="005C487F"/>
    <w:rsid w:val="005F4411"/>
    <w:rsid w:val="00605AC3"/>
    <w:rsid w:val="00615864"/>
    <w:rsid w:val="00634F03"/>
    <w:rsid w:val="00643972"/>
    <w:rsid w:val="00683D68"/>
    <w:rsid w:val="006B7DC5"/>
    <w:rsid w:val="006E21FB"/>
    <w:rsid w:val="006F26D8"/>
    <w:rsid w:val="006F642E"/>
    <w:rsid w:val="006F75A2"/>
    <w:rsid w:val="007021D6"/>
    <w:rsid w:val="007214CD"/>
    <w:rsid w:val="007430DB"/>
    <w:rsid w:val="00744728"/>
    <w:rsid w:val="0075531A"/>
    <w:rsid w:val="00773D99"/>
    <w:rsid w:val="007C47A1"/>
    <w:rsid w:val="007D0DDC"/>
    <w:rsid w:val="007E5947"/>
    <w:rsid w:val="0083085E"/>
    <w:rsid w:val="008367C2"/>
    <w:rsid w:val="00846FCA"/>
    <w:rsid w:val="00847E4D"/>
    <w:rsid w:val="008633D2"/>
    <w:rsid w:val="00882241"/>
    <w:rsid w:val="008A3E2D"/>
    <w:rsid w:val="008A5628"/>
    <w:rsid w:val="008A5E61"/>
    <w:rsid w:val="00915E88"/>
    <w:rsid w:val="009231B1"/>
    <w:rsid w:val="00956241"/>
    <w:rsid w:val="00961CFB"/>
    <w:rsid w:val="0099054A"/>
    <w:rsid w:val="0099169F"/>
    <w:rsid w:val="00993F7C"/>
    <w:rsid w:val="009B3DC7"/>
    <w:rsid w:val="009E3459"/>
    <w:rsid w:val="009F64EB"/>
    <w:rsid w:val="00A2369E"/>
    <w:rsid w:val="00A23FF6"/>
    <w:rsid w:val="00A24E78"/>
    <w:rsid w:val="00A40709"/>
    <w:rsid w:val="00A5299E"/>
    <w:rsid w:val="00A56CC3"/>
    <w:rsid w:val="00A56D09"/>
    <w:rsid w:val="00A87D14"/>
    <w:rsid w:val="00AA4B8F"/>
    <w:rsid w:val="00AD5DDE"/>
    <w:rsid w:val="00AE1C7B"/>
    <w:rsid w:val="00AF1DC4"/>
    <w:rsid w:val="00B12D40"/>
    <w:rsid w:val="00B226C9"/>
    <w:rsid w:val="00B258A2"/>
    <w:rsid w:val="00B82612"/>
    <w:rsid w:val="00BB45E6"/>
    <w:rsid w:val="00BB5F28"/>
    <w:rsid w:val="00BD57EE"/>
    <w:rsid w:val="00BE3BC0"/>
    <w:rsid w:val="00BF08C1"/>
    <w:rsid w:val="00BF19A5"/>
    <w:rsid w:val="00C17222"/>
    <w:rsid w:val="00C24249"/>
    <w:rsid w:val="00C3287D"/>
    <w:rsid w:val="00C42936"/>
    <w:rsid w:val="00C46BD6"/>
    <w:rsid w:val="00C5362B"/>
    <w:rsid w:val="00C54F63"/>
    <w:rsid w:val="00C7273C"/>
    <w:rsid w:val="00C75140"/>
    <w:rsid w:val="00C91B22"/>
    <w:rsid w:val="00CB1A94"/>
    <w:rsid w:val="00CB6A20"/>
    <w:rsid w:val="00D20EA6"/>
    <w:rsid w:val="00D4270F"/>
    <w:rsid w:val="00D44405"/>
    <w:rsid w:val="00D86E20"/>
    <w:rsid w:val="00DA1430"/>
    <w:rsid w:val="00DB2837"/>
    <w:rsid w:val="00DB7A34"/>
    <w:rsid w:val="00DF2F8B"/>
    <w:rsid w:val="00E0391E"/>
    <w:rsid w:val="00E21A62"/>
    <w:rsid w:val="00E33994"/>
    <w:rsid w:val="00E554D1"/>
    <w:rsid w:val="00E5697E"/>
    <w:rsid w:val="00E6404D"/>
    <w:rsid w:val="00E8392F"/>
    <w:rsid w:val="00E84C53"/>
    <w:rsid w:val="00EC5863"/>
    <w:rsid w:val="00ED0F3E"/>
    <w:rsid w:val="00ED55D5"/>
    <w:rsid w:val="00ED6C2D"/>
    <w:rsid w:val="00EE0C90"/>
    <w:rsid w:val="00EE740E"/>
    <w:rsid w:val="00EF0FCF"/>
    <w:rsid w:val="00EF38B6"/>
    <w:rsid w:val="00F33B9E"/>
    <w:rsid w:val="00F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AD5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E6854"/>
    <w:pPr>
      <w:keepNext/>
      <w:keepLines/>
      <w:pageBreakBefore/>
      <w:numPr>
        <w:numId w:val="27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6854"/>
    <w:pPr>
      <w:keepNext/>
      <w:keepLines/>
      <w:numPr>
        <w:ilvl w:val="1"/>
        <w:numId w:val="27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6854"/>
    <w:pPr>
      <w:keepNext/>
      <w:keepLines/>
      <w:numPr>
        <w:ilvl w:val="2"/>
        <w:numId w:val="27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B45B6"/>
    <w:pPr>
      <w:keepNext/>
      <w:keepLines/>
      <w:numPr>
        <w:ilvl w:val="3"/>
        <w:numId w:val="27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B45B6"/>
    <w:pPr>
      <w:keepNext/>
      <w:keepLines/>
      <w:numPr>
        <w:ilvl w:val="4"/>
        <w:numId w:val="27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B45B6"/>
    <w:pPr>
      <w:keepNext/>
      <w:keepLines/>
      <w:numPr>
        <w:ilvl w:val="5"/>
        <w:numId w:val="27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2B45B6"/>
    <w:pPr>
      <w:keepNext/>
      <w:keepLines/>
      <w:numPr>
        <w:ilvl w:val="6"/>
        <w:numId w:val="27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2B45B6"/>
    <w:pPr>
      <w:keepNext/>
      <w:keepLines/>
      <w:numPr>
        <w:ilvl w:val="7"/>
        <w:numId w:val="27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b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2B45B6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3E6854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3E6854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3E6854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2B45B6"/>
    <w:rPr>
      <w:rFonts w:ascii="Arial" w:eastAsiaTheme="majorEastAsia" w:hAnsi="Arial" w:cs="Arial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2B45B6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2B45B6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2B45B6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5F4411"/>
    <w:pPr>
      <w:numPr>
        <w:numId w:val="37"/>
      </w:numPr>
      <w:spacing w:before="240" w:after="240"/>
      <w:ind w:firstLine="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cs="Arial"/>
      <w:b w:val="0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2B45B6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E3BC0"/>
    <w:pPr>
      <w:widowControl w:val="0"/>
      <w:autoSpaceDE w:val="0"/>
      <w:autoSpaceDN w:val="0"/>
      <w:spacing w:before="40" w:after="40"/>
      <w:ind w:left="57" w:right="57"/>
      <w:jc w:val="left"/>
    </w:pPr>
    <w:rPr>
      <w:rFonts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43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18" Type="http://schemas.openxmlformats.org/officeDocument/2006/relationships/image" Target="media/image5.emf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emf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7.emf"/><Relationship Id="rId29" Type="http://schemas.openxmlformats.org/officeDocument/2006/relationships/image" Target="media/image15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7.bin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5145A-0EE0-4269-A77C-E04BCF798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79</cp:revision>
  <cp:lastPrinted>2020-11-11T16:50:00Z</cp:lastPrinted>
  <dcterms:created xsi:type="dcterms:W3CDTF">2019-08-14T14:49:00Z</dcterms:created>
  <dcterms:modified xsi:type="dcterms:W3CDTF">2022-07-15T16:49:00Z</dcterms:modified>
</cp:coreProperties>
</file>