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D7F435" w14:textId="77777777" w:rsidR="00C12104" w:rsidRDefault="00C12104" w:rsidP="00C12104">
      <w:pPr>
        <w:pStyle w:val="Ttulo4"/>
        <w:spacing w:line="360" w:lineRule="auto"/>
      </w:pPr>
      <w:bookmarkStart w:id="1" w:name="_Toc44082674"/>
      <w:bookmarkStart w:id="2" w:name="_Toc31783245"/>
      <w:r>
        <w:t>Armação</w:t>
      </w:r>
      <w:bookmarkStart w:id="3" w:name="_GoBack"/>
      <w:bookmarkEnd w:id="1"/>
      <w:bookmarkEnd w:id="2"/>
      <w:bookmarkEnd w:id="3"/>
    </w:p>
    <w:p w14:paraId="59C074F0" w14:textId="77777777" w:rsidR="00C12104" w:rsidRPr="00E86579" w:rsidRDefault="00C12104" w:rsidP="00C12104">
      <w:pPr>
        <w:rPr>
          <w:b/>
          <w:bCs/>
        </w:rPr>
      </w:pPr>
      <w:r w:rsidRPr="00E86579">
        <w:rPr>
          <w:b/>
          <w:bCs/>
        </w:rPr>
        <w:t>Estrutura</w:t>
      </w:r>
    </w:p>
    <w:p w14:paraId="4752F34E" w14:textId="77777777" w:rsidR="00C12104" w:rsidRPr="00E86579" w:rsidRDefault="00C12104" w:rsidP="00C12104">
      <w:pPr>
        <w:pStyle w:val="Legenda"/>
      </w:pPr>
      <w:r w:rsidRPr="00E86579">
        <w:rPr>
          <w:noProof/>
        </w:rPr>
        <w:drawing>
          <wp:inline distT="0" distB="0" distL="0" distR="0" wp14:anchorId="21ABEDA4" wp14:editId="5BC86273">
            <wp:extent cx="3158859" cy="2743200"/>
            <wp:effectExtent l="0" t="0" r="381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455" cy="275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C230" w14:textId="77777777" w:rsidR="00C12104" w:rsidRPr="00E86579" w:rsidRDefault="00C12104" w:rsidP="00C12104">
      <w:pPr>
        <w:pStyle w:val="Legenda"/>
      </w:pPr>
      <w:bookmarkStart w:id="4" w:name="_Toc45035224"/>
      <w:bookmarkStart w:id="5" w:name="_Toc45035260"/>
      <w:bookmarkStart w:id="6" w:name="_Toc49437647"/>
      <w:bookmarkStart w:id="7" w:name="_Toc49518375"/>
      <w:bookmarkStart w:id="8" w:name="_Toc50040373"/>
      <w:r w:rsidRPr="00E86579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14</w:t>
      </w:r>
      <w:r>
        <w:fldChar w:fldCharType="end"/>
      </w:r>
      <w:r w:rsidRPr="00E86579">
        <w:t xml:space="preserve">: </w:t>
      </w:r>
      <w:bookmarkEnd w:id="4"/>
      <w:bookmarkEnd w:id="5"/>
      <w:bookmarkEnd w:id="6"/>
      <w:bookmarkEnd w:id="7"/>
      <w:bookmarkEnd w:id="8"/>
      <w:r>
        <w:rPr>
          <w:bCs/>
        </w:rPr>
        <w:t>Armação</w:t>
      </w:r>
    </w:p>
    <w:p w14:paraId="1FC296E3" w14:textId="77777777" w:rsidR="00C12104" w:rsidRDefault="00C12104" w:rsidP="00C12104">
      <w:pPr>
        <w:rPr>
          <w:b/>
          <w:bCs/>
        </w:rPr>
      </w:pPr>
      <w:r>
        <w:rPr>
          <w:b/>
          <w:bCs/>
        </w:rPr>
        <w:t>Funcionamento</w:t>
      </w:r>
    </w:p>
    <w:p w14:paraId="07234814" w14:textId="77777777" w:rsidR="00C12104" w:rsidRDefault="00C12104" w:rsidP="00C12104">
      <w:r>
        <w:t>A estrutura conecta outros segmentos do transportador entre si.</w:t>
      </w:r>
    </w:p>
    <w:p w14:paraId="6F90D0EC" w14:textId="77777777" w:rsidR="00C12104" w:rsidRPr="004D33A0" w:rsidRDefault="00C12104" w:rsidP="00C12104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</w:rPr>
      </w:pPr>
    </w:p>
    <w:p w14:paraId="375583BD" w14:textId="77777777" w:rsidR="00C81827" w:rsidRPr="00590CBF" w:rsidRDefault="00C81827" w:rsidP="00542707">
      <w:pPr>
        <w:spacing w:after="0" w:line="240" w:lineRule="auto"/>
        <w:jc w:val="left"/>
      </w:pPr>
    </w:p>
    <w:sectPr w:rsidR="00C81827" w:rsidRPr="00590CBF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63699D85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0CBF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D21E4D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1210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E31F7-C9B5-4D31-9806-E5CB5B527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2021-02-18T13:14:00Z</dcterms:created>
  <dcterms:modified xsi:type="dcterms:W3CDTF">2021-02-18T13:14:00Z</dcterms:modified>
</cp:coreProperties>
</file>