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73870B" w14:textId="77777777" w:rsidR="00C9036E" w:rsidRPr="00912FF7" w:rsidRDefault="00C9036E" w:rsidP="00F55DE6">
      <w:pPr>
        <w:pStyle w:val="Ttulo2"/>
      </w:pPr>
      <w:bookmarkStart w:id="1" w:name="_Toc92196270"/>
      <w:bookmarkStart w:id="2" w:name="_GoBack"/>
      <w:bookmarkEnd w:id="2"/>
      <w:r w:rsidRPr="00912FF7">
        <w:t>Placa de Distribuição</w:t>
      </w:r>
      <w:bookmarkEnd w:id="1"/>
    </w:p>
    <w:p w14:paraId="3510A510" w14:textId="77777777" w:rsidR="00C9036E" w:rsidRPr="00912FF7" w:rsidRDefault="00C9036E" w:rsidP="00C9036E">
      <w:pPr>
        <w:keepNext/>
        <w:jc w:val="center"/>
      </w:pPr>
      <w:r w:rsidRPr="00912FF7">
        <w:rPr>
          <w:noProof/>
        </w:rPr>
        <w:drawing>
          <wp:inline distT="0" distB="0" distL="0" distR="0" wp14:anchorId="26445E73" wp14:editId="27E81BC6">
            <wp:extent cx="3868615" cy="3445087"/>
            <wp:effectExtent l="0" t="0" r="0" b="3175"/>
            <wp:docPr id="843" name="Imagem 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4745" cy="345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1826" w14:textId="43569ED0" w:rsidR="00C9036E" w:rsidRPr="00912FF7" w:rsidRDefault="00C9036E" w:rsidP="00C9036E">
      <w:pPr>
        <w:pStyle w:val="Legenda"/>
      </w:pPr>
      <w:r w:rsidRPr="00912FF7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 w:rsidRPr="00912FF7">
        <w:t>: Placa de Distribuição</w:t>
      </w:r>
      <w:r w:rsidR="00BF6D71">
        <w:t xml:space="preserve"> – Exemplo</w:t>
      </w:r>
    </w:p>
    <w:p w14:paraId="3E4052A1" w14:textId="77777777" w:rsidR="00C9036E" w:rsidRDefault="00C9036E" w:rsidP="00C9036E">
      <w:pPr>
        <w:spacing w:after="240"/>
      </w:pPr>
      <w:r w:rsidRPr="00912FF7">
        <w:t>Em um sistema de xaroparia, a Placa de Distribuição tem a finalidade de controlar e distribuir o fluido de forma manual através de conexões interligadas. Em geral, o Placa de Distribuição é composto por um conjunto de válvulas manuais, válvulas automáticas, tubos de conexão (telefone) e uma placa estrutural metálica com conexões estáticas. As conexões estáticas devem ser previamente acopladas através de um tubo de conexão (telefone) objetivando o processo a ser executado.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9036E" w:rsidRPr="00423AD7" w14:paraId="3ACB2D35" w14:textId="77777777" w:rsidTr="003D79F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AEC8C0" w14:textId="77777777" w:rsidR="00C9036E" w:rsidRPr="00423AD7" w:rsidRDefault="00C9036E" w:rsidP="003D79F3">
            <w:pPr>
              <w:spacing w:after="80"/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0583490" w14:textId="77777777" w:rsidR="00C9036E" w:rsidRPr="00423AD7" w:rsidRDefault="00C9036E" w:rsidP="003D79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2E51E60" w14:textId="77777777" w:rsidR="00C9036E" w:rsidRPr="00423AD7" w:rsidRDefault="00C9036E" w:rsidP="003D79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C9036E" w:rsidRPr="00423AD7" w14:paraId="18D99A2D" w14:textId="77777777" w:rsidTr="003D79F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F92146F" w14:textId="77777777" w:rsidR="00C9036E" w:rsidRPr="00423AD7" w:rsidRDefault="00C9036E" w:rsidP="003D79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BB0A33F">
                <v:shape id="_x0000_i1026" type="#_x0000_t75" style="width:14.25pt;height:36pt" o:ole="">
                  <v:imagedata r:id="rId9" o:title=""/>
                </v:shape>
                <o:OLEObject Type="Embed" ProgID="CorelPHOTOPAINT.Image.13" ShapeID="_x0000_i1026" DrawAspect="Content" ObjectID="_1719396753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226B96B" w14:textId="77777777" w:rsidR="00C9036E" w:rsidRPr="00423AD7" w:rsidRDefault="00C9036E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2A42891" w14:textId="77777777" w:rsidR="00C9036E" w:rsidRPr="00D018CC" w:rsidRDefault="00C9036E" w:rsidP="003D79F3">
            <w:pPr>
              <w:spacing w:after="80"/>
            </w:pPr>
            <w:r w:rsidRPr="007F23DD">
              <w:t>Algumas áreas ou equipamentos de um sistema de xaroparia podem dispor de um Placa de Distribuição dedicado devido a diversidade de processos executados.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EB535B1" w14:textId="77777777" w:rsidR="00C9036E" w:rsidRPr="00423AD7" w:rsidRDefault="00C9036E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EFC5FC6" w14:textId="77777777" w:rsidR="00C9036E" w:rsidRDefault="00C9036E" w:rsidP="00C9036E"/>
    <w:p w14:paraId="6170EC9C" w14:textId="47FF5252" w:rsidR="003E0F64" w:rsidRPr="00C9036E" w:rsidRDefault="003E0F64" w:rsidP="00C9036E">
      <w:pPr>
        <w:spacing w:line="259" w:lineRule="auto"/>
        <w:jc w:val="left"/>
      </w:pPr>
    </w:p>
    <w:sectPr w:rsidR="003E0F64" w:rsidRPr="00C9036E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3D7198" w14:textId="77777777" w:rsidR="00062FEE" w:rsidRDefault="00062FE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62FEE">
      <w:trPr>
        <w:trHeight w:val="454"/>
      </w:trPr>
      <w:tc>
        <w:tcPr>
          <w:tcW w:w="2838" w:type="dxa"/>
          <w:vAlign w:val="center"/>
        </w:tcPr>
        <w:p w14:paraId="6016363D" w14:textId="517E16F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62FE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62FE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E297578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D908EF" w14:textId="77777777" w:rsidR="00062FEE" w:rsidRDefault="00062FE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9C94B5" w14:textId="77777777" w:rsidR="00062FEE" w:rsidRDefault="00062FE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62FEE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62FE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C951708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62FE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2C291E" w14:textId="77777777" w:rsidR="00062FEE" w:rsidRDefault="00062FE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62FEE"/>
    <w:rsid w:val="000A6CD0"/>
    <w:rsid w:val="000C2EE7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61C0"/>
    <w:rsid w:val="00307809"/>
    <w:rsid w:val="00343636"/>
    <w:rsid w:val="00377FF5"/>
    <w:rsid w:val="00383051"/>
    <w:rsid w:val="0038622C"/>
    <w:rsid w:val="00391BFF"/>
    <w:rsid w:val="003E0B3C"/>
    <w:rsid w:val="003E0F64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900B3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BF6D71"/>
    <w:rsid w:val="00C13029"/>
    <w:rsid w:val="00C17222"/>
    <w:rsid w:val="00C3073B"/>
    <w:rsid w:val="00C50541"/>
    <w:rsid w:val="00C6797E"/>
    <w:rsid w:val="00C757AC"/>
    <w:rsid w:val="00C9036E"/>
    <w:rsid w:val="00C91B22"/>
    <w:rsid w:val="00CA6E07"/>
    <w:rsid w:val="00CB07B1"/>
    <w:rsid w:val="00CB1C97"/>
    <w:rsid w:val="00CD2B00"/>
    <w:rsid w:val="00CD613A"/>
    <w:rsid w:val="00CF2D5C"/>
    <w:rsid w:val="00CF3E79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5DE6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F6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E73BC5-F7FA-4784-929D-425E95F3B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