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F277E0" w14:textId="77777777" w:rsidR="00216AE3" w:rsidRDefault="00216AE3" w:rsidP="00216AE3">
      <w:pPr>
        <w:pStyle w:val="Ttulo1"/>
      </w:pPr>
      <w:bookmarkStart w:id="1" w:name="_GoBack"/>
      <w:bookmarkEnd w:id="1"/>
      <w:r>
        <w:t>Manutenção</w:t>
      </w:r>
    </w:p>
    <w:p w14:paraId="71248933" w14:textId="320FDD5A" w:rsidR="00BA10D0" w:rsidRDefault="00216AE3" w:rsidP="00BA10D0">
      <w:r>
        <w:t xml:space="preserve">Este </w:t>
      </w:r>
      <w:r w:rsidR="00BA10D0">
        <w:t>capítulo orienta funcionários a tomar medidas para manter ou restabelecer a funcionalidade da máquina.</w:t>
      </w:r>
    </w:p>
    <w:p w14:paraId="35E800B2" w14:textId="65B44516" w:rsidR="00BA10D0" w:rsidRDefault="00BA10D0" w:rsidP="00BA10D0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A10D0" w:rsidRPr="00423AD7" w14:paraId="328C4EB8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7B84423" w14:textId="77777777" w:rsidR="00BA10D0" w:rsidRPr="00423AD7" w:rsidRDefault="00BA10D0" w:rsidP="00040BC7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31ABA80" w14:textId="77777777" w:rsidR="00BA10D0" w:rsidRPr="00423AD7" w:rsidRDefault="00BA10D0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371746E" w14:textId="77777777" w:rsidR="00BA10D0" w:rsidRPr="00423AD7" w:rsidRDefault="00BA10D0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A10D0" w:rsidRPr="00423AD7" w14:paraId="0B83DC76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BB4A982" w14:textId="77777777" w:rsidR="00BA10D0" w:rsidRPr="00423AD7" w:rsidRDefault="00BA10D0" w:rsidP="00040BC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9FC1B83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398696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CD7B0B2" w14:textId="77777777" w:rsidR="00BA10D0" w:rsidRPr="00423AD7" w:rsidRDefault="00BA10D0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8AE41C9" w14:textId="776296DB" w:rsidR="00BA10D0" w:rsidRPr="00BA10D0" w:rsidRDefault="00BA10D0" w:rsidP="00BA10D0">
            <w:pPr>
              <w:pStyle w:val="TableParagraph"/>
              <w:ind w:left="0"/>
              <w:rPr>
                <w:b/>
                <w:bCs/>
              </w:rPr>
            </w:pPr>
            <w:r w:rsidRPr="00BA10D0">
              <w:rPr>
                <w:b/>
                <w:bCs/>
              </w:rPr>
              <w:t>Utilização de peças de reposição que não são de origem</w:t>
            </w:r>
          </w:p>
          <w:p w14:paraId="5DD2C856" w14:textId="5235E843" w:rsidR="00BA10D0" w:rsidRPr="00BA10D0" w:rsidRDefault="00BA10D0" w:rsidP="00BA10D0">
            <w:pPr>
              <w:pStyle w:val="TableParagraph"/>
              <w:ind w:left="0"/>
            </w:pPr>
            <w:r w:rsidRPr="00BA10D0">
              <w:t>A substituição de componentes por peças de reposição</w:t>
            </w:r>
            <w:r>
              <w:t xml:space="preserve"> </w:t>
            </w:r>
            <w:r w:rsidRPr="00BA10D0">
              <w:t>que não são de origem na manutenção.</w:t>
            </w:r>
          </w:p>
          <w:p w14:paraId="4B67E4F0" w14:textId="1B6B779D" w:rsidR="00BA10D0" w:rsidRPr="00BA10D0" w:rsidRDefault="00BA10D0" w:rsidP="00BA10D0">
            <w:pPr>
              <w:pStyle w:val="TableParagraph"/>
              <w:ind w:left="0"/>
            </w:pPr>
            <w:r w:rsidRPr="00BA10D0">
              <w:t>A consequência é uma utilização errada em relação à</w:t>
            </w:r>
            <w:r>
              <w:t xml:space="preserve"> </w:t>
            </w:r>
            <w:r w:rsidRPr="00BA10D0">
              <w:t>utilização a que se destina. Esta pode levar a erros de</w:t>
            </w:r>
            <w:r>
              <w:t xml:space="preserve"> </w:t>
            </w:r>
            <w:r w:rsidRPr="00BA10D0">
              <w:t>produto, defeitos de serviço, perda de funções de</w:t>
            </w:r>
            <w:r>
              <w:t xml:space="preserve"> </w:t>
            </w:r>
            <w:r w:rsidRPr="00BA10D0">
              <w:t>segurança e danificação ou destruição de componentes.</w:t>
            </w:r>
          </w:p>
          <w:p w14:paraId="29A2A004" w14:textId="05A45129" w:rsidR="00BA10D0" w:rsidRPr="00D018CC" w:rsidRDefault="00BA10D0" w:rsidP="00BA10D0">
            <w:pPr>
              <w:pStyle w:val="TableParagraph"/>
              <w:numPr>
                <w:ilvl w:val="0"/>
                <w:numId w:val="42"/>
              </w:numPr>
            </w:pPr>
            <w:r w:rsidRPr="00BA10D0">
              <w:t>Na manutenção, os componentes devem ser trocados</w:t>
            </w:r>
            <w:r>
              <w:t xml:space="preserve"> </w:t>
            </w:r>
            <w:r w:rsidRPr="00BA10D0">
              <w:t>apenas por peças de reposição de origem</w:t>
            </w:r>
            <w:r>
              <w:t xml:space="preserve"> </w:t>
            </w:r>
            <w:r w:rsidRPr="00BA10D0">
              <w:t>da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EE17CF6" w14:textId="77777777" w:rsidR="00BA10D0" w:rsidRPr="00423AD7" w:rsidRDefault="00BA10D0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FCB39FA" w14:textId="620771BA" w:rsidR="00BA10D0" w:rsidRDefault="00BA10D0" w:rsidP="00BA10D0"/>
    <w:p w14:paraId="52A2C788" w14:textId="434AF9DE" w:rsidR="00BA10D0" w:rsidRDefault="00BA10D0" w:rsidP="00BA10D0">
      <w:pPr>
        <w:pStyle w:val="Ttulo2"/>
      </w:pPr>
      <w:r>
        <w:t>Observar as normas</w:t>
      </w:r>
    </w:p>
    <w:p w14:paraId="2E608C25" w14:textId="76633905" w:rsidR="00BA10D0" w:rsidRPr="00BA10D0" w:rsidRDefault="00BA10D0" w:rsidP="00BA10D0">
      <w:pPr>
        <w:rPr>
          <w:b/>
          <w:bCs/>
        </w:rPr>
      </w:pPr>
      <w:r w:rsidRPr="00BA10D0">
        <w:rPr>
          <w:b/>
          <w:bCs/>
        </w:rPr>
        <w:t>Descartar materiais</w:t>
      </w:r>
    </w:p>
    <w:p w14:paraId="578F5998" w14:textId="54E15A63" w:rsidR="00BA10D0" w:rsidRPr="00BA10D0" w:rsidRDefault="00BA10D0" w:rsidP="00BA10D0">
      <w:r>
        <w:t>Descartar os materiais retirados da máquina conforme a regulamentação e diretrizes aplicáveis no local da instalação.</w:t>
      </w:r>
    </w:p>
    <w:sectPr w:rsidR="00BA10D0" w:rsidRPr="00BA10D0" w:rsidSect="00EC40A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E0265A" w:rsidRDefault="00E0265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E0265A" w:rsidRDefault="00E0265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8A0DD0" w14:textId="77777777" w:rsidR="00CE7CEA" w:rsidRDefault="00CE7CE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E0265A" w14:paraId="6D4265E2" w14:textId="77777777" w:rsidTr="003F7695">
      <w:trPr>
        <w:trHeight w:val="454"/>
      </w:trPr>
      <w:tc>
        <w:tcPr>
          <w:tcW w:w="2838" w:type="dxa"/>
          <w:vAlign w:val="center"/>
        </w:tcPr>
        <w:p w14:paraId="6016363D" w14:textId="168C3A72" w:rsidR="00E0265A" w:rsidRPr="00871FF4" w:rsidRDefault="00E0265A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F769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E0265A" w:rsidRPr="00871FF4" w:rsidRDefault="003F769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E0265A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30488BC" w:rsidR="00E0265A" w:rsidRPr="00871FF4" w:rsidRDefault="00EC40A1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E0265A" w:rsidRPr="00DE1C00" w:rsidRDefault="00E0265A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9B9422" w14:textId="77777777" w:rsidR="00CE7CEA" w:rsidRDefault="00CE7C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E0265A" w:rsidRDefault="00E0265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E0265A" w:rsidRDefault="00E0265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A30D6C" w14:textId="77777777" w:rsidR="00CE7CEA" w:rsidRDefault="00CE7CE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E0265A" w14:paraId="52BBD286" w14:textId="77777777" w:rsidTr="003F7695">
      <w:trPr>
        <w:trHeight w:val="369"/>
      </w:trPr>
      <w:tc>
        <w:tcPr>
          <w:tcW w:w="964" w:type="dxa"/>
          <w:vMerge w:val="restart"/>
        </w:tcPr>
        <w:p w14:paraId="63EDE0D4" w14:textId="3E4FA22D" w:rsidR="00E0265A" w:rsidRDefault="00CE7CEA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00D7AF5" wp14:editId="7032BDF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E0265A" w:rsidRDefault="00E0265A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582C8AD0" w:rsidR="00E0265A" w:rsidRPr="00DE1C00" w:rsidRDefault="00E0265A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E0265A" w14:paraId="7C085993" w14:textId="77777777" w:rsidTr="003F7695">
      <w:trPr>
        <w:trHeight w:val="369"/>
      </w:trPr>
      <w:tc>
        <w:tcPr>
          <w:tcW w:w="964" w:type="dxa"/>
          <w:vMerge/>
        </w:tcPr>
        <w:p w14:paraId="0A884D94" w14:textId="77777777" w:rsidR="00E0265A" w:rsidRDefault="00E0265A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E0265A" w:rsidRPr="00685523" w:rsidRDefault="00E0265A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7F303016" w:rsidR="00E0265A" w:rsidRPr="00685523" w:rsidRDefault="00E0265A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F7695">
            <w:rPr>
              <w:rFonts w:eastAsia="Times New Roman" w:cs="Helv"/>
              <w:b/>
              <w:noProof/>
              <w:szCs w:val="20"/>
              <w:lang w:val="de-DE" w:eastAsia="pt-BR"/>
            </w:rPr>
            <w:t>Manutenção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E0265A" w:rsidRPr="00847E4D" w:rsidRDefault="00E0265A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4E01AA" w14:textId="77777777" w:rsidR="00CE7CEA" w:rsidRDefault="00CE7CE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0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2B46657"/>
    <w:multiLevelType w:val="hybridMultilevel"/>
    <w:tmpl w:val="CA828BE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D31FF"/>
    <w:multiLevelType w:val="hybridMultilevel"/>
    <w:tmpl w:val="6F72F82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2421D"/>
    <w:multiLevelType w:val="hybridMultilevel"/>
    <w:tmpl w:val="A0AEBC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B2A7C"/>
    <w:multiLevelType w:val="hybridMultilevel"/>
    <w:tmpl w:val="0C881F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D64FB"/>
    <w:multiLevelType w:val="hybridMultilevel"/>
    <w:tmpl w:val="8ADC905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7608F"/>
    <w:multiLevelType w:val="hybridMultilevel"/>
    <w:tmpl w:val="7A94F2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E3011"/>
    <w:multiLevelType w:val="hybridMultilevel"/>
    <w:tmpl w:val="89FE4E30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7" w15:restartNumberingAfterBreak="0">
    <w:nsid w:val="0DF767A5"/>
    <w:multiLevelType w:val="hybridMultilevel"/>
    <w:tmpl w:val="8AA695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1F6574"/>
    <w:multiLevelType w:val="hybridMultilevel"/>
    <w:tmpl w:val="DD6861C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1D6C8F"/>
    <w:multiLevelType w:val="hybridMultilevel"/>
    <w:tmpl w:val="EA8CA77E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163F1C8D"/>
    <w:multiLevelType w:val="hybridMultilevel"/>
    <w:tmpl w:val="FDCAB90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119691D"/>
    <w:multiLevelType w:val="hybridMultilevel"/>
    <w:tmpl w:val="973C736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40E785C"/>
    <w:multiLevelType w:val="hybridMultilevel"/>
    <w:tmpl w:val="8A4E60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C22FEE"/>
    <w:multiLevelType w:val="hybridMultilevel"/>
    <w:tmpl w:val="E58A9B4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8FE60BC"/>
    <w:multiLevelType w:val="hybridMultilevel"/>
    <w:tmpl w:val="9B64DCD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B542A3"/>
    <w:multiLevelType w:val="hybridMultilevel"/>
    <w:tmpl w:val="63FAD50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122428"/>
    <w:multiLevelType w:val="hybridMultilevel"/>
    <w:tmpl w:val="A0345F44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317B7994"/>
    <w:multiLevelType w:val="hybridMultilevel"/>
    <w:tmpl w:val="15662F3A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75AA9FC">
      <w:numFmt w:val="bullet"/>
      <w:lvlText w:val=""/>
      <w:lvlJc w:val="left"/>
      <w:pPr>
        <w:ind w:left="2508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1B24097"/>
    <w:multiLevelType w:val="hybridMultilevel"/>
    <w:tmpl w:val="4482B2A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3E3914"/>
    <w:multiLevelType w:val="hybridMultilevel"/>
    <w:tmpl w:val="D6F0322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785555"/>
    <w:multiLevelType w:val="hybridMultilevel"/>
    <w:tmpl w:val="B73026BA"/>
    <w:lvl w:ilvl="0" w:tplc="0416000F">
      <w:start w:val="1"/>
      <w:numFmt w:val="decimal"/>
      <w:lvlText w:val="%1."/>
      <w:lvlJc w:val="left"/>
      <w:pPr>
        <w:ind w:left="2124" w:hanging="360"/>
      </w:p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22" w15:restartNumberingAfterBreak="0">
    <w:nsid w:val="3B4E695A"/>
    <w:multiLevelType w:val="hybridMultilevel"/>
    <w:tmpl w:val="D01E89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772F1B"/>
    <w:multiLevelType w:val="hybridMultilevel"/>
    <w:tmpl w:val="AD5E895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CC0F3D"/>
    <w:multiLevelType w:val="hybridMultilevel"/>
    <w:tmpl w:val="B5004F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A47641"/>
    <w:multiLevelType w:val="hybridMultilevel"/>
    <w:tmpl w:val="F0207D4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A924F6"/>
    <w:multiLevelType w:val="hybridMultilevel"/>
    <w:tmpl w:val="537C3BC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7" w15:restartNumberingAfterBreak="0">
    <w:nsid w:val="46881F8F"/>
    <w:multiLevelType w:val="hybridMultilevel"/>
    <w:tmpl w:val="E82C89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C6B8B"/>
    <w:multiLevelType w:val="hybridMultilevel"/>
    <w:tmpl w:val="55701F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9D5606"/>
    <w:multiLevelType w:val="hybridMultilevel"/>
    <w:tmpl w:val="1C88D1C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E04F5"/>
    <w:multiLevelType w:val="hybridMultilevel"/>
    <w:tmpl w:val="A718F1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DE249E"/>
    <w:multiLevelType w:val="hybridMultilevel"/>
    <w:tmpl w:val="E6C00A6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281DE5"/>
    <w:multiLevelType w:val="hybridMultilevel"/>
    <w:tmpl w:val="366C540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1F19C6"/>
    <w:multiLevelType w:val="hybridMultilevel"/>
    <w:tmpl w:val="FFAC091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5E7572"/>
    <w:multiLevelType w:val="hybridMultilevel"/>
    <w:tmpl w:val="1408BB1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933F01"/>
    <w:multiLevelType w:val="hybridMultilevel"/>
    <w:tmpl w:val="8A4E60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103267"/>
    <w:multiLevelType w:val="multilevel"/>
    <w:tmpl w:val="C6C288B8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89C38A4"/>
    <w:multiLevelType w:val="hybridMultilevel"/>
    <w:tmpl w:val="748CA436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8" w15:restartNumberingAfterBreak="0">
    <w:nsid w:val="78F933C9"/>
    <w:multiLevelType w:val="hybridMultilevel"/>
    <w:tmpl w:val="B0FEAA7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7C6F14"/>
    <w:multiLevelType w:val="hybridMultilevel"/>
    <w:tmpl w:val="2932E3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B86DB6"/>
    <w:multiLevelType w:val="hybridMultilevel"/>
    <w:tmpl w:val="64A4685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4"/>
  </w:num>
  <w:num w:numId="3">
    <w:abstractNumId w:val="33"/>
  </w:num>
  <w:num w:numId="4">
    <w:abstractNumId w:val="23"/>
  </w:num>
  <w:num w:numId="5">
    <w:abstractNumId w:val="30"/>
  </w:num>
  <w:num w:numId="6">
    <w:abstractNumId w:val="38"/>
  </w:num>
  <w:num w:numId="7">
    <w:abstractNumId w:val="0"/>
  </w:num>
  <w:num w:numId="8">
    <w:abstractNumId w:val="16"/>
  </w:num>
  <w:num w:numId="9">
    <w:abstractNumId w:val="2"/>
  </w:num>
  <w:num w:numId="10">
    <w:abstractNumId w:val="24"/>
  </w:num>
  <w:num w:numId="11">
    <w:abstractNumId w:val="32"/>
  </w:num>
  <w:num w:numId="12">
    <w:abstractNumId w:val="28"/>
  </w:num>
  <w:num w:numId="13">
    <w:abstractNumId w:val="18"/>
  </w:num>
  <w:num w:numId="14">
    <w:abstractNumId w:val="21"/>
  </w:num>
  <w:num w:numId="15">
    <w:abstractNumId w:val="27"/>
  </w:num>
  <w:num w:numId="16">
    <w:abstractNumId w:val="40"/>
  </w:num>
  <w:num w:numId="17">
    <w:abstractNumId w:val="34"/>
  </w:num>
  <w:num w:numId="18">
    <w:abstractNumId w:val="20"/>
  </w:num>
  <w:num w:numId="19">
    <w:abstractNumId w:val="29"/>
  </w:num>
  <w:num w:numId="20">
    <w:abstractNumId w:val="4"/>
  </w:num>
  <w:num w:numId="21">
    <w:abstractNumId w:val="1"/>
  </w:num>
  <w:num w:numId="22">
    <w:abstractNumId w:val="6"/>
  </w:num>
  <w:num w:numId="23">
    <w:abstractNumId w:val="9"/>
  </w:num>
  <w:num w:numId="24">
    <w:abstractNumId w:val="7"/>
  </w:num>
  <w:num w:numId="25">
    <w:abstractNumId w:val="3"/>
  </w:num>
  <w:num w:numId="26">
    <w:abstractNumId w:val="19"/>
  </w:num>
  <w:num w:numId="27">
    <w:abstractNumId w:val="13"/>
  </w:num>
  <w:num w:numId="28">
    <w:abstractNumId w:val="26"/>
  </w:num>
  <w:num w:numId="29">
    <w:abstractNumId w:val="2"/>
  </w:num>
  <w:num w:numId="30">
    <w:abstractNumId w:val="35"/>
  </w:num>
  <w:num w:numId="31">
    <w:abstractNumId w:val="11"/>
  </w:num>
  <w:num w:numId="32">
    <w:abstractNumId w:val="39"/>
  </w:num>
  <w:num w:numId="33">
    <w:abstractNumId w:val="8"/>
  </w:num>
  <w:num w:numId="34">
    <w:abstractNumId w:val="10"/>
  </w:num>
  <w:num w:numId="35">
    <w:abstractNumId w:val="37"/>
  </w:num>
  <w:num w:numId="36">
    <w:abstractNumId w:val="15"/>
  </w:num>
  <w:num w:numId="37">
    <w:abstractNumId w:val="12"/>
  </w:num>
  <w:num w:numId="38">
    <w:abstractNumId w:val="22"/>
  </w:num>
  <w:num w:numId="39">
    <w:abstractNumId w:val="31"/>
  </w:num>
  <w:num w:numId="40">
    <w:abstractNumId w:val="17"/>
  </w:num>
  <w:num w:numId="41">
    <w:abstractNumId w:val="5"/>
  </w:num>
  <w:num w:numId="42">
    <w:abstractNumId w:val="2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D547D"/>
    <w:rsid w:val="001E2B8F"/>
    <w:rsid w:val="001E63F3"/>
    <w:rsid w:val="001E6F0C"/>
    <w:rsid w:val="001F38F8"/>
    <w:rsid w:val="0020627E"/>
    <w:rsid w:val="00216AE3"/>
    <w:rsid w:val="002339E0"/>
    <w:rsid w:val="00237B07"/>
    <w:rsid w:val="00242F0C"/>
    <w:rsid w:val="002446BE"/>
    <w:rsid w:val="00246904"/>
    <w:rsid w:val="002515FC"/>
    <w:rsid w:val="00252455"/>
    <w:rsid w:val="00252F53"/>
    <w:rsid w:val="002541A1"/>
    <w:rsid w:val="0025532E"/>
    <w:rsid w:val="00261413"/>
    <w:rsid w:val="0026331F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3F7695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4BE7"/>
    <w:rsid w:val="00604F22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1EB6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2094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35A5"/>
    <w:rsid w:val="00AB5492"/>
    <w:rsid w:val="00AD4889"/>
    <w:rsid w:val="00AE50A6"/>
    <w:rsid w:val="00AE5D1C"/>
    <w:rsid w:val="00AF509E"/>
    <w:rsid w:val="00B008CC"/>
    <w:rsid w:val="00B05B64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63AB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10D0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339C2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230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E7CEA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0458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265A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6536E"/>
    <w:rsid w:val="00E711EF"/>
    <w:rsid w:val="00E72447"/>
    <w:rsid w:val="00E73092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40A1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6055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45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E6536E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E01F4C-7D49-4873-8845-7BBCD6512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19</cp:revision>
  <cp:lastPrinted>2020-07-13T12:32:00Z</cp:lastPrinted>
  <dcterms:created xsi:type="dcterms:W3CDTF">2021-10-07T13:24:00Z</dcterms:created>
  <dcterms:modified xsi:type="dcterms:W3CDTF">2022-07-15T16:43:00Z</dcterms:modified>
</cp:coreProperties>
</file>