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2C893" w14:textId="77777777" w:rsidR="00597E7B" w:rsidRDefault="00597E7B" w:rsidP="00597E7B">
      <w:pPr>
        <w:pStyle w:val="Ttulo3"/>
        <w:spacing w:line="360" w:lineRule="auto"/>
        <w:rPr>
          <w:rFonts w:eastAsia="ArialUnicodeMS"/>
        </w:rPr>
      </w:pPr>
      <w:r>
        <w:rPr>
          <w:rFonts w:eastAsia="ArialUnicodeMS"/>
        </w:rPr>
        <w:t>Curva do dispositivo de prote</w:t>
      </w:r>
      <w:r>
        <w:rPr>
          <w:rFonts w:eastAsia="ArialUnicodeMS" w:hint="eastAsia"/>
        </w:rPr>
        <w:t>çã</w:t>
      </w:r>
      <w:r>
        <w:rPr>
          <w:rFonts w:eastAsia="ArialUnicodeMS"/>
        </w:rPr>
        <w:t>o 180</w:t>
      </w:r>
      <w:r>
        <w:rPr>
          <w:rFonts w:eastAsia="ArialUnicodeMS" w:hint="eastAsia"/>
        </w:rPr>
        <w:t>°</w:t>
      </w:r>
    </w:p>
    <w:p w14:paraId="19557982" w14:textId="77777777" w:rsidR="00597E7B" w:rsidRDefault="00597E7B" w:rsidP="00597E7B">
      <w:pPr>
        <w:keepNext/>
        <w:jc w:val="center"/>
      </w:pPr>
      <w:r>
        <w:rPr>
          <w:noProof/>
        </w:rPr>
        <w:drawing>
          <wp:inline distT="0" distB="0" distL="0" distR="0" wp14:anchorId="1691DB02" wp14:editId="748B9EB6">
            <wp:extent cx="4246322" cy="3533775"/>
            <wp:effectExtent l="0" t="0" r="1905" b="0"/>
            <wp:docPr id="2" name="Imagem 2" descr="Uma imagem contendo ao ar livre, relógio, grande, ru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ao ar livre, relógio, grande, ru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844" cy="353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F233C5A" w14:textId="77777777" w:rsidR="00597E7B" w:rsidRDefault="00597E7B" w:rsidP="00597E7B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2B74FF">
        <w:t>Curva do dispositivo de proteção 180°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597E7B" w14:paraId="603380B2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CF3785" w14:textId="77777777" w:rsidR="00597E7B" w:rsidRDefault="00597E7B" w:rsidP="00250342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9918F4D" w14:textId="77777777" w:rsidR="00597E7B" w:rsidRDefault="00597E7B" w:rsidP="00250342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597E7B" w14:paraId="30A062CB" w14:textId="77777777" w:rsidTr="00250342">
        <w:trPr>
          <w:trHeight w:val="630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DD1318" w14:textId="77777777" w:rsidR="00597E7B" w:rsidRDefault="00597E7B" w:rsidP="00250342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323ECE" w14:textId="77777777" w:rsidR="00597E7B" w:rsidRPr="008F1D88" w:rsidRDefault="00597E7B" w:rsidP="00250342">
            <w:pPr>
              <w:rPr>
                <w:rFonts w:cs="Arial"/>
              </w:rPr>
            </w:pPr>
            <w:r w:rsidRPr="002B74FF">
              <w:rPr>
                <w:rFonts w:cs="Arial"/>
              </w:rPr>
              <w:t>Gancho de retenção de correntes</w:t>
            </w:r>
          </w:p>
        </w:tc>
      </w:tr>
    </w:tbl>
    <w:p w14:paraId="13FAC630" w14:textId="77777777" w:rsidR="00597E7B" w:rsidRPr="00205E97" w:rsidRDefault="00597E7B" w:rsidP="00597E7B">
      <w:pPr>
        <w:pStyle w:val="Legenda"/>
      </w:pPr>
    </w:p>
    <w:p w14:paraId="1D108E6C" w14:textId="7614F630" w:rsidR="00C81827" w:rsidRPr="00B62183" w:rsidRDefault="00C81827" w:rsidP="00B62183"/>
    <w:sectPr w:rsidR="00C81827" w:rsidRPr="00B62183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5740E7E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25B68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DCF3B85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="00B6218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97E7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55A5A-20DE-4992-B622-EE102119E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2021-02-17T18:57:00Z</dcterms:created>
  <dcterms:modified xsi:type="dcterms:W3CDTF">2021-02-17T18:57:00Z</dcterms:modified>
</cp:coreProperties>
</file>