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B81D95" w14:textId="77777777" w:rsidR="00BC3CCC" w:rsidRDefault="00BC3CCC" w:rsidP="00E33BA9">
      <w:pPr>
        <w:pStyle w:val="Ttulo4"/>
      </w:pPr>
      <w:bookmarkStart w:id="1" w:name="_GoBack"/>
      <w:bookmarkEnd w:id="1"/>
      <w:r>
        <w:t>Guias L</w:t>
      </w:r>
      <w:r w:rsidRPr="00A60051">
        <w:t>aterais</w:t>
      </w:r>
    </w:p>
    <w:p w14:paraId="4A53D77D" w14:textId="77777777" w:rsidR="00BC3CCC" w:rsidRPr="007664D6" w:rsidRDefault="00BC3CCC" w:rsidP="00BC3CCC">
      <w:pPr>
        <w:rPr>
          <w:b/>
          <w:bCs/>
        </w:rPr>
      </w:pPr>
      <w:r w:rsidRPr="006A2683">
        <w:rPr>
          <w:b/>
          <w:bCs/>
        </w:rPr>
        <w:t>Estrutura</w:t>
      </w:r>
    </w:p>
    <w:p w14:paraId="706CF256" w14:textId="77777777" w:rsidR="00BC3CCC" w:rsidRDefault="00BC3CCC" w:rsidP="00BC3CCC">
      <w:pPr>
        <w:keepNext/>
        <w:jc w:val="center"/>
      </w:pPr>
      <w:r w:rsidRPr="007E3D69">
        <w:rPr>
          <w:noProof/>
          <w:sz w:val="20"/>
          <w:lang w:eastAsia="pt-BR"/>
        </w:rPr>
        <w:drawing>
          <wp:inline distT="0" distB="0" distL="0" distR="0" wp14:anchorId="3771853F" wp14:editId="4DB533E2">
            <wp:extent cx="4191000" cy="3100272"/>
            <wp:effectExtent l="0" t="0" r="0" b="5080"/>
            <wp:docPr id="51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250" cy="31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B203" w14:textId="47258FB4" w:rsidR="00BC3CCC" w:rsidRPr="00DD77F2" w:rsidRDefault="00BC3CCC" w:rsidP="00BC3CC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A96344">
        <w:fldChar w:fldCharType="begin"/>
      </w:r>
      <w:r w:rsidR="00A96344">
        <w:instrText xml:space="preserve"> SEQ Figura \* ARABIC \s 1 </w:instrText>
      </w:r>
      <w:r w:rsidR="00A96344">
        <w:fldChar w:fldCharType="separate"/>
      </w:r>
      <w:r>
        <w:rPr>
          <w:noProof/>
        </w:rPr>
        <w:t>1</w:t>
      </w:r>
      <w:r w:rsidR="00A96344">
        <w:rPr>
          <w:noProof/>
        </w:rPr>
        <w:fldChar w:fldCharType="end"/>
      </w:r>
      <w:r>
        <w:t>: Guias laterais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C3CCC" w:rsidRPr="009F5807" w14:paraId="37ECA088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4CFF056" w14:textId="77777777" w:rsidR="00BC3CCC" w:rsidRPr="003C23FA" w:rsidRDefault="00BC3CCC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843E583" w14:textId="77777777" w:rsidR="00BC3CCC" w:rsidRPr="003C23FA" w:rsidRDefault="00BC3CCC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C8BD5D" w14:textId="77777777" w:rsidR="00BC3CCC" w:rsidRPr="003C23FA" w:rsidRDefault="00BC3CCC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3156C68" w14:textId="77777777" w:rsidR="00BC3CCC" w:rsidRPr="003C23FA" w:rsidRDefault="00BC3CCC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D90B22" w:rsidRPr="00AB60FA" w14:paraId="1B72ED0E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D75794" w14:textId="77777777" w:rsidR="00D90B22" w:rsidRPr="009F5807" w:rsidRDefault="00D90B22" w:rsidP="00D90B22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4777E5" w14:textId="77777777" w:rsidR="00D90B22" w:rsidRPr="00664ED4" w:rsidRDefault="00D90B22" w:rsidP="00D90B22">
            <w:pPr>
              <w:spacing w:after="0"/>
              <w:jc w:val="left"/>
            </w:pPr>
            <w:r>
              <w:t>Trilho guia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CF6FB2" w14:textId="11106C70" w:rsidR="00D90B22" w:rsidRPr="00AB60FA" w:rsidRDefault="00D90B22" w:rsidP="00D90B2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FCE1E5" w14:textId="3E1CB4DE" w:rsidR="00D90B22" w:rsidRPr="00AB60FA" w:rsidRDefault="00D90B22" w:rsidP="00D90B22">
            <w:pPr>
              <w:spacing w:after="0"/>
              <w:jc w:val="left"/>
            </w:pPr>
            <w:r>
              <w:t>Alavanca de fixação</w:t>
            </w:r>
          </w:p>
        </w:tc>
      </w:tr>
      <w:tr w:rsidR="00D90B22" w:rsidRPr="00AB60FA" w14:paraId="59562724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FCE3EA" w14:textId="6DB09032" w:rsidR="00D90B22" w:rsidRDefault="00D90B22" w:rsidP="00D90B22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C059D4" w14:textId="2998CB12" w:rsidR="00D90B22" w:rsidRPr="007E3D69" w:rsidRDefault="00D90B22" w:rsidP="00D90B22">
            <w:pPr>
              <w:spacing w:after="0"/>
              <w:jc w:val="left"/>
            </w:pPr>
            <w:r>
              <w:t>Suporte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430158" w14:textId="703FC278" w:rsidR="00D90B22" w:rsidRDefault="00D90B22" w:rsidP="00D90B22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9752F4" w14:textId="3B48BB21" w:rsidR="00D90B22" w:rsidRPr="007E3D69" w:rsidRDefault="00D90B22" w:rsidP="00D90B22">
            <w:pPr>
              <w:spacing w:after="0"/>
              <w:jc w:val="left"/>
            </w:pPr>
          </w:p>
        </w:tc>
      </w:tr>
    </w:tbl>
    <w:p w14:paraId="59287B60" w14:textId="77777777" w:rsidR="00BC3CCC" w:rsidRDefault="00BC3CCC" w:rsidP="00BC3CCC"/>
    <w:p w14:paraId="0111EFEA" w14:textId="77777777" w:rsidR="00BC3CCC" w:rsidRPr="007664D6" w:rsidRDefault="00BC3CCC" w:rsidP="00BC3CCC">
      <w:pPr>
        <w:autoSpaceDE w:val="0"/>
        <w:autoSpaceDN w:val="0"/>
        <w:adjustRightInd w:val="0"/>
      </w:pPr>
      <w:r w:rsidRPr="007509F1">
        <w:rPr>
          <w:b/>
          <w:bCs/>
        </w:rPr>
        <w:t>Funcionamento</w:t>
      </w:r>
    </w:p>
    <w:p w14:paraId="2471FA8E" w14:textId="77777777" w:rsidR="00BC3CCC" w:rsidRDefault="00BC3CCC" w:rsidP="00BC3CCC">
      <w:r>
        <w:t>As guias laterais guiam e estabilizam o material durante o seu transporte.</w:t>
      </w:r>
    </w:p>
    <w:p w14:paraId="1851C82D" w14:textId="77777777" w:rsidR="00BC3CCC" w:rsidRDefault="00BC3CCC" w:rsidP="00BC3CCC">
      <w:r>
        <w:t>Dependendo do tamanho do material a ser transportado, a distância entre dois guiamentos deve ser ajustada.</w:t>
      </w:r>
    </w:p>
    <w:p w14:paraId="282D95E9" w14:textId="0493AA95" w:rsidR="00BC3CCC" w:rsidRDefault="00BC3CCC" w:rsidP="00BC3CCC">
      <w:r w:rsidRPr="00617CC7">
        <w:t>Nos trilhos da guia, estão fixados pinos de ajuste. Os pinos de ajuste são fixados aos suportes com a ajuda de alavancas de aperto. Os suportes estão fixados na estrutura lateral do transportador. Dois trilhos-guia formam a guia lateral de uma esteira.</w:t>
      </w:r>
    </w:p>
    <w:p w14:paraId="0EA2A5DB" w14:textId="77777777" w:rsidR="00125DCB" w:rsidRPr="00BC3CCC" w:rsidRDefault="00125DCB" w:rsidP="00BC3CCC"/>
    <w:sectPr w:rsidR="00125DCB" w:rsidRPr="00BC3CCC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3D7CB" w14:textId="77777777" w:rsidR="00A96344" w:rsidRDefault="00A963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A96344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60BB0B0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96344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42EEAAF8" w:rsidR="00542707" w:rsidRPr="007C1AB3" w:rsidRDefault="009042AF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93C719" w14:textId="77777777" w:rsidR="00A96344" w:rsidRDefault="00A963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033A9F" w14:textId="77777777" w:rsidR="00A96344" w:rsidRDefault="00A963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A96344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502B90FF" w:rsidR="00542707" w:rsidRPr="00241255" w:rsidRDefault="0000572D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2665D1B" wp14:editId="1C0E9FD0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A96344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9D11C08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9634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B1856" w14:textId="77777777" w:rsidR="00A96344" w:rsidRDefault="00A963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0572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042AF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6344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C3CCC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0B22"/>
    <w:rsid w:val="00D96C60"/>
    <w:rsid w:val="00DB7A34"/>
    <w:rsid w:val="00DE7628"/>
    <w:rsid w:val="00E0391E"/>
    <w:rsid w:val="00E140AC"/>
    <w:rsid w:val="00E21A62"/>
    <w:rsid w:val="00E25B68"/>
    <w:rsid w:val="00E33994"/>
    <w:rsid w:val="00E33BA9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2EEB2-F58C-43A9-9ADC-AF1DFCC05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2021-02-18T13:13:00Z</dcterms:created>
  <dcterms:modified xsi:type="dcterms:W3CDTF">2022-07-15T16:55:00Z</dcterms:modified>
</cp:coreProperties>
</file>