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39E33" w14:textId="5EBAF064" w:rsidR="006B7A99" w:rsidRPr="006B7A99" w:rsidRDefault="006612CB" w:rsidP="006612CB">
      <w:pPr>
        <w:pStyle w:val="Ttulo3"/>
      </w:pPr>
      <w:bookmarkStart w:id="1" w:name="_GoBack"/>
      <w:bookmarkEnd w:id="1"/>
      <w:r>
        <w:t>Chave do transportador</w:t>
      </w:r>
    </w:p>
    <w:p w14:paraId="1A39DB33" w14:textId="4F54EFF9" w:rsidR="006612CB" w:rsidRDefault="00F070EC" w:rsidP="006612CB">
      <w:pPr>
        <w:keepNext/>
        <w:jc w:val="center"/>
      </w:pPr>
      <w:r>
        <w:rPr>
          <w:noProof/>
        </w:rPr>
        <w:drawing>
          <wp:inline distT="0" distB="0" distL="0" distR="0" wp14:anchorId="08870CBD" wp14:editId="40005AA5">
            <wp:extent cx="1976327" cy="1440000"/>
            <wp:effectExtent l="0" t="0" r="5080" b="8255"/>
            <wp:docPr id="30" name="Imagem 29">
              <a:extLst xmlns:a="http://schemas.openxmlformats.org/drawingml/2006/main">
                <a:ext uri="{FF2B5EF4-FFF2-40B4-BE49-F238E27FC236}">
                  <a16:creationId xmlns:a16="http://schemas.microsoft.com/office/drawing/2014/main" id="{93E57C00-522C-47EC-A049-BC7FD1986A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29">
                      <a:extLst>
                        <a:ext uri="{FF2B5EF4-FFF2-40B4-BE49-F238E27FC236}">
                          <a16:creationId xmlns:a16="http://schemas.microsoft.com/office/drawing/2014/main" id="{93E57C00-522C-47EC-A049-BC7FD1986A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32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E44C" w14:textId="0360E3EB" w:rsidR="006B7A99" w:rsidRDefault="006612CB" w:rsidP="006612C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Chave do transportador</w:t>
      </w:r>
    </w:p>
    <w:p w14:paraId="40836D1D" w14:textId="77777777" w:rsidR="006612CB" w:rsidRDefault="006612CB" w:rsidP="006612CB">
      <w:r>
        <w:t>Existe uma chave no transportador que pode desligar o acionamento do transportador de saída da alimentação elétrica.</w:t>
      </w:r>
    </w:p>
    <w:p w14:paraId="37146A77" w14:textId="27072DE7" w:rsidR="006612CB" w:rsidRPr="006612CB" w:rsidRDefault="006612CB" w:rsidP="006612CB">
      <w:r>
        <w:t>A chave é acionada manualmente.  Em trabalhos de manutenção, girar a chave para a posição [</w:t>
      </w:r>
      <w:r w:rsidRPr="006612CB">
        <w:rPr>
          <w:i/>
          <w:iCs/>
        </w:rPr>
        <w:t>0</w:t>
      </w:r>
      <w:r>
        <w:t>] e bloquear contra ligações inadvertidas. Para esse bloqueio pode ser utilizado, por exemplo, um cadeado.</w:t>
      </w:r>
    </w:p>
    <w:sectPr w:rsidR="006612CB" w:rsidRPr="006612CB" w:rsidSect="00744A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8226B" w14:textId="77777777" w:rsidR="000A1C72" w:rsidRDefault="000A1C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A75A8">
      <w:trPr>
        <w:trHeight w:val="454"/>
      </w:trPr>
      <w:tc>
        <w:tcPr>
          <w:tcW w:w="2838" w:type="dxa"/>
          <w:vAlign w:val="center"/>
        </w:tcPr>
        <w:p w14:paraId="6016363D" w14:textId="3407E8E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A75A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A75A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F6B3F" w14:textId="77777777" w:rsidR="000A1C72" w:rsidRDefault="000A1C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219D3" w14:textId="77777777" w:rsidR="000A1C72" w:rsidRDefault="000A1C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A75A8">
      <w:trPr>
        <w:trHeight w:val="369"/>
      </w:trPr>
      <w:tc>
        <w:tcPr>
          <w:tcW w:w="963" w:type="dxa"/>
          <w:vMerge w:val="restart"/>
        </w:tcPr>
        <w:p w14:paraId="63EDE0D4" w14:textId="4C7998D6" w:rsidR="00892515" w:rsidRDefault="000A1C7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FE91CAF" wp14:editId="5CFE68B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A75A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0A0B5E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A75A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F40F6" w14:textId="77777777" w:rsidR="000A1C72" w:rsidRDefault="000A1C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86817"/>
    <w:multiLevelType w:val="hybridMultilevel"/>
    <w:tmpl w:val="1CF405A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03267"/>
    <w:multiLevelType w:val="multilevel"/>
    <w:tmpl w:val="4E6AB2A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2"/>
  </w:num>
  <w:num w:numId="3">
    <w:abstractNumId w:val="38"/>
  </w:num>
  <w:num w:numId="4">
    <w:abstractNumId w:val="18"/>
  </w:num>
  <w:num w:numId="5">
    <w:abstractNumId w:val="1"/>
  </w:num>
  <w:num w:numId="6">
    <w:abstractNumId w:val="26"/>
  </w:num>
  <w:num w:numId="7">
    <w:abstractNumId w:val="35"/>
  </w:num>
  <w:num w:numId="8">
    <w:abstractNumId w:val="25"/>
  </w:num>
  <w:num w:numId="9">
    <w:abstractNumId w:val="37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1"/>
  </w:num>
  <w:num w:numId="22">
    <w:abstractNumId w:val="10"/>
  </w:num>
  <w:num w:numId="23">
    <w:abstractNumId w:val="40"/>
  </w:num>
  <w:num w:numId="24">
    <w:abstractNumId w:val="15"/>
  </w:num>
  <w:num w:numId="25">
    <w:abstractNumId w:val="8"/>
  </w:num>
  <w:num w:numId="26">
    <w:abstractNumId w:val="30"/>
  </w:num>
  <w:num w:numId="27">
    <w:abstractNumId w:val="20"/>
  </w:num>
  <w:num w:numId="28">
    <w:abstractNumId w:val="7"/>
  </w:num>
  <w:num w:numId="29">
    <w:abstractNumId w:val="34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3"/>
  </w:num>
  <w:num w:numId="35">
    <w:abstractNumId w:val="33"/>
  </w:num>
  <w:num w:numId="36">
    <w:abstractNumId w:val="42"/>
  </w:num>
  <w:num w:numId="37">
    <w:abstractNumId w:val="5"/>
  </w:num>
  <w:num w:numId="38">
    <w:abstractNumId w:val="2"/>
  </w:num>
  <w:num w:numId="39">
    <w:abstractNumId w:val="23"/>
  </w:num>
  <w:num w:numId="40">
    <w:abstractNumId w:val="32"/>
  </w:num>
  <w:num w:numId="41">
    <w:abstractNumId w:val="28"/>
  </w:num>
  <w:num w:numId="42">
    <w:abstractNumId w:val="36"/>
  </w:num>
  <w:num w:numId="43">
    <w:abstractNumId w:val="31"/>
  </w:num>
  <w:num w:numId="44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C7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839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1A3B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12CB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A99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A12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A75A8"/>
    <w:rsid w:val="007B1084"/>
    <w:rsid w:val="007B4006"/>
    <w:rsid w:val="007B4C6F"/>
    <w:rsid w:val="007B6E5C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2726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37E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070EC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38765-8490-4DBE-B0E6-E0F519157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2022-07-15T16:59:00Z</dcterms:modified>
</cp:coreProperties>
</file>