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164F1" w14:textId="77777777" w:rsidR="001D377D" w:rsidRPr="00E72447" w:rsidRDefault="001D377D" w:rsidP="009011D6">
      <w:pPr>
        <w:pStyle w:val="Ttulo3"/>
      </w:pPr>
      <w:bookmarkStart w:id="1" w:name="_Toc13576943"/>
      <w:bookmarkStart w:id="2" w:name="_GoBack"/>
      <w:bookmarkEnd w:id="2"/>
      <w:r w:rsidRPr="001D377D">
        <w:t>Alimentação</w:t>
      </w:r>
      <w:r w:rsidRPr="00E72447">
        <w:t xml:space="preserve"> Elétrica</w:t>
      </w:r>
      <w:bookmarkEnd w:id="1"/>
    </w:p>
    <w:p w14:paraId="62CA4DA3" w14:textId="77777777" w:rsidR="001D377D" w:rsidRPr="00765C0D" w:rsidRDefault="001D377D" w:rsidP="001D377D">
      <w:r w:rsidRPr="00765C0D">
        <w:t>A conexão do gabinete de distribuição a uma rede elétrica fornece à máquina a energia elétrica necessária. O gabinete de distribuição fornece energia ao sistema de controle e aos diferentes consumidores.</w:t>
      </w:r>
    </w:p>
    <w:p w14:paraId="06114920" w14:textId="77777777" w:rsidR="001D377D" w:rsidRDefault="001D377D" w:rsidP="001D377D">
      <w:r w:rsidRPr="00765C0D">
        <w:t xml:space="preserve">Conexão e distribuição: veja o </w:t>
      </w:r>
      <w:r>
        <w:t>“</w:t>
      </w:r>
      <w:r w:rsidRPr="00A75C1B">
        <w:rPr>
          <w:bCs/>
          <w:i/>
        </w:rPr>
        <w:t>diagrama de conexões elétricas</w:t>
      </w:r>
      <w:r>
        <w:rPr>
          <w:bCs/>
          <w:i/>
        </w:rPr>
        <w:t>”</w:t>
      </w:r>
      <w:r w:rsidRPr="00A75C1B">
        <w:rPr>
          <w:bCs/>
        </w:rPr>
        <w:t>.</w:t>
      </w:r>
      <w:bookmarkStart w:id="3" w:name="T30"/>
      <w:bookmarkEnd w:id="3"/>
    </w:p>
    <w:p w14:paraId="602EFB1C" w14:textId="77777777" w:rsidR="001D377D" w:rsidRPr="002446BE" w:rsidRDefault="001D377D" w:rsidP="001D377D"/>
    <w:p w14:paraId="332B18B3" w14:textId="22A6E32B" w:rsidR="007A66B2" w:rsidRPr="003D1BF3" w:rsidRDefault="007A66B2" w:rsidP="003D1BF3"/>
    <w:sectPr w:rsidR="007A66B2" w:rsidRPr="003D1BF3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6A37E" w14:textId="77777777" w:rsidR="008955DD" w:rsidRDefault="008955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06342">
      <w:trPr>
        <w:trHeight w:val="454"/>
      </w:trPr>
      <w:tc>
        <w:tcPr>
          <w:tcW w:w="2838" w:type="dxa"/>
          <w:vAlign w:val="center"/>
        </w:tcPr>
        <w:p w14:paraId="6016363D" w14:textId="65B064E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0634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0634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21CA6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93DD4" w14:textId="77777777" w:rsidR="008955DD" w:rsidRDefault="008955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742CE" w14:textId="77777777" w:rsidR="008955DD" w:rsidRDefault="008955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06342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0634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2EA337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0634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F20485" w14:textId="77777777" w:rsidR="008955DD" w:rsidRDefault="008955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377D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6342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55DD"/>
    <w:rsid w:val="008B52A6"/>
    <w:rsid w:val="008C7D1B"/>
    <w:rsid w:val="009011D6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96EC9-3B41-4C1A-ADCF-CADB983FB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