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265F9" w14:textId="77777777" w:rsidR="00293393" w:rsidRDefault="00293393" w:rsidP="00293393">
      <w:pPr>
        <w:pStyle w:val="Ttulo4"/>
      </w:pPr>
      <w:bookmarkStart w:id="1" w:name="_Hlk44163925"/>
      <w:bookmarkStart w:id="2" w:name="_GoBack"/>
      <w:bookmarkEnd w:id="2"/>
      <w:r>
        <w:t>Mesa de distribuição pneumática (SF)</w:t>
      </w:r>
    </w:p>
    <w:bookmarkEnd w:id="1"/>
    <w:p w14:paraId="10DEDD8C" w14:textId="77777777" w:rsidR="00293393" w:rsidRPr="0092419E" w:rsidRDefault="00293393" w:rsidP="00293393">
      <w:pPr>
        <w:rPr>
          <w:b/>
          <w:bCs/>
        </w:rPr>
      </w:pPr>
      <w:r w:rsidRPr="006A2683">
        <w:rPr>
          <w:b/>
          <w:bCs/>
        </w:rPr>
        <w:t>Estrutura</w:t>
      </w:r>
    </w:p>
    <w:p w14:paraId="5816FE32" w14:textId="77777777" w:rsidR="00293393" w:rsidRDefault="00293393" w:rsidP="00293393">
      <w:pPr>
        <w:keepNext/>
        <w:jc w:val="center"/>
      </w:pPr>
      <w:r>
        <w:rPr>
          <w:noProof/>
        </w:rPr>
        <w:drawing>
          <wp:inline distT="0" distB="0" distL="0" distR="0" wp14:anchorId="51EFD550" wp14:editId="7B13DD6C">
            <wp:extent cx="4562568" cy="28956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290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4045" w14:textId="5BFE17AE" w:rsidR="00293393" w:rsidRDefault="00293393" w:rsidP="0029339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8B005B">
        <w:t>: Mesa de distribuição pneumática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3393" w:rsidRPr="009F5807" w14:paraId="0E014C3A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8704A2A" w14:textId="77777777" w:rsidR="00293393" w:rsidRPr="003C23FA" w:rsidRDefault="0029339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6DA28D2" w14:textId="77777777" w:rsidR="00293393" w:rsidRPr="003C23FA" w:rsidRDefault="0029339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5CA1A1" w14:textId="77777777" w:rsidR="00293393" w:rsidRPr="003C23FA" w:rsidRDefault="0029339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B1972C" w14:textId="77777777" w:rsidR="00293393" w:rsidRPr="003C23FA" w:rsidRDefault="0029339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C220C7" w:rsidRPr="00AB60FA" w14:paraId="5032F118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2D60D5B" w14:textId="77777777" w:rsidR="00C220C7" w:rsidRPr="009F5807" w:rsidRDefault="00C220C7" w:rsidP="00C220C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CB566B" w14:textId="77777777" w:rsidR="00C220C7" w:rsidRPr="00664ED4" w:rsidRDefault="00C220C7" w:rsidP="00C220C7">
            <w:pPr>
              <w:spacing w:after="0"/>
              <w:jc w:val="left"/>
            </w:pPr>
            <w:r>
              <w:t>Alimentadores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BF121A" w14:textId="261CFA69" w:rsidR="00C220C7" w:rsidRPr="00AB60FA" w:rsidRDefault="00C220C7" w:rsidP="00C220C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263102" w14:textId="40BF6117" w:rsidR="00C220C7" w:rsidRPr="00AB60FA" w:rsidRDefault="00C220C7" w:rsidP="00C220C7">
            <w:pPr>
              <w:spacing w:after="0"/>
              <w:jc w:val="left"/>
            </w:pPr>
            <w:r>
              <w:t xml:space="preserve">Suporte de guias giratórias </w:t>
            </w:r>
          </w:p>
        </w:tc>
      </w:tr>
      <w:tr w:rsidR="00C220C7" w:rsidRPr="00AB60FA" w14:paraId="0FC54E55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57F79D" w14:textId="6097B15E" w:rsidR="00C220C7" w:rsidRDefault="00C220C7" w:rsidP="00C220C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C33054" w14:textId="367C5CC2" w:rsidR="00C220C7" w:rsidRPr="007E3D69" w:rsidRDefault="00C220C7" w:rsidP="00C220C7">
            <w:pPr>
              <w:spacing w:after="0"/>
              <w:jc w:val="left"/>
            </w:pPr>
            <w:r>
              <w:t xml:space="preserve">Guias giratórias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21EEBD" w14:textId="7705F843" w:rsidR="00C220C7" w:rsidRDefault="00C220C7" w:rsidP="00C220C7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D0BBE7" w14:textId="3B120D6A" w:rsidR="00C220C7" w:rsidRPr="007E3D69" w:rsidRDefault="00C220C7" w:rsidP="00C220C7">
            <w:pPr>
              <w:spacing w:after="0"/>
              <w:jc w:val="left"/>
            </w:pPr>
            <w:r>
              <w:t>Cilindro pneumático</w:t>
            </w:r>
          </w:p>
        </w:tc>
      </w:tr>
      <w:tr w:rsidR="00C220C7" w:rsidRPr="00AB60FA" w14:paraId="563B1AEC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5ADC50" w14:textId="63512859" w:rsidR="00C220C7" w:rsidRDefault="00C220C7" w:rsidP="00C220C7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C29CD6" w14:textId="3B85B6E6" w:rsidR="00C220C7" w:rsidRDefault="00C220C7" w:rsidP="00C220C7">
            <w:pPr>
              <w:spacing w:after="0"/>
              <w:jc w:val="left"/>
            </w:pPr>
            <w:r>
              <w:t>Unidade de deslocamento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07AB49" w14:textId="77777777" w:rsidR="00C220C7" w:rsidRDefault="00C220C7" w:rsidP="00C220C7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42FEF0" w14:textId="77777777" w:rsidR="00C220C7" w:rsidRPr="007E3D69" w:rsidRDefault="00C220C7" w:rsidP="00C220C7">
            <w:pPr>
              <w:spacing w:after="0"/>
              <w:jc w:val="left"/>
            </w:pPr>
            <w:r>
              <w:t xml:space="preserve">Vias de saída </w:t>
            </w:r>
          </w:p>
        </w:tc>
      </w:tr>
    </w:tbl>
    <w:p w14:paraId="3484B27E" w14:textId="77777777" w:rsidR="00293393" w:rsidRDefault="00293393" w:rsidP="00293393"/>
    <w:p w14:paraId="61C04EAF" w14:textId="77777777" w:rsidR="00293393" w:rsidRDefault="00293393" w:rsidP="00293393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0EA2A5DB" w14:textId="6E3064A9" w:rsidR="00125DCB" w:rsidRPr="007273D4" w:rsidRDefault="00293393" w:rsidP="007273D4">
      <w:r>
        <w:t>As embalagens são deslocadas dos alimentadores para as vias de saída através do movimento das guias giratórios de acionamento pneumático. O controle regula o processo de distribuição.</w:t>
      </w:r>
    </w:p>
    <w:sectPr w:rsidR="00125DCB" w:rsidRPr="007273D4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B3181" w14:textId="77777777" w:rsidR="002F3766" w:rsidRDefault="002F37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F376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38AF5D3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F376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6E612EA" w:rsidR="00542707" w:rsidRPr="007C1AB3" w:rsidRDefault="00FD6727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362A5" w14:textId="77777777" w:rsidR="002F3766" w:rsidRDefault="002F37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3A619" w14:textId="77777777" w:rsidR="002F3766" w:rsidRDefault="002F37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2F376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BC9C8E0" w:rsidR="00542707" w:rsidRPr="00241255" w:rsidRDefault="00A5159C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72C1C82" wp14:editId="124E669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2F376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C142CBB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F37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CDF0F0" w14:textId="77777777" w:rsidR="002F3766" w:rsidRDefault="002F37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93393"/>
    <w:rsid w:val="002A31BA"/>
    <w:rsid w:val="002B6458"/>
    <w:rsid w:val="002C5024"/>
    <w:rsid w:val="002C7887"/>
    <w:rsid w:val="002D20D8"/>
    <w:rsid w:val="002D4DEE"/>
    <w:rsid w:val="002F3766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73D4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159C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220C7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D6727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6849-40FC-4A40-A183-FE869567D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