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A1A42" w14:textId="77777777" w:rsidR="004B1FD9" w:rsidRPr="00091A3C" w:rsidRDefault="004B1FD9" w:rsidP="004B1FD9">
      <w:pPr>
        <w:pStyle w:val="Ttulo4"/>
        <w:spacing w:line="360" w:lineRule="auto"/>
      </w:pPr>
      <w:bookmarkStart w:id="1" w:name="_Toc49518036"/>
      <w:bookmarkStart w:id="2" w:name="_Toc50040350"/>
      <w:r w:rsidRPr="00091A3C">
        <w:t>Dispositivo rotativo de</w:t>
      </w:r>
      <w:r w:rsidRPr="00091A3C">
        <w:rPr>
          <w:spacing w:val="-40"/>
        </w:rPr>
        <w:t xml:space="preserve"> </w:t>
      </w:r>
      <w:r w:rsidRPr="00091A3C">
        <w:t>recipientes</w:t>
      </w:r>
      <w:bookmarkEnd w:id="1"/>
      <w:bookmarkEnd w:id="2"/>
    </w:p>
    <w:p w14:paraId="67DE422C" w14:textId="77777777" w:rsidR="004B1FD9" w:rsidRPr="00091A3C" w:rsidRDefault="004B1FD9" w:rsidP="004B1FD9">
      <w:pPr>
        <w:rPr>
          <w:rFonts w:cs="Arial"/>
        </w:rPr>
      </w:pPr>
    </w:p>
    <w:p w14:paraId="549D76E9" w14:textId="77777777" w:rsidR="004B1FD9" w:rsidRDefault="004B1FD9" w:rsidP="004B1FD9">
      <w:pPr>
        <w:keepNext/>
        <w:jc w:val="center"/>
      </w:pPr>
      <w:r>
        <w:rPr>
          <w:noProof/>
        </w:rPr>
        <w:drawing>
          <wp:inline distT="0" distB="0" distL="0" distR="0" wp14:anchorId="78B01B55" wp14:editId="17157634">
            <wp:extent cx="4438428" cy="3413051"/>
            <wp:effectExtent l="0" t="0" r="635" b="0"/>
            <wp:docPr id="20" name="Imagem 20" descr="Uma imagem contendo lego, brinque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Uma imagem contendo lego, brinquedo&#10;&#10;Descrição gerad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8"/>
                    <a:stretch/>
                  </pic:blipFill>
                  <pic:spPr bwMode="auto">
                    <a:xfrm>
                      <a:off x="0" y="0"/>
                      <a:ext cx="4454105" cy="3425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7BC2F" w14:textId="77777777" w:rsidR="004B1FD9" w:rsidRPr="00091A3C" w:rsidRDefault="004B1FD9" w:rsidP="004B1FD9">
      <w:pPr>
        <w:pStyle w:val="Legenda"/>
        <w:rPr>
          <w:rFonts w:cs="Arial"/>
        </w:rPr>
      </w:pPr>
      <w:bookmarkStart w:id="3" w:name="_Toc49518383"/>
      <w:bookmarkStart w:id="4" w:name="_Toc50040387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  <w:r>
        <w:t xml:space="preserve">: </w:t>
      </w:r>
      <w:r w:rsidRPr="00EF1CB7">
        <w:t>Dispositivo rotativo de recipientes</w:t>
      </w:r>
      <w:bookmarkEnd w:id="3"/>
      <w:bookmarkEnd w:id="4"/>
    </w:p>
    <w:p w14:paraId="502B345C" w14:textId="77777777" w:rsidR="004B1FD9" w:rsidRPr="00091A3C" w:rsidRDefault="004B1FD9" w:rsidP="004B1FD9">
      <w:pPr>
        <w:pStyle w:val="Legenda"/>
        <w:rPr>
          <w:rFonts w:cs="Arial"/>
        </w:rPr>
      </w:pPr>
    </w:p>
    <w:p w14:paraId="24848CBC" w14:textId="77777777" w:rsidR="004B1FD9" w:rsidRPr="00091A3C" w:rsidRDefault="004B1FD9" w:rsidP="004B1FD9">
      <w:pPr>
        <w:rPr>
          <w:rFonts w:cs="Arial"/>
        </w:rPr>
      </w:pPr>
    </w:p>
    <w:p w14:paraId="0C17BD93" w14:textId="6568B38C" w:rsidR="004B1FD9" w:rsidRPr="00566BE6" w:rsidRDefault="00566BE6" w:rsidP="004B1FD9">
      <w:pPr>
        <w:rPr>
          <w:b/>
          <w:bCs/>
        </w:rPr>
      </w:pPr>
      <w:r w:rsidRPr="00566BE6">
        <w:rPr>
          <w:b/>
          <w:bCs/>
        </w:rPr>
        <w:t>Funcioname</w:t>
      </w:r>
      <w:r>
        <w:rPr>
          <w:b/>
          <w:bCs/>
        </w:rPr>
        <w:t>nto</w:t>
      </w:r>
    </w:p>
    <w:p w14:paraId="276C16B6" w14:textId="76A2870A" w:rsidR="004B1FD9" w:rsidRPr="00FD0872" w:rsidRDefault="00566BE6" w:rsidP="004B1FD9">
      <w:r w:rsidRPr="00566BE6">
        <w:rPr>
          <w:rFonts w:eastAsiaTheme="minorEastAsia" w:cs="Arial"/>
        </w:rPr>
        <w:t>Dispositivo</w:t>
      </w:r>
      <w:r>
        <w:rPr>
          <w:rFonts w:eastAsiaTheme="minorEastAsia" w:cs="Arial"/>
        </w:rPr>
        <w:t xml:space="preserve"> utilizado para rotacionar  o recipiente viabilizando a </w:t>
      </w:r>
      <w:r w:rsidRPr="00566BE6">
        <w:rPr>
          <w:rFonts w:eastAsiaTheme="minorEastAsia" w:cs="Arial"/>
        </w:rPr>
        <w:t>leitura de</w:t>
      </w:r>
      <w:r>
        <w:rPr>
          <w:rFonts w:eastAsiaTheme="minorEastAsia" w:cs="Arial"/>
        </w:rPr>
        <w:t xml:space="preserve"> seu </w:t>
      </w:r>
      <w:r w:rsidR="001107AF">
        <w:rPr>
          <w:rFonts w:eastAsiaTheme="minorEastAsia" w:cs="Arial"/>
        </w:rPr>
        <w:t>respectivo</w:t>
      </w:r>
      <w:r w:rsidR="001107AF" w:rsidRPr="00566BE6">
        <w:rPr>
          <w:rFonts w:eastAsiaTheme="minorEastAsia" w:cs="Arial"/>
        </w:rPr>
        <w:t xml:space="preserve"> código</w:t>
      </w:r>
      <w:bookmarkStart w:id="5" w:name="_GoBack"/>
      <w:bookmarkEnd w:id="5"/>
      <w:r w:rsidRPr="00566BE6">
        <w:rPr>
          <w:rFonts w:eastAsiaTheme="minorEastAsia" w:cs="Arial"/>
        </w:rPr>
        <w:t xml:space="preserve"> de barras.</w:t>
      </w:r>
    </w:p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4F82EF4C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F678E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CAD9950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107A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DCDFA-CD9B-4726-BAC0-81E32DD7D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3</cp:revision>
  <cp:lastPrinted>2020-06-26T20:45:00Z</cp:lastPrinted>
  <dcterms:created xsi:type="dcterms:W3CDTF">2021-02-18T14:36:00Z</dcterms:created>
  <dcterms:modified xsi:type="dcterms:W3CDTF">2021-02-18T14:42:00Z</dcterms:modified>
</cp:coreProperties>
</file>