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53A9F" w14:textId="77777777" w:rsidR="00B50BDF" w:rsidRDefault="00B50BDF" w:rsidP="00966ECB">
      <w:pPr>
        <w:pStyle w:val="Ttulo2"/>
        <w:rPr>
          <w:rFonts w:eastAsia="ArialUnicodeMS"/>
        </w:rPr>
      </w:pPr>
      <w:bookmarkStart w:id="1" w:name="_GoBack"/>
      <w:bookmarkEnd w:id="1"/>
      <w:r>
        <w:rPr>
          <w:rFonts w:eastAsia="ArialUnicodeMS"/>
        </w:rPr>
        <w:t>Dispositivos de prote</w:t>
      </w:r>
      <w:r>
        <w:rPr>
          <w:rFonts w:eastAsia="ArialUnicodeMS" w:hint="eastAsia"/>
        </w:rPr>
        <w:t>çã</w:t>
      </w:r>
      <w:r>
        <w:rPr>
          <w:rFonts w:eastAsia="ArialUnicodeMS"/>
        </w:rPr>
        <w:t>o</w:t>
      </w:r>
    </w:p>
    <w:p w14:paraId="0438913B" w14:textId="55D82219" w:rsidR="0085193B" w:rsidRDefault="00B50BDF" w:rsidP="0085193B">
      <w:pPr>
        <w:pStyle w:val="Ttulo3"/>
        <w:rPr>
          <w:rFonts w:eastAsia="ArialUnicodeMS"/>
        </w:rPr>
      </w:pPr>
      <w:r>
        <w:rPr>
          <w:rFonts w:eastAsia="ArialUnicodeMS"/>
        </w:rPr>
        <w:t>Botão de parada de emergência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E16FD" w:rsidRPr="00423AD7" w14:paraId="49596249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F81F06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bookmarkStart w:id="2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56CB191F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88FA27D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E16FD" w:rsidRPr="00423AD7" w14:paraId="633FBC70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1C724D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36202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104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F59970A" w14:textId="77777777" w:rsidR="006E16FD" w:rsidRPr="00423AD7" w:rsidRDefault="006E16FD" w:rsidP="00B75E52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8695C01" w14:textId="77777777" w:rsidR="006E16FD" w:rsidRDefault="006E16FD" w:rsidP="00B75E52">
            <w:pPr>
              <w:spacing w:after="80"/>
              <w:ind w:right="176"/>
              <w:rPr>
                <w:rFonts w:eastAsia="Arial Unicode MS"/>
                <w:b/>
              </w:rPr>
            </w:pPr>
            <w:r w:rsidRPr="001D477A">
              <w:rPr>
                <w:rFonts w:eastAsia="Arial Unicode MS"/>
                <w:b/>
              </w:rPr>
              <w:t>Uso incorreto da parada de emergência</w:t>
            </w:r>
          </w:p>
          <w:p w14:paraId="0D8E27AB" w14:textId="77777777" w:rsidR="006E16FD" w:rsidRPr="00F978F7" w:rsidRDefault="006E16FD" w:rsidP="00B75E52">
            <w:pPr>
              <w:spacing w:after="80"/>
              <w:ind w:right="176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Jamais utilizar a parada de emergência para desligar a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máquina durante o funcionamento normal.</w:t>
            </w:r>
          </w:p>
          <w:p w14:paraId="2194748F" w14:textId="77777777" w:rsidR="006E16FD" w:rsidRPr="00F978F7" w:rsidRDefault="006E16FD" w:rsidP="00B75E52">
            <w:pPr>
              <w:spacing w:after="80"/>
              <w:ind w:right="176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As consequências podem ser danos na máquina ou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em qualquer objeto nas imediações.</w:t>
            </w:r>
          </w:p>
          <w:p w14:paraId="57485695" w14:textId="33FC6BA9" w:rsidR="006E16FD" w:rsidRPr="00ED3864" w:rsidRDefault="006E16FD" w:rsidP="00B75E52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D3864">
              <w:rPr>
                <w:rFonts w:eastAsia="Arial Unicode MS"/>
              </w:rPr>
              <w:t>Acionar a parada de emergência somente se ocorrer uma situação de perigo.</w:t>
            </w:r>
          </w:p>
          <w:p w14:paraId="1B0434C6" w14:textId="11FE4103" w:rsidR="006E16FD" w:rsidRPr="00ED3864" w:rsidRDefault="006E16FD" w:rsidP="00B75E52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D3864">
              <w:rPr>
                <w:rFonts w:eastAsia="Arial Unicode MS"/>
              </w:rPr>
              <w:t>Terminar a produção no funcionamento normal e desligar a máquina como descrito no capítulo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B69571D" w14:textId="77777777" w:rsidR="006E16FD" w:rsidRPr="00423AD7" w:rsidRDefault="006E16F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5C88F6C" w14:textId="77777777" w:rsidR="00C515BD" w:rsidRDefault="00C515BD" w:rsidP="00376313">
      <w:pPr>
        <w:keepNext/>
        <w:jc w:val="center"/>
      </w:pPr>
    </w:p>
    <w:p w14:paraId="41AED78A" w14:textId="51F2EA00" w:rsidR="00376313" w:rsidRDefault="00511D83" w:rsidP="00376313">
      <w:pPr>
        <w:keepNext/>
        <w:jc w:val="center"/>
      </w:pPr>
      <w:r>
        <w:rPr>
          <w:noProof/>
        </w:rPr>
        <w:drawing>
          <wp:inline distT="0" distB="0" distL="0" distR="0" wp14:anchorId="6F07D1DF" wp14:editId="1A0B49FB">
            <wp:extent cx="3742857" cy="2780952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CA8E" w14:textId="19CDE318" w:rsidR="00181098" w:rsidRPr="00181098" w:rsidRDefault="00376313" w:rsidP="00557F7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0561F4">
        <w:t>: Botão de parada de emergência</w:t>
      </w:r>
    </w:p>
    <w:p w14:paraId="5E872CAB" w14:textId="6F8AACB0" w:rsidR="002C493C" w:rsidRDefault="00B50BDF" w:rsidP="00907A32">
      <w:pPr>
        <w:rPr>
          <w:b/>
        </w:rPr>
      </w:pPr>
      <w:r w:rsidRPr="00B50BDF">
        <w:rPr>
          <w:b/>
        </w:rPr>
        <w:t>Acionar a parada de emergência</w:t>
      </w:r>
    </w:p>
    <w:p w14:paraId="360FC43D" w14:textId="5ED2DB7A" w:rsidR="00181098" w:rsidRDefault="00181098" w:rsidP="00181098">
      <w:r>
        <w:t>Condi</w:t>
      </w:r>
      <w:r>
        <w:rPr>
          <w:rFonts w:hint="eastAsia"/>
        </w:rPr>
        <w:t>çã</w:t>
      </w:r>
      <w:r>
        <w:t>o pr</w:t>
      </w:r>
      <w:r>
        <w:rPr>
          <w:rFonts w:hint="eastAsia"/>
        </w:rPr>
        <w:t>é</w:t>
      </w:r>
      <w:r>
        <w:t>via: h</w:t>
      </w:r>
      <w:r>
        <w:rPr>
          <w:rFonts w:hint="eastAsia"/>
        </w:rPr>
        <w:t>á</w:t>
      </w:r>
      <w:r>
        <w:t xml:space="preserve"> uma situa</w:t>
      </w:r>
      <w:r>
        <w:rPr>
          <w:rFonts w:hint="eastAsia"/>
        </w:rPr>
        <w:t>çã</w:t>
      </w:r>
      <w:r>
        <w:t>o de perigo.</w:t>
      </w:r>
    </w:p>
    <w:p w14:paraId="2429933B" w14:textId="15C794F6" w:rsidR="00181098" w:rsidRDefault="00181098" w:rsidP="00BD3BDE">
      <w:pPr>
        <w:pStyle w:val="PargrafodaLista"/>
        <w:numPr>
          <w:ilvl w:val="0"/>
          <w:numId w:val="30"/>
        </w:numPr>
        <w:spacing w:line="360" w:lineRule="auto"/>
      </w:pPr>
      <w:r w:rsidRPr="00181098">
        <w:t>Acionar a parada de emergência.</w:t>
      </w:r>
    </w:p>
    <w:p w14:paraId="7E45B38B" w14:textId="1638C52A" w:rsidR="009978EA" w:rsidRDefault="00181098" w:rsidP="00511D83">
      <w:pPr>
        <w:pStyle w:val="PargrafodaLista"/>
        <w:numPr>
          <w:ilvl w:val="0"/>
          <w:numId w:val="34"/>
        </w:numPr>
        <w:spacing w:line="360" w:lineRule="auto"/>
        <w:ind w:left="1097"/>
      </w:pPr>
      <w:r w:rsidRPr="00181098">
        <w:t>A máquina correspondente está inoperante.</w:t>
      </w:r>
    </w:p>
    <w:p w14:paraId="1AF09129" w14:textId="77777777" w:rsidR="009978EA" w:rsidRDefault="009978EA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E16FD" w:rsidRPr="00423AD7" w14:paraId="624B0D3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27E35F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54AAC85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CC95191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E16FD" w:rsidRPr="00423AD7" w14:paraId="0A387B82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4466272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C7BB050">
                <v:shape id="_x0000_i1026" type="#_x0000_t75" style="width:39.75pt;height:33pt" o:ole="">
                  <v:imagedata r:id="rId11" o:title=""/>
                </v:shape>
                <o:OLEObject Type="Embed" ProgID="CorelPHOTOPAINT.Image.13" ShapeID="_x0000_i1026" DrawAspect="Content" ObjectID="_1719401044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B3BB875" w14:textId="56AA23CE" w:rsidR="006E16FD" w:rsidRDefault="006E16FD" w:rsidP="00B75E52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5B39110" w14:textId="77777777" w:rsidR="006E16FD" w:rsidRDefault="006E16FD" w:rsidP="00B75E52">
            <w:pPr>
              <w:spacing w:after="80"/>
              <w:ind w:right="176"/>
              <w:rPr>
                <w:rFonts w:eastAsia="Arial Unicode MS"/>
                <w:b/>
              </w:rPr>
            </w:pPr>
            <w:r w:rsidRPr="002F5250">
              <w:rPr>
                <w:rFonts w:eastAsia="Arial Unicode MS"/>
                <w:b/>
              </w:rPr>
              <w:t>Energias residuais no estado desligado</w:t>
            </w:r>
          </w:p>
          <w:p w14:paraId="2FF1E5E4" w14:textId="77777777" w:rsidR="006E16FD" w:rsidRDefault="006E16FD" w:rsidP="00B75E52">
            <w:pPr>
              <w:spacing w:after="80"/>
              <w:ind w:right="176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Quando a máquina estiver desligada, há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perigo de ferimentos devido a energias residuais.</w:t>
            </w:r>
            <w:r>
              <w:rPr>
                <w:rFonts w:eastAsia="Arial Unicode MS"/>
              </w:rPr>
              <w:t xml:space="preserve"> </w:t>
            </w:r>
          </w:p>
          <w:p w14:paraId="2175ED62" w14:textId="77777777" w:rsidR="006E16FD" w:rsidRDefault="006E16FD" w:rsidP="00B75E52">
            <w:pPr>
              <w:spacing w:after="80"/>
              <w:ind w:right="176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As consequências podem ser morte ou lesões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gravíssimas.</w:t>
            </w:r>
          </w:p>
          <w:p w14:paraId="06156B76" w14:textId="77777777" w:rsidR="006E16FD" w:rsidRDefault="006E16FD" w:rsidP="00B75E52">
            <w:pPr>
              <w:spacing w:after="80"/>
              <w:ind w:right="176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Em caso de defeito, os módulos podem não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conseguir regressar à sua posição final. Na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sequência disso, os módulos conservam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energia residual em forma de energia potencial.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Durante o processo de eliminação do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defeito, a energia residual pode ser liberada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através da movimentação descontrolada dos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módulos.</w:t>
            </w:r>
          </w:p>
          <w:p w14:paraId="4D2042E2" w14:textId="4B974A97" w:rsidR="006E16FD" w:rsidRPr="006E16FD" w:rsidRDefault="006E16FD" w:rsidP="00B75E52">
            <w:pPr>
              <w:pStyle w:val="PargrafodaLista"/>
              <w:numPr>
                <w:ilvl w:val="0"/>
                <w:numId w:val="32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6E16FD">
              <w:rPr>
                <w:rFonts w:eastAsia="Arial Unicode MS"/>
              </w:rPr>
              <w:t>As atividades na máquina devem ser executadas apenas no estado protegido e sem energia.</w:t>
            </w:r>
          </w:p>
        </w:tc>
        <w:tc>
          <w:tcPr>
            <w:tcW w:w="425" w:type="dxa"/>
            <w:shd w:val="clear" w:color="auto" w:fill="D9D9D9"/>
          </w:tcPr>
          <w:p w14:paraId="69B2C4E5" w14:textId="77777777" w:rsidR="006E16FD" w:rsidRPr="00423AD7" w:rsidRDefault="006E16F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1C05B316" w14:textId="77777777" w:rsidR="00511D83" w:rsidRDefault="00511D83" w:rsidP="00642A30">
      <w:pPr>
        <w:pStyle w:val="PargrafodaLista"/>
        <w:spacing w:before="0" w:after="0"/>
        <w:ind w:left="714"/>
        <w:contextualSpacing w:val="0"/>
      </w:pPr>
    </w:p>
    <w:p w14:paraId="622F16F6" w14:textId="21F7019D" w:rsidR="002F5250" w:rsidRDefault="002F5250" w:rsidP="00511D83">
      <w:pPr>
        <w:pStyle w:val="PargrafodaLista"/>
        <w:numPr>
          <w:ilvl w:val="0"/>
          <w:numId w:val="30"/>
        </w:numPr>
        <w:spacing w:before="120" w:after="120"/>
        <w:ind w:left="714" w:hanging="357"/>
        <w:contextualSpacing w:val="0"/>
      </w:pPr>
      <w:r>
        <w:t>Pessoas feridas devem ser socorridas de acordo com as regulamentações locais de primeiros socorros.</w:t>
      </w:r>
    </w:p>
    <w:p w14:paraId="23B88104" w14:textId="2D0061C4" w:rsidR="00BD3BDE" w:rsidRDefault="002F5250" w:rsidP="00511D83">
      <w:pPr>
        <w:pStyle w:val="PargrafodaLista"/>
        <w:numPr>
          <w:ilvl w:val="0"/>
          <w:numId w:val="30"/>
        </w:numPr>
        <w:spacing w:before="120" w:after="120"/>
        <w:ind w:left="714" w:hanging="357"/>
        <w:contextualSpacing w:val="0"/>
      </w:pPr>
      <w:r w:rsidRPr="002F5250">
        <w:t>Eliminar situações de risco, consulte o capítulo “</w:t>
      </w:r>
      <w:r w:rsidRPr="00511D83">
        <w:rPr>
          <w:i/>
          <w:iCs/>
        </w:rPr>
        <w:t>Falhas</w:t>
      </w:r>
      <w:r w:rsidRPr="002F5250">
        <w:t>”.</w:t>
      </w:r>
    </w:p>
    <w:p w14:paraId="02B3577A" w14:textId="77777777" w:rsidR="00511D83" w:rsidRPr="009978EA" w:rsidRDefault="00511D83" w:rsidP="00642A30">
      <w:pPr>
        <w:pStyle w:val="PargrafodaLista"/>
        <w:spacing w:before="0" w:after="0"/>
        <w:ind w:left="714"/>
        <w:contextualSpacing w:val="0"/>
      </w:pPr>
    </w:p>
    <w:p w14:paraId="3BEA36FC" w14:textId="4BD0C8E9" w:rsidR="00F51845" w:rsidRDefault="002F5250" w:rsidP="002F5250">
      <w:pPr>
        <w:rPr>
          <w:b/>
        </w:rPr>
      </w:pPr>
      <w:r w:rsidRPr="002F5250">
        <w:rPr>
          <w:b/>
        </w:rPr>
        <w:t>Desbloquear a parada de emerg</w:t>
      </w:r>
      <w:r w:rsidRPr="002F5250">
        <w:rPr>
          <w:rFonts w:hint="eastAsia"/>
          <w:b/>
        </w:rPr>
        <w:t>ê</w:t>
      </w:r>
      <w:r w:rsidRPr="002F5250">
        <w:rPr>
          <w:b/>
        </w:rPr>
        <w:t>ncia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E16FD" w:rsidRPr="00423AD7" w14:paraId="08BA83C6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58E04A7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556DFC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C6924EE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E16FD" w:rsidRPr="00423AD7" w14:paraId="7C1C4DD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65DF714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CF31C35">
                <v:shape id="_x0000_i1027" type="#_x0000_t75" style="width:39.75pt;height:33pt" o:ole="">
                  <v:imagedata r:id="rId11" o:title=""/>
                </v:shape>
                <o:OLEObject Type="Embed" ProgID="CorelPHOTOPAINT.Image.13" ShapeID="_x0000_i1027" DrawAspect="Content" ObjectID="_1719401045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0DDCA44B" w14:textId="77777777" w:rsidR="006E16FD" w:rsidRDefault="006E16FD" w:rsidP="00B75E5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6686DD6" w14:textId="77777777" w:rsidR="00BD3BDE" w:rsidRDefault="00BD3BDE" w:rsidP="00B75E52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BD3BDE">
              <w:rPr>
                <w:rFonts w:eastAsia="Arial Unicode MS"/>
                <w:b/>
                <w:bCs/>
              </w:rPr>
              <w:t>Desbloqueio inadequado do botão de parada de emergência</w:t>
            </w:r>
          </w:p>
          <w:p w14:paraId="386801CE" w14:textId="77777777" w:rsidR="00BD3BDE" w:rsidRPr="00BD3BDE" w:rsidRDefault="00BD3BDE" w:rsidP="00B75E52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>
              <w:t>Ao desbloquear o [Botão de parada de emergência], é perigoso quando a razão para o acionamento do [Botão de parada de emergência] não é esclarecida e eliminada.</w:t>
            </w:r>
          </w:p>
          <w:p w14:paraId="091A0319" w14:textId="77777777" w:rsidR="00BD3BDE" w:rsidRDefault="00BD3BDE" w:rsidP="00B75E52">
            <w:pPr>
              <w:spacing w:after="80"/>
            </w:pPr>
            <w:r>
              <w:t>As consequências podem ser morte ou lesões gravíssimas.</w:t>
            </w:r>
          </w:p>
          <w:p w14:paraId="45F57F98" w14:textId="6144B606" w:rsidR="00BD3BDE" w:rsidRDefault="00BD3BDE" w:rsidP="00B75E52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</w:pPr>
            <w:r>
              <w:t>Determinar a razão para o acionamento do [Botão de parada de emergência].</w:t>
            </w:r>
          </w:p>
          <w:p w14:paraId="762CB5D2" w14:textId="2136DA37" w:rsidR="00BD3BDE" w:rsidRDefault="00BD3BDE" w:rsidP="00B75E52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</w:pPr>
            <w:r>
              <w:t>Eliminar a situação de perigo com a ajuda das instruções descritas no capítulo “Falhas”.</w:t>
            </w:r>
          </w:p>
          <w:p w14:paraId="6497859E" w14:textId="53A5BACE" w:rsidR="00BD3BDE" w:rsidRPr="0085335A" w:rsidRDefault="00BD3BDE" w:rsidP="00B75E52">
            <w:pPr>
              <w:pStyle w:val="PargrafodaLista"/>
              <w:numPr>
                <w:ilvl w:val="0"/>
                <w:numId w:val="36"/>
              </w:numPr>
              <w:spacing w:before="0" w:after="80"/>
              <w:ind w:right="175"/>
              <w:contextualSpacing w:val="0"/>
              <w:rPr>
                <w:rFonts w:eastAsia="Arial Unicode MS"/>
                <w:b/>
                <w:bCs/>
              </w:rPr>
            </w:pPr>
            <w:r>
              <w:t>Antes de desbloquear o [Botão de parada de emergência] e de religar a máquina, certificar-se de que não há ninguém nas áreas perigosas da máquina.</w:t>
            </w:r>
          </w:p>
        </w:tc>
        <w:tc>
          <w:tcPr>
            <w:tcW w:w="425" w:type="dxa"/>
            <w:shd w:val="clear" w:color="auto" w:fill="D9D9D9"/>
          </w:tcPr>
          <w:p w14:paraId="23EDFD54" w14:textId="77777777" w:rsidR="006E16FD" w:rsidRPr="00423AD7" w:rsidRDefault="006E16F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B6885F2" w14:textId="77777777" w:rsidR="00511D83" w:rsidRDefault="00511D83" w:rsidP="00642A30">
      <w:pPr>
        <w:pStyle w:val="PargrafodaLista"/>
        <w:spacing w:before="0" w:after="0"/>
        <w:contextualSpacing w:val="0"/>
      </w:pPr>
    </w:p>
    <w:p w14:paraId="08D8B278" w14:textId="4AB4F6AF" w:rsidR="002F5250" w:rsidRPr="002F5250" w:rsidRDefault="002F5250" w:rsidP="00511D83">
      <w:pPr>
        <w:pStyle w:val="PargrafodaLista"/>
        <w:numPr>
          <w:ilvl w:val="0"/>
          <w:numId w:val="31"/>
        </w:numPr>
        <w:spacing w:before="120" w:after="120"/>
        <w:contextualSpacing w:val="0"/>
      </w:pPr>
      <w:r w:rsidRPr="002F5250">
        <w:t>Desbloquear a parada de emergência.</w:t>
      </w:r>
    </w:p>
    <w:p w14:paraId="2C6364E4" w14:textId="6F5D60E8" w:rsidR="00BD3BDE" w:rsidRPr="002F5250" w:rsidRDefault="002F5250" w:rsidP="00642A30">
      <w:pPr>
        <w:pStyle w:val="PargrafodaLista"/>
        <w:numPr>
          <w:ilvl w:val="0"/>
          <w:numId w:val="34"/>
        </w:numPr>
        <w:spacing w:before="120"/>
        <w:ind w:left="1097"/>
        <w:contextualSpacing w:val="0"/>
      </w:pPr>
      <w:r w:rsidRPr="00181098">
        <w:t>A máquina correspondente</w:t>
      </w:r>
      <w:r>
        <w:t xml:space="preserve"> é liberada para ativação.</w:t>
      </w:r>
    </w:p>
    <w:p w14:paraId="30648BC8" w14:textId="77777777" w:rsidR="00BD3BDE" w:rsidRPr="00BD3BDE" w:rsidRDefault="002F5250" w:rsidP="00511D83">
      <w:pPr>
        <w:pStyle w:val="PargrafodaLista"/>
        <w:numPr>
          <w:ilvl w:val="0"/>
          <w:numId w:val="31"/>
        </w:numPr>
        <w:spacing w:before="120" w:after="120"/>
        <w:contextualSpacing w:val="0"/>
      </w:pPr>
      <w:r w:rsidRPr="002F5250">
        <w:t>Ligar a máquina novamente.</w:t>
      </w:r>
      <w:r>
        <w:t xml:space="preserve"> </w:t>
      </w:r>
    </w:p>
    <w:p w14:paraId="493FFC16" w14:textId="46BFAC3C" w:rsidR="00F51845" w:rsidRPr="00907A32" w:rsidRDefault="002F5250" w:rsidP="00511D83">
      <w:pPr>
        <w:pStyle w:val="PargrafodaLista"/>
        <w:spacing w:before="120" w:after="120"/>
        <w:contextualSpacing w:val="0"/>
      </w:pPr>
      <w:r w:rsidRPr="002F5250">
        <w:t>Vide capítulo “Operação”, seção “Produção”.</w:t>
      </w:r>
    </w:p>
    <w:sectPr w:rsidR="00F51845" w:rsidRPr="00907A32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7E9DA" w14:textId="77777777" w:rsidR="00BA1383" w:rsidRDefault="00BA13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A1383">
      <w:trPr>
        <w:trHeight w:val="454"/>
      </w:trPr>
      <w:tc>
        <w:tcPr>
          <w:tcW w:w="2838" w:type="dxa"/>
          <w:vAlign w:val="center"/>
        </w:tcPr>
        <w:p w14:paraId="6016363D" w14:textId="5609147B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A138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A138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20D679F" w:rsidR="00892515" w:rsidRPr="00871FF4" w:rsidRDefault="00C515B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E10F2" w14:textId="77777777" w:rsidR="00BA1383" w:rsidRDefault="00BA13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17EB1" w14:textId="77777777" w:rsidR="00BA1383" w:rsidRDefault="00BA13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A1383">
      <w:trPr>
        <w:trHeight w:val="369"/>
      </w:trPr>
      <w:tc>
        <w:tcPr>
          <w:tcW w:w="963" w:type="dxa"/>
          <w:vMerge w:val="restart"/>
        </w:tcPr>
        <w:p w14:paraId="63EDE0D4" w14:textId="2181F8FC" w:rsidR="00892515" w:rsidRDefault="00642A30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2398F7A" wp14:editId="4541EA13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A138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87B02F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A138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5447A" w14:textId="77777777" w:rsidR="00BA1383" w:rsidRDefault="00BA13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E2B08"/>
    <w:multiLevelType w:val="hybridMultilevel"/>
    <w:tmpl w:val="25046F4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73EEE"/>
    <w:multiLevelType w:val="hybridMultilevel"/>
    <w:tmpl w:val="D2E63DF4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40EA8"/>
    <w:multiLevelType w:val="hybridMultilevel"/>
    <w:tmpl w:val="F384BEF0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BC50EF"/>
    <w:multiLevelType w:val="hybridMultilevel"/>
    <w:tmpl w:val="3650E82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F52EF"/>
    <w:multiLevelType w:val="hybridMultilevel"/>
    <w:tmpl w:val="C8D078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6"/>
  </w:num>
  <w:num w:numId="5">
    <w:abstractNumId w:val="25"/>
  </w:num>
  <w:num w:numId="6">
    <w:abstractNumId w:val="14"/>
  </w:num>
  <w:num w:numId="7">
    <w:abstractNumId w:val="17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21"/>
  </w:num>
  <w:num w:numId="11">
    <w:abstractNumId w:val="24"/>
  </w:num>
  <w:num w:numId="12">
    <w:abstractNumId w:val="13"/>
  </w:num>
  <w:num w:numId="13">
    <w:abstractNumId w:val="7"/>
  </w:num>
  <w:num w:numId="14">
    <w:abstractNumId w:val="9"/>
  </w:num>
  <w:num w:numId="15">
    <w:abstractNumId w:val="5"/>
  </w:num>
  <w:num w:numId="16">
    <w:abstractNumId w:val="2"/>
  </w:num>
  <w:num w:numId="17">
    <w:abstractNumId w:val="33"/>
  </w:num>
  <w:num w:numId="18">
    <w:abstractNumId w:val="23"/>
  </w:num>
  <w:num w:numId="19">
    <w:abstractNumId w:val="4"/>
  </w:num>
  <w:num w:numId="20">
    <w:abstractNumId w:val="0"/>
  </w:num>
  <w:num w:numId="21">
    <w:abstractNumId w:val="34"/>
  </w:num>
  <w:num w:numId="22">
    <w:abstractNumId w:val="22"/>
  </w:num>
  <w:num w:numId="23">
    <w:abstractNumId w:val="3"/>
  </w:num>
  <w:num w:numId="24">
    <w:abstractNumId w:val="28"/>
  </w:num>
  <w:num w:numId="25">
    <w:abstractNumId w:val="19"/>
  </w:num>
  <w:num w:numId="26">
    <w:abstractNumId w:val="31"/>
  </w:num>
  <w:num w:numId="27">
    <w:abstractNumId w:val="15"/>
  </w:num>
  <w:num w:numId="28">
    <w:abstractNumId w:val="18"/>
  </w:num>
  <w:num w:numId="29">
    <w:abstractNumId w:val="30"/>
  </w:num>
  <w:num w:numId="30">
    <w:abstractNumId w:val="29"/>
  </w:num>
  <w:num w:numId="31">
    <w:abstractNumId w:val="26"/>
  </w:num>
  <w:num w:numId="32">
    <w:abstractNumId w:val="32"/>
  </w:num>
  <w:num w:numId="33">
    <w:abstractNumId w:val="6"/>
  </w:num>
  <w:num w:numId="34">
    <w:abstractNumId w:val="20"/>
  </w:num>
  <w:num w:numId="35">
    <w:abstractNumId w:val="35"/>
  </w:num>
  <w:num w:numId="36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6313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1D83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57F7D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2A30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217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35A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66ECB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75E52"/>
    <w:rsid w:val="00B809D4"/>
    <w:rsid w:val="00B81765"/>
    <w:rsid w:val="00B82F30"/>
    <w:rsid w:val="00B85499"/>
    <w:rsid w:val="00B9009D"/>
    <w:rsid w:val="00B91003"/>
    <w:rsid w:val="00B91D14"/>
    <w:rsid w:val="00BA1383"/>
    <w:rsid w:val="00BA2D7C"/>
    <w:rsid w:val="00BB0FA5"/>
    <w:rsid w:val="00BB4E8C"/>
    <w:rsid w:val="00BC0C63"/>
    <w:rsid w:val="00BD39BE"/>
    <w:rsid w:val="00BD3BD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3048"/>
    <w:rsid w:val="00C437B3"/>
    <w:rsid w:val="00C4394C"/>
    <w:rsid w:val="00C465C0"/>
    <w:rsid w:val="00C514E2"/>
    <w:rsid w:val="00C515BD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864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FD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78C29-8822-4108-BD83-0E1703F0C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2021-02-17T17:01:00Z</dcterms:created>
  <dcterms:modified xsi:type="dcterms:W3CDTF">2022-07-15T16:55:00Z</dcterms:modified>
</cp:coreProperties>
</file>