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39E33" w14:textId="177D1980" w:rsidR="006B7A99" w:rsidRDefault="005E417C" w:rsidP="005E417C">
      <w:pPr>
        <w:pStyle w:val="Ttulo3"/>
      </w:pPr>
      <w:bookmarkStart w:id="1" w:name="_GoBack"/>
      <w:bookmarkEnd w:id="1"/>
      <w:r>
        <w:t>Válvula de segurança</w:t>
      </w:r>
    </w:p>
    <w:p w14:paraId="58FDF58E" w14:textId="79E401E2" w:rsidR="005E417C" w:rsidRDefault="00DE3CF5" w:rsidP="005E417C">
      <w:pPr>
        <w:keepNext/>
        <w:jc w:val="center"/>
      </w:pPr>
      <w:r w:rsidRPr="00DE3CF5">
        <w:rPr>
          <w:noProof/>
        </w:rPr>
        <w:drawing>
          <wp:inline distT="0" distB="0" distL="0" distR="0" wp14:anchorId="3B293516" wp14:editId="36E65BBE">
            <wp:extent cx="3057952" cy="1886213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FC85" w14:textId="7BD499CC" w:rsidR="005E417C" w:rsidRDefault="005E417C" w:rsidP="005E417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6B3352">
        <w:t>Válvula de segurança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E3CF5" w:rsidRPr="00C465C0" w14:paraId="5654D2EA" w14:textId="77777777" w:rsidTr="007255AB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1D28330" w14:textId="77777777" w:rsidR="00DE3CF5" w:rsidRPr="00C465C0" w:rsidRDefault="00DE3CF5" w:rsidP="007255AB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3FFBB61" w14:textId="77777777" w:rsidR="00DE3CF5" w:rsidRPr="00C465C0" w:rsidRDefault="00DE3CF5" w:rsidP="007255A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4C44424" w14:textId="77777777" w:rsidR="00DE3CF5" w:rsidRPr="00C465C0" w:rsidRDefault="00DE3CF5" w:rsidP="007255A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876F2FF" w14:textId="77777777" w:rsidR="00DE3CF5" w:rsidRPr="00C465C0" w:rsidRDefault="00DE3CF5" w:rsidP="007255A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E3CF5" w:rsidRPr="00C465C0" w14:paraId="17FB715A" w14:textId="77777777" w:rsidTr="007255AB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F2C3048" w14:textId="77777777" w:rsidR="00DE3CF5" w:rsidRPr="00C465C0" w:rsidRDefault="00DE3CF5" w:rsidP="007255A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D44E265" w14:textId="11D38EE3" w:rsidR="00DE3CF5" w:rsidRPr="00C465C0" w:rsidRDefault="00DE3CF5" w:rsidP="007255A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segurança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6AE04EC" w14:textId="77777777" w:rsidR="00DE3CF5" w:rsidRPr="00C465C0" w:rsidRDefault="00DE3CF5" w:rsidP="007255A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CFFAF79" w14:textId="6D3FF0C7" w:rsidR="00DE3CF5" w:rsidRPr="00C465C0" w:rsidRDefault="00DE3CF5" w:rsidP="007255A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Tubulação</w:t>
            </w:r>
          </w:p>
        </w:tc>
      </w:tr>
      <w:bookmarkEnd w:id="2"/>
    </w:tbl>
    <w:p w14:paraId="261D21C5" w14:textId="77777777" w:rsidR="00DE3CF5" w:rsidRPr="00DE3CF5" w:rsidRDefault="00DE3CF5" w:rsidP="00DE3CF5"/>
    <w:p w14:paraId="03AACF97" w14:textId="2171C6E3" w:rsidR="005E417C" w:rsidRPr="005E417C" w:rsidRDefault="005E417C" w:rsidP="005E417C">
      <w:r w:rsidRPr="005E417C">
        <w:t>A válvula de segurança (1) será aberta se a pressão no recipiente exceder a pressão permitida durante a produção ou a limpeza. A sobre pressão gerada é eliminada para o ambiente externo através da tubulação (2).</w:t>
      </w:r>
    </w:p>
    <w:p w14:paraId="20F7E44C" w14:textId="77777777" w:rsidR="006B7A99" w:rsidRPr="006B7A99" w:rsidRDefault="006B7A99" w:rsidP="006B7A99"/>
    <w:sectPr w:rsidR="006B7A99" w:rsidRPr="006B7A99" w:rsidSect="00744A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8226B" w14:textId="77777777" w:rsidR="000A1C72" w:rsidRDefault="000A1C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60016">
      <w:trPr>
        <w:trHeight w:val="454"/>
      </w:trPr>
      <w:tc>
        <w:tcPr>
          <w:tcW w:w="2838" w:type="dxa"/>
          <w:vAlign w:val="center"/>
        </w:tcPr>
        <w:p w14:paraId="6016363D" w14:textId="1C26C77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6001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6001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F6B3F" w14:textId="77777777" w:rsidR="000A1C72" w:rsidRDefault="000A1C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219D3" w14:textId="77777777" w:rsidR="000A1C72" w:rsidRDefault="000A1C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60016">
      <w:trPr>
        <w:trHeight w:val="369"/>
      </w:trPr>
      <w:tc>
        <w:tcPr>
          <w:tcW w:w="963" w:type="dxa"/>
          <w:vMerge w:val="restart"/>
        </w:tcPr>
        <w:p w14:paraId="63EDE0D4" w14:textId="4C7998D6" w:rsidR="00892515" w:rsidRDefault="000A1C7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FE91CAF" wp14:editId="5CFE68B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6001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C2AD7F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6001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F40F6" w14:textId="77777777" w:rsidR="000A1C72" w:rsidRDefault="000A1C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86817"/>
    <w:multiLevelType w:val="hybridMultilevel"/>
    <w:tmpl w:val="1CF405A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3267"/>
    <w:multiLevelType w:val="multilevel"/>
    <w:tmpl w:val="4E6AB2A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2"/>
  </w:num>
  <w:num w:numId="3">
    <w:abstractNumId w:val="38"/>
  </w:num>
  <w:num w:numId="4">
    <w:abstractNumId w:val="18"/>
  </w:num>
  <w:num w:numId="5">
    <w:abstractNumId w:val="1"/>
  </w:num>
  <w:num w:numId="6">
    <w:abstractNumId w:val="26"/>
  </w:num>
  <w:num w:numId="7">
    <w:abstractNumId w:val="35"/>
  </w:num>
  <w:num w:numId="8">
    <w:abstractNumId w:val="25"/>
  </w:num>
  <w:num w:numId="9">
    <w:abstractNumId w:val="37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1"/>
  </w:num>
  <w:num w:numId="22">
    <w:abstractNumId w:val="10"/>
  </w:num>
  <w:num w:numId="23">
    <w:abstractNumId w:val="40"/>
  </w:num>
  <w:num w:numId="24">
    <w:abstractNumId w:val="15"/>
  </w:num>
  <w:num w:numId="25">
    <w:abstractNumId w:val="8"/>
  </w:num>
  <w:num w:numId="26">
    <w:abstractNumId w:val="30"/>
  </w:num>
  <w:num w:numId="27">
    <w:abstractNumId w:val="20"/>
  </w:num>
  <w:num w:numId="28">
    <w:abstractNumId w:val="7"/>
  </w:num>
  <w:num w:numId="29">
    <w:abstractNumId w:val="34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3"/>
  </w:num>
  <w:num w:numId="35">
    <w:abstractNumId w:val="33"/>
  </w:num>
  <w:num w:numId="36">
    <w:abstractNumId w:val="42"/>
  </w:num>
  <w:num w:numId="37">
    <w:abstractNumId w:val="5"/>
  </w:num>
  <w:num w:numId="38">
    <w:abstractNumId w:val="2"/>
  </w:num>
  <w:num w:numId="39">
    <w:abstractNumId w:val="23"/>
  </w:num>
  <w:num w:numId="40">
    <w:abstractNumId w:val="32"/>
  </w:num>
  <w:num w:numId="41">
    <w:abstractNumId w:val="28"/>
  </w:num>
  <w:num w:numId="42">
    <w:abstractNumId w:val="36"/>
  </w:num>
  <w:num w:numId="43">
    <w:abstractNumId w:val="31"/>
  </w:num>
  <w:num w:numId="44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C7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839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1A3B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0016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417C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A99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A12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E5C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2726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37E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3CF5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C011-6717-424B-B4E3-71CC1A224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2022-07-15T16:59:00Z</dcterms:modified>
</cp:coreProperties>
</file>