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D5317" w14:textId="77777777" w:rsidR="00AF596D" w:rsidRDefault="00AF596D" w:rsidP="00A56079">
      <w:pPr>
        <w:pStyle w:val="Ttulo4"/>
        <w:rPr>
          <w:lang w:val="en-ZA"/>
        </w:rPr>
      </w:pPr>
      <w:r w:rsidRPr="009E60C8">
        <w:rPr>
          <w:lang w:val="en-ZA"/>
        </w:rPr>
        <w:t>Free flow station with manually operated pneumatic path</w:t>
      </w:r>
      <w:r>
        <w:rPr>
          <w:lang w:val="en-ZA"/>
        </w:rPr>
        <w:t xml:space="preserve"> selection</w:t>
      </w:r>
    </w:p>
    <w:p w14:paraId="54197AE9" w14:textId="77777777" w:rsidR="00AF596D" w:rsidRDefault="00AF596D" w:rsidP="00AF596D">
      <w:pPr>
        <w:rPr>
          <w:b/>
          <w:bCs/>
          <w:lang w:val="en-ZA"/>
        </w:rPr>
      </w:pPr>
      <w:r w:rsidRPr="00171993">
        <w:rPr>
          <w:b/>
          <w:bCs/>
          <w:lang w:val="en-ZA"/>
        </w:rPr>
        <w:t>Layout</w:t>
      </w:r>
    </w:p>
    <w:p w14:paraId="708D2983" w14:textId="77777777" w:rsidR="00AF596D" w:rsidRDefault="00AF596D" w:rsidP="00AF596D">
      <w:pPr>
        <w:keepNext/>
      </w:pPr>
      <w:r>
        <w:rPr>
          <w:noProof/>
        </w:rPr>
        <w:drawing>
          <wp:inline distT="0" distB="0" distL="0" distR="0" wp14:anchorId="575CF2AD" wp14:editId="23D6C452">
            <wp:extent cx="5229955" cy="4201111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27E83DE" w14:textId="77777777" w:rsidR="00AF596D" w:rsidRDefault="00AF596D" w:rsidP="00AF596D">
      <w:pPr>
        <w:pStyle w:val="Legenda"/>
        <w:rPr>
          <w:lang w:val="en-ZA"/>
        </w:rPr>
      </w:pPr>
      <w:r w:rsidRPr="00524C38">
        <w:rPr>
          <w:lang w:val="en-ZA"/>
        </w:rPr>
        <w:t xml:space="preserve">Figure </w:t>
      </w:r>
      <w:r>
        <w:fldChar w:fldCharType="begin"/>
      </w:r>
      <w:r w:rsidRPr="00524C38">
        <w:rPr>
          <w:lang w:val="en-ZA"/>
        </w:rPr>
        <w:instrText xml:space="preserve"> STYLEREF 1 \s </w:instrText>
      </w:r>
      <w:r>
        <w:fldChar w:fldCharType="separate"/>
      </w:r>
      <w:r w:rsidRPr="00524C38">
        <w:rPr>
          <w:noProof/>
          <w:lang w:val="en-ZA"/>
        </w:rPr>
        <w:t>3</w:t>
      </w:r>
      <w:r>
        <w:fldChar w:fldCharType="end"/>
      </w:r>
      <w:r w:rsidRPr="00524C38">
        <w:rPr>
          <w:lang w:val="en-ZA"/>
        </w:rPr>
        <w:noBreakHyphen/>
      </w:r>
      <w:r>
        <w:fldChar w:fldCharType="begin"/>
      </w:r>
      <w:r w:rsidRPr="00524C38">
        <w:rPr>
          <w:lang w:val="en-ZA"/>
        </w:rPr>
        <w:instrText xml:space="preserve"> SEQ Figura \* ARABIC \s 1 </w:instrText>
      </w:r>
      <w:r>
        <w:fldChar w:fldCharType="separate"/>
      </w:r>
      <w:r w:rsidRPr="00524C38">
        <w:rPr>
          <w:noProof/>
          <w:lang w:val="en-ZA"/>
        </w:rPr>
        <w:t>1</w:t>
      </w:r>
      <w:r>
        <w:fldChar w:fldCharType="end"/>
      </w:r>
      <w:r w:rsidRPr="00524C38">
        <w:rPr>
          <w:lang w:val="en-ZA"/>
        </w:rPr>
        <w:t xml:space="preserve">: </w:t>
      </w:r>
      <w:r w:rsidRPr="009E60C8">
        <w:rPr>
          <w:lang w:val="en-ZA"/>
        </w:rPr>
        <w:t>Free flow station with manually operated pneumatic switching function (the figure shows the variant with free flow to the right.)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596D" w:rsidRPr="00B5675B" w14:paraId="5A745BAE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95D075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6B1F99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proofErr w:type="spellStart"/>
            <w:r w:rsidRPr="00B5675B">
              <w:rPr>
                <w:rFonts w:cs="Arial"/>
                <w:b/>
              </w:rPr>
              <w:t>Descrip</w:t>
            </w:r>
            <w:r>
              <w:rPr>
                <w:rFonts w:cs="Arial"/>
                <w:b/>
              </w:rPr>
              <w:t>tion</w:t>
            </w:r>
            <w:proofErr w:type="spellEnd"/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8A81D9B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B5675B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48481CD" w14:textId="77777777" w:rsidR="00AF596D" w:rsidRPr="00B5675B" w:rsidRDefault="00AF596D" w:rsidP="005830B8">
            <w:pPr>
              <w:spacing w:before="60" w:after="60"/>
              <w:jc w:val="center"/>
              <w:rPr>
                <w:rFonts w:cs="Arial"/>
                <w:b/>
              </w:rPr>
            </w:pPr>
            <w:proofErr w:type="spellStart"/>
            <w:r w:rsidRPr="00B5675B">
              <w:rPr>
                <w:rFonts w:cs="Arial"/>
                <w:b/>
              </w:rPr>
              <w:t>Descrip</w:t>
            </w:r>
            <w:r>
              <w:rPr>
                <w:rFonts w:cs="Arial"/>
                <w:b/>
              </w:rPr>
              <w:t>tion</w:t>
            </w:r>
            <w:proofErr w:type="spellEnd"/>
          </w:p>
        </w:tc>
      </w:tr>
      <w:tr w:rsidR="00AF596D" w:rsidRPr="00B5675B" w14:paraId="7C9D4894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EE039E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 w:rsidRPr="00B5675B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0DA356" w14:textId="77777777" w:rsidR="00AF596D" w:rsidRPr="00B5675B" w:rsidRDefault="00AF596D" w:rsidP="005830B8">
            <w:pPr>
              <w:rPr>
                <w:rFonts w:cs="Arial"/>
                <w:lang w:val="es-419"/>
              </w:rPr>
            </w:pPr>
            <w:proofErr w:type="spellStart"/>
            <w:r w:rsidRPr="009E60C8">
              <w:rPr>
                <w:rFonts w:cs="Arial"/>
                <w:lang w:val="es-419"/>
              </w:rPr>
              <w:t>Pneumatic</w:t>
            </w:r>
            <w:proofErr w:type="spellEnd"/>
            <w:r w:rsidRPr="009E60C8">
              <w:rPr>
                <w:rFonts w:cs="Arial"/>
                <w:lang w:val="es-419"/>
              </w:rPr>
              <w:t xml:space="preserve"> </w:t>
            </w:r>
            <w:proofErr w:type="spellStart"/>
            <w:r w:rsidRPr="009E60C8">
              <w:rPr>
                <w:rFonts w:cs="Arial"/>
                <w:lang w:val="es-419"/>
              </w:rPr>
              <w:t>maintenance</w:t>
            </w:r>
            <w:proofErr w:type="spellEnd"/>
            <w:r w:rsidRPr="009E60C8">
              <w:rPr>
                <w:rFonts w:cs="Arial"/>
                <w:lang w:val="es-419"/>
              </w:rPr>
              <w:t xml:space="preserve"> </w:t>
            </w:r>
            <w:proofErr w:type="spellStart"/>
            <w:r w:rsidRPr="009E60C8">
              <w:rPr>
                <w:rFonts w:cs="Arial"/>
                <w:lang w:val="es-419"/>
              </w:rPr>
              <w:t>unit</w:t>
            </w:r>
            <w:proofErr w:type="spellEnd"/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3FD30A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8FF456" w14:textId="77777777" w:rsidR="00AF596D" w:rsidRPr="00B5675B" w:rsidRDefault="00AF596D" w:rsidP="005830B8">
            <w:pPr>
              <w:rPr>
                <w:rFonts w:cs="Arial"/>
                <w:lang w:val="es-419"/>
              </w:rPr>
            </w:pPr>
            <w:proofErr w:type="spellStart"/>
            <w:r w:rsidRPr="009E60C8">
              <w:rPr>
                <w:rFonts w:cs="Arial"/>
                <w:lang w:val="es-419"/>
              </w:rPr>
              <w:t>Pneumatic</w:t>
            </w:r>
            <w:proofErr w:type="spellEnd"/>
            <w:r w:rsidRPr="009E60C8">
              <w:rPr>
                <w:rFonts w:cs="Arial"/>
                <w:lang w:val="es-419"/>
              </w:rPr>
              <w:t xml:space="preserve"> </w:t>
            </w:r>
            <w:proofErr w:type="spellStart"/>
            <w:r w:rsidRPr="009E60C8">
              <w:rPr>
                <w:rFonts w:cs="Arial"/>
                <w:lang w:val="es-419"/>
              </w:rPr>
              <w:t>cylinder</w:t>
            </w:r>
            <w:proofErr w:type="spellEnd"/>
          </w:p>
        </w:tc>
      </w:tr>
      <w:tr w:rsidR="00AF596D" w:rsidRPr="00AF596D" w14:paraId="284D1B3F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F63E97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CC0530" w14:textId="77777777" w:rsidR="00AF596D" w:rsidRPr="009D7C43" w:rsidRDefault="00AF596D" w:rsidP="005830B8">
            <w:r w:rsidRPr="009E60C8">
              <w:t xml:space="preserve">Straight container </w:t>
            </w:r>
            <w:proofErr w:type="spellStart"/>
            <w:r w:rsidRPr="009E60C8">
              <w:t>outfeed</w:t>
            </w:r>
            <w:proofErr w:type="spellEnd"/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EFF695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35412" w14:textId="77777777" w:rsidR="00AF596D" w:rsidRPr="009E60C8" w:rsidRDefault="00AF596D" w:rsidP="005830B8">
            <w:pPr>
              <w:rPr>
                <w:lang w:val="en-ZA"/>
              </w:rPr>
            </w:pPr>
            <w:r w:rsidRPr="009E60C8">
              <w:rPr>
                <w:lang w:val="en-ZA"/>
              </w:rPr>
              <w:t>Container outfeed (free flow, right or left depending on the variant)</w:t>
            </w:r>
          </w:p>
        </w:tc>
      </w:tr>
      <w:tr w:rsidR="00AF596D" w:rsidRPr="00B5675B" w14:paraId="7C778698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B0F29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17879" w14:textId="77777777" w:rsidR="00AF596D" w:rsidRPr="009E60C8" w:rsidRDefault="00AF596D" w:rsidP="005830B8">
            <w:pPr>
              <w:rPr>
                <w:lang w:val="en-ZA"/>
              </w:rPr>
            </w:pPr>
            <w:r w:rsidRPr="009E60C8">
              <w:rPr>
                <w:lang w:val="en-ZA"/>
              </w:rPr>
              <w:t>Guide tubes of the rail bridge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17BF53" w14:textId="77777777" w:rsidR="00AF596D" w:rsidRPr="00B5675B" w:rsidRDefault="00AF596D" w:rsidP="005830B8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13DFA5" w14:textId="77777777" w:rsidR="00AF596D" w:rsidRPr="009D7C43" w:rsidRDefault="00AF596D" w:rsidP="005830B8">
            <w:proofErr w:type="spellStart"/>
            <w:r w:rsidRPr="009E60C8">
              <w:t>Tank</w:t>
            </w:r>
            <w:proofErr w:type="spellEnd"/>
            <w:r w:rsidRPr="009E60C8">
              <w:t xml:space="preserve"> </w:t>
            </w:r>
            <w:proofErr w:type="spellStart"/>
            <w:r w:rsidRPr="009E60C8">
              <w:t>infeed</w:t>
            </w:r>
            <w:proofErr w:type="spellEnd"/>
          </w:p>
        </w:tc>
      </w:tr>
    </w:tbl>
    <w:p w14:paraId="10736444" w14:textId="77777777" w:rsidR="00AF596D" w:rsidRDefault="00AF596D" w:rsidP="00AF596D">
      <w:pPr>
        <w:rPr>
          <w:lang w:val="en-ZA"/>
        </w:rPr>
      </w:pPr>
    </w:p>
    <w:p w14:paraId="35DA3FAC" w14:textId="77777777" w:rsidR="00AF596D" w:rsidRDefault="00AF596D" w:rsidP="00AF596D">
      <w:pPr>
        <w:rPr>
          <w:lang w:val="en-ZA"/>
        </w:rPr>
      </w:pPr>
    </w:p>
    <w:p w14:paraId="10C98174" w14:textId="77777777" w:rsidR="00AF596D" w:rsidRDefault="00AF596D" w:rsidP="00AF596D">
      <w:pPr>
        <w:rPr>
          <w:lang w:val="en-ZA"/>
        </w:rPr>
      </w:pPr>
    </w:p>
    <w:p w14:paraId="1D77FC0F" w14:textId="77777777" w:rsidR="00AF596D" w:rsidRPr="00524C38" w:rsidRDefault="00AF596D" w:rsidP="00AF596D">
      <w:pPr>
        <w:rPr>
          <w:b/>
          <w:bCs/>
          <w:lang w:val="en-ZA"/>
        </w:rPr>
      </w:pPr>
      <w:r w:rsidRPr="00524C38">
        <w:rPr>
          <w:b/>
          <w:bCs/>
          <w:lang w:val="en-ZA"/>
        </w:rPr>
        <w:t>Function</w:t>
      </w:r>
    </w:p>
    <w:p w14:paraId="1F0D98C7" w14:textId="77777777" w:rsidR="00AF596D" w:rsidRPr="00CC1DD6" w:rsidRDefault="00AF596D" w:rsidP="00AF596D">
      <w:pPr>
        <w:rPr>
          <w:lang w:val="en-ZA"/>
        </w:rPr>
      </w:pPr>
      <w:r w:rsidRPr="00CC1DD6">
        <w:rPr>
          <w:lang w:val="en-ZA"/>
        </w:rPr>
        <w:t xml:space="preserve">The free flow station enables pneumatically adjustable path selection and includes operating controls (see </w:t>
      </w:r>
      <w:proofErr w:type="gramStart"/>
      <w:r w:rsidRPr="00CC1DD6">
        <w:rPr>
          <w:lang w:val="en-ZA"/>
        </w:rPr>
        <w:t>chapter  “</w:t>
      </w:r>
      <w:proofErr w:type="gramEnd"/>
      <w:r w:rsidRPr="00CC1DD6">
        <w:rPr>
          <w:lang w:val="en-ZA"/>
        </w:rPr>
        <w:t>Operation”, section  “Operating controls”). The path must be changed manually on the corresponding operating controls.</w:t>
      </w:r>
    </w:p>
    <w:p w14:paraId="67AACF26" w14:textId="77777777" w:rsidR="00AF596D" w:rsidRDefault="00AF596D" w:rsidP="00AF596D">
      <w:pPr>
        <w:rPr>
          <w:lang w:val="en-ZA"/>
        </w:rPr>
      </w:pPr>
      <w:r w:rsidRPr="00CC1DD6">
        <w:rPr>
          <w:lang w:val="en-ZA"/>
        </w:rPr>
        <w:t>The path depends on the status of the pneumatic cylinders:</w:t>
      </w:r>
    </w:p>
    <w:p w14:paraId="1ED9E23D" w14:textId="77777777" w:rsidR="00AF596D" w:rsidRPr="00CC1DD6" w:rsidRDefault="00AF596D" w:rsidP="00AF596D">
      <w:pPr>
        <w:pStyle w:val="PargrafodaLista"/>
        <w:numPr>
          <w:ilvl w:val="0"/>
          <w:numId w:val="27"/>
        </w:numPr>
        <w:spacing w:after="200"/>
        <w:rPr>
          <w:lang w:val="en-ZA"/>
        </w:rPr>
      </w:pPr>
      <w:r w:rsidRPr="00CC1DD6">
        <w:rPr>
          <w:lang w:val="en-ZA"/>
        </w:rPr>
        <w:t>Pneumatic cylinder retracted:</w:t>
      </w:r>
    </w:p>
    <w:p w14:paraId="27C8F42F" w14:textId="77777777" w:rsidR="00AF596D" w:rsidRPr="00CC1DD6" w:rsidRDefault="00AF596D" w:rsidP="00AF596D">
      <w:pPr>
        <w:pStyle w:val="PargrafodaLista"/>
        <w:rPr>
          <w:lang w:val="en-ZA"/>
        </w:rPr>
      </w:pPr>
      <w:r w:rsidRPr="00CC1DD6">
        <w:rPr>
          <w:lang w:val="en-ZA"/>
        </w:rPr>
        <w:t>Transport on the straight path</w:t>
      </w:r>
    </w:p>
    <w:p w14:paraId="634C877D" w14:textId="77777777" w:rsidR="00AF596D" w:rsidRPr="00CC1DD6" w:rsidRDefault="00AF596D" w:rsidP="00AF596D">
      <w:pPr>
        <w:pStyle w:val="PargrafodaLista"/>
        <w:numPr>
          <w:ilvl w:val="0"/>
          <w:numId w:val="27"/>
        </w:numPr>
        <w:spacing w:after="200"/>
        <w:rPr>
          <w:lang w:val="en-ZA"/>
        </w:rPr>
      </w:pPr>
      <w:r w:rsidRPr="00CC1DD6">
        <w:rPr>
          <w:lang w:val="en-ZA"/>
        </w:rPr>
        <w:t>Pneumatic cylinder extended:</w:t>
      </w:r>
    </w:p>
    <w:p w14:paraId="09F6AD24" w14:textId="77777777" w:rsidR="00AF596D" w:rsidRDefault="00AF596D" w:rsidP="00AF596D">
      <w:pPr>
        <w:pStyle w:val="PargrafodaLista"/>
        <w:rPr>
          <w:lang w:val="en-ZA"/>
        </w:rPr>
      </w:pPr>
      <w:r w:rsidRPr="00CC1DD6">
        <w:rPr>
          <w:lang w:val="en-ZA"/>
        </w:rPr>
        <w:t>Conveyor on the free flow path (right or left depending on the variant)</w:t>
      </w:r>
    </w:p>
    <w:p w14:paraId="45C532D1" w14:textId="3C8069BC" w:rsidR="00945B6B" w:rsidRPr="00AF596D" w:rsidRDefault="00945B6B" w:rsidP="00945B6B">
      <w:pPr>
        <w:spacing w:after="0" w:line="240" w:lineRule="auto"/>
        <w:rPr>
          <w:lang w:val="en-ZA"/>
        </w:rPr>
      </w:pPr>
    </w:p>
    <w:sectPr w:rsidR="00945B6B" w:rsidRPr="00AF596D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F82EF4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678E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7D94068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560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079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BBE52-E401-4823-A609-329605E01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2021-02-18T15:04:00Z</dcterms:created>
  <dcterms:modified xsi:type="dcterms:W3CDTF">2021-02-18T15:04:00Z</dcterms:modified>
</cp:coreProperties>
</file>