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A7EA53" w14:textId="72235C1A" w:rsidR="00C24225" w:rsidRDefault="00C24225" w:rsidP="00C24225">
      <w:pPr>
        <w:pStyle w:val="Ttulo2"/>
      </w:pPr>
      <w:r>
        <w:rPr>
          <w:rFonts w:eastAsia="ArialUnicodeMS"/>
        </w:rPr>
        <w:t>Dispositivos de aviso</w:t>
      </w:r>
    </w:p>
    <w:p w14:paraId="0438913B" w14:textId="4517BD83" w:rsidR="0085193B" w:rsidRDefault="007E0781" w:rsidP="006A499D">
      <w:pPr>
        <w:pStyle w:val="Ttulo3"/>
        <w:rPr>
          <w:rFonts w:eastAsia="ArialUnicodeMS"/>
        </w:rPr>
      </w:pPr>
      <w:r w:rsidRPr="007E0781">
        <w:t>Sinalizador individual com buzina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7A393DE0" w14:textId="0F11D04E" w:rsidR="00717EB0" w:rsidRDefault="007C29CF" w:rsidP="00717EB0">
      <w:pPr>
        <w:keepNext/>
        <w:jc w:val="center"/>
      </w:pPr>
      <w:r>
        <w:rPr>
          <w:noProof/>
        </w:rPr>
        <w:drawing>
          <wp:inline distT="0" distB="0" distL="0" distR="0" wp14:anchorId="116CC1CD" wp14:editId="14538B20">
            <wp:extent cx="1704975" cy="24384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066B" w14:textId="4B16366C" w:rsidR="00B72D51" w:rsidRPr="00B72D51" w:rsidRDefault="00717EB0" w:rsidP="00B72D5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="007C29CF" w:rsidRPr="007C29CF">
        <w:t>Luz intermitente com buzina; Cor: amarela</w:t>
      </w:r>
    </w:p>
    <w:p w14:paraId="0FABC1C9" w14:textId="77777777" w:rsidR="007C29CF" w:rsidRDefault="007C29CF" w:rsidP="00717EB0">
      <w:pPr>
        <w:rPr>
          <w:b/>
          <w:bCs/>
        </w:rPr>
      </w:pPr>
    </w:p>
    <w:p w14:paraId="4CA1345B" w14:textId="5FFD3374" w:rsidR="00717EB0" w:rsidRDefault="00717EB0" w:rsidP="00717EB0">
      <w:pPr>
        <w:rPr>
          <w:b/>
          <w:bCs/>
        </w:rPr>
      </w:pPr>
      <w:r w:rsidRPr="00C84AD9">
        <w:rPr>
          <w:b/>
          <w:bCs/>
        </w:rPr>
        <w:t>Fun</w:t>
      </w:r>
      <w:r w:rsidR="00C24225">
        <w:rPr>
          <w:b/>
          <w:bCs/>
        </w:rPr>
        <w:t>cionamento</w:t>
      </w:r>
    </w:p>
    <w:p w14:paraId="6C64ACBD" w14:textId="7ADD06B6" w:rsidR="007C29CF" w:rsidRPr="007C29CF" w:rsidRDefault="007C29CF" w:rsidP="00717EB0">
      <w:pPr>
        <w:rPr>
          <w:bCs/>
        </w:rPr>
      </w:pPr>
      <w:r w:rsidRPr="007C29CF">
        <w:rPr>
          <w:bCs/>
        </w:rPr>
        <w:t>A luz intermitente com buzina indica a partida do transportador.</w:t>
      </w:r>
    </w:p>
    <w:p w14:paraId="0C192B9A" w14:textId="77777777" w:rsidR="00717EB0" w:rsidRPr="0074756C" w:rsidRDefault="00717EB0" w:rsidP="00717EB0"/>
    <w:p w14:paraId="493FFC16" w14:textId="77777777" w:rsidR="00F51845" w:rsidRPr="00907A32" w:rsidRDefault="00F51845" w:rsidP="003242BE">
      <w:bookmarkStart w:id="1" w:name="_GoBack"/>
      <w:bookmarkEnd w:id="1"/>
    </w:p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DFGothic-EB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F27DD8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C29CF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7E078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26625357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E078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1"/>
  </w:num>
  <w:num w:numId="18">
    <w:abstractNumId w:val="21"/>
  </w:num>
  <w:num w:numId="19">
    <w:abstractNumId w:val="3"/>
  </w:num>
  <w:num w:numId="20">
    <w:abstractNumId w:val="0"/>
  </w:num>
  <w:num w:numId="21">
    <w:abstractNumId w:val="32"/>
  </w:num>
  <w:num w:numId="22">
    <w:abstractNumId w:val="20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28"/>
  </w:num>
  <w:num w:numId="31">
    <w:abstractNumId w:val="24"/>
  </w:num>
  <w:num w:numId="32">
    <w:abstractNumId w:val="16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08"/>
  <w:hyphenationZone w:val="425"/>
  <w:characterSpacingControl w:val="doNotCompress"/>
  <w:hdrShapeDefaults>
    <o:shapedefaults v:ext="edit" spidmax="145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540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893F5-8249-472D-8577-C81DFC3AE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213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16</cp:revision>
  <cp:lastPrinted>2020-07-13T12:32:00Z</cp:lastPrinted>
  <dcterms:created xsi:type="dcterms:W3CDTF">2021-02-17T17:01:00Z</dcterms:created>
  <dcterms:modified xsi:type="dcterms:W3CDTF">2021-03-10T19:33:00Z</dcterms:modified>
</cp:coreProperties>
</file>