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0A8B03" w14:textId="77777777" w:rsidR="00124B6E" w:rsidRPr="0006634B" w:rsidRDefault="00124B6E" w:rsidP="00A73F49">
      <w:pPr>
        <w:pStyle w:val="Ttulo4"/>
      </w:pPr>
      <w:bookmarkStart w:id="1" w:name="_GoBack"/>
      <w:bookmarkEnd w:id="1"/>
      <w:r w:rsidRPr="00594720">
        <w:t>Válvula de coleta de amostra</w:t>
      </w:r>
    </w:p>
    <w:p w14:paraId="2883BD52" w14:textId="77777777" w:rsidR="00124B6E" w:rsidRDefault="00124B6E" w:rsidP="00124B6E">
      <w:pPr>
        <w:jc w:val="center"/>
      </w:pPr>
      <w:r w:rsidRPr="0099005C">
        <w:rPr>
          <w:noProof/>
        </w:rPr>
        <w:drawing>
          <wp:inline distT="0" distB="0" distL="0" distR="0" wp14:anchorId="6DE31F21" wp14:editId="3D2E1559">
            <wp:extent cx="3168650" cy="3253740"/>
            <wp:effectExtent l="0" t="0" r="0" b="381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2B45A" w14:textId="77777777" w:rsidR="00124B6E" w:rsidRPr="000E2971" w:rsidRDefault="00124B6E" w:rsidP="00124B6E">
      <w:pPr>
        <w:pStyle w:val="Legenda"/>
      </w:pPr>
      <w:bookmarkStart w:id="2" w:name="_Toc45281997"/>
      <w:bookmarkStart w:id="3" w:name="_Toc55982376"/>
      <w:r w:rsidRPr="000C64C1">
        <w:t xml:space="preserve">Figura </w:t>
      </w:r>
      <w:r w:rsidR="000D2907">
        <w:fldChar w:fldCharType="begin"/>
      </w:r>
      <w:r w:rsidR="000D2907">
        <w:instrText xml:space="preserve"> STYLEREF 1 \s </w:instrText>
      </w:r>
      <w:r w:rsidR="000D2907">
        <w:fldChar w:fldCharType="separate"/>
      </w:r>
      <w:r>
        <w:rPr>
          <w:noProof/>
        </w:rPr>
        <w:t>3</w:t>
      </w:r>
      <w:r w:rsidR="000D2907">
        <w:rPr>
          <w:noProof/>
        </w:rPr>
        <w:fldChar w:fldCharType="end"/>
      </w:r>
      <w:r>
        <w:noBreakHyphen/>
      </w:r>
      <w:r w:rsidR="000D2907">
        <w:fldChar w:fldCharType="begin"/>
      </w:r>
      <w:r w:rsidR="000D2907">
        <w:instrText xml:space="preserve"> SEQ Figura \* ARABIC \s 1 </w:instrText>
      </w:r>
      <w:r w:rsidR="000D2907">
        <w:fldChar w:fldCharType="separate"/>
      </w:r>
      <w:r>
        <w:rPr>
          <w:noProof/>
        </w:rPr>
        <w:t>18</w:t>
      </w:r>
      <w:r w:rsidR="000D2907">
        <w:rPr>
          <w:noProof/>
        </w:rPr>
        <w:fldChar w:fldCharType="end"/>
      </w:r>
      <w:r w:rsidRPr="000C64C1">
        <w:t xml:space="preserve">: Válvula de </w:t>
      </w:r>
      <w:r>
        <w:t>amostra</w:t>
      </w:r>
      <w:bookmarkEnd w:id="2"/>
      <w:bookmarkEnd w:id="3"/>
    </w:p>
    <w:p w14:paraId="332B18B3" w14:textId="630B001C" w:rsidR="007A66B2" w:rsidRPr="00124B6E" w:rsidRDefault="00124B6E" w:rsidP="00124B6E">
      <w:r w:rsidRPr="00765C0D">
        <w:t>A válvula de amostragem é usada para coletar amostras do tanque ou da tubulação como parte do controle de qualidade.</w:t>
      </w:r>
    </w:p>
    <w:sectPr w:rsidR="007A66B2" w:rsidRPr="00124B6E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B97D3A" w14:textId="77777777" w:rsidR="00ED4C95" w:rsidRDefault="00ED4C9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0D2907">
      <w:trPr>
        <w:trHeight w:val="454"/>
      </w:trPr>
      <w:tc>
        <w:tcPr>
          <w:tcW w:w="2838" w:type="dxa"/>
          <w:vAlign w:val="center"/>
        </w:tcPr>
        <w:p w14:paraId="6016363D" w14:textId="64245754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0D2907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0D2907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19E75FF2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5014D0" w14:textId="77777777" w:rsidR="00ED4C95" w:rsidRDefault="00ED4C9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983820" w14:textId="77777777" w:rsidR="00ED4C95" w:rsidRDefault="00ED4C9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0D2907">
      <w:trPr>
        <w:trHeight w:val="369"/>
      </w:trPr>
      <w:tc>
        <w:tcPr>
          <w:tcW w:w="963" w:type="dxa"/>
          <w:vMerge w:val="restart"/>
        </w:tcPr>
        <w:p w14:paraId="63EDE0D4" w14:textId="4CAC4A01" w:rsidR="00B91003" w:rsidRDefault="00ED4C95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89FEE45" wp14:editId="7A8481BD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0D2907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906AEC7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0D2907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F8E20B" w14:textId="77777777" w:rsidR="00ED4C95" w:rsidRDefault="00ED4C9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9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1195C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D2907"/>
    <w:rsid w:val="000E1A17"/>
    <w:rsid w:val="001013D9"/>
    <w:rsid w:val="00106BE5"/>
    <w:rsid w:val="00112FE1"/>
    <w:rsid w:val="0011378D"/>
    <w:rsid w:val="0011445F"/>
    <w:rsid w:val="001158CE"/>
    <w:rsid w:val="00124B6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978B9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6109F"/>
    <w:rsid w:val="00A73F49"/>
    <w:rsid w:val="00A80395"/>
    <w:rsid w:val="00A91C8D"/>
    <w:rsid w:val="00AA4B8F"/>
    <w:rsid w:val="00AB53F3"/>
    <w:rsid w:val="00B454FF"/>
    <w:rsid w:val="00B54AC7"/>
    <w:rsid w:val="00B809D4"/>
    <w:rsid w:val="00B91003"/>
    <w:rsid w:val="00BA7F7F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4C95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81CD1E-DA0C-4B49-90A1-CCDFB0F80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194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64</cp:revision>
  <cp:lastPrinted>2020-11-11T17:03:00Z</cp:lastPrinted>
  <dcterms:created xsi:type="dcterms:W3CDTF">2020-05-12T19:10:00Z</dcterms:created>
  <dcterms:modified xsi:type="dcterms:W3CDTF">2022-07-15T16:42:00Z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