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C864BD" w14:textId="77777777" w:rsidR="00A915AC" w:rsidRDefault="00A915AC" w:rsidP="0010203E">
      <w:pPr>
        <w:pStyle w:val="Ttulo3"/>
        <w:spacing w:before="0"/>
      </w:pPr>
      <w:bookmarkStart w:id="1" w:name="_GoBack"/>
      <w:bookmarkEnd w:id="1"/>
      <w:r>
        <w:t>Abrir e fechar as portas do enclausuramento da máquina</w:t>
      </w:r>
    </w:p>
    <w:p w14:paraId="3B3BFAA3" w14:textId="006E013C" w:rsidR="00A915AC" w:rsidRDefault="00A915AC" w:rsidP="004E03D8">
      <w:pPr>
        <w:spacing w:after="0"/>
      </w:pPr>
      <w:r>
        <w:t>Durante a rotação da máquina, as portas do enclausuramento da máquina são mantidas fechadas através do bloqueio de segurança.</w:t>
      </w:r>
    </w:p>
    <w:p w14:paraId="7C2FF0C0" w14:textId="3E1E1CD5" w:rsidR="0010203E" w:rsidRDefault="0010203E" w:rsidP="00BA7621">
      <w:pPr>
        <w:spacing w:after="0" w:line="259" w:lineRule="auto"/>
        <w:jc w:val="left"/>
        <w:rPr>
          <w:b/>
          <w:bCs/>
        </w:rPr>
      </w:pPr>
    </w:p>
    <w:p w14:paraId="187A07D0" w14:textId="37D186DF" w:rsidR="00A915AC" w:rsidRDefault="00A915AC" w:rsidP="00A915AC">
      <w:r w:rsidRPr="00A915AC">
        <w:rPr>
          <w:b/>
          <w:bCs/>
        </w:rPr>
        <w:t>Abrir as portas do enclausuramento da máquina</w:t>
      </w:r>
    </w:p>
    <w:p w14:paraId="6EF6487D" w14:textId="77777777" w:rsidR="00A915AC" w:rsidRDefault="00A915AC" w:rsidP="00A915AC">
      <w:pPr>
        <w:pStyle w:val="PargrafodaLista"/>
        <w:numPr>
          <w:ilvl w:val="0"/>
          <w:numId w:val="38"/>
        </w:numPr>
        <w:spacing w:before="120" w:after="120"/>
        <w:contextualSpacing w:val="0"/>
      </w:pPr>
      <w:r>
        <w:t>Interromper a produção.</w:t>
      </w:r>
    </w:p>
    <w:p w14:paraId="7947E722" w14:textId="77777777" w:rsidR="00A915AC" w:rsidRDefault="00A915AC" w:rsidP="00A915AC">
      <w:pPr>
        <w:spacing w:before="120" w:after="120"/>
        <w:ind w:firstLine="708"/>
      </w:pPr>
      <w:r>
        <w:t>Consulte o capítulo “Operação”, seção “Produção”.</w:t>
      </w:r>
    </w:p>
    <w:p w14:paraId="666CBD16" w14:textId="0EE1BF3D" w:rsidR="00A915AC" w:rsidRDefault="00A915AC" w:rsidP="00A915AC">
      <w:pPr>
        <w:pStyle w:val="PargrafodaLista"/>
        <w:numPr>
          <w:ilvl w:val="0"/>
          <w:numId w:val="38"/>
        </w:numPr>
        <w:spacing w:before="120" w:after="120"/>
        <w:contextualSpacing w:val="0"/>
      </w:pPr>
      <w:r>
        <w:t>Na botoeira da parte frontal da máquina, pressionar a tecla [4].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915AC" w:rsidRPr="00423AD7" w14:paraId="18CEE771" w14:textId="77777777" w:rsidTr="00E07CBF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C7E48B6" w14:textId="77777777" w:rsidR="00A915AC" w:rsidRPr="00423AD7" w:rsidRDefault="00A915AC" w:rsidP="00E07CB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3B84257" w14:textId="77777777" w:rsidR="00A915AC" w:rsidRPr="001D1076" w:rsidRDefault="00A915AC" w:rsidP="00E07CBF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ED5BD5F" w14:textId="77777777" w:rsidR="00A915AC" w:rsidRPr="00423AD7" w:rsidRDefault="00A915AC" w:rsidP="00E07CB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915AC" w:rsidRPr="00423AD7" w14:paraId="6CAF5A5F" w14:textId="77777777" w:rsidTr="00E07CBF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4918C54" w14:textId="77777777" w:rsidR="00A915AC" w:rsidRPr="00423AD7" w:rsidRDefault="00A915AC" w:rsidP="00E07CB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8D69E2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28.5pt" o:ole="">
                  <v:imagedata r:id="rId8" o:title=""/>
                </v:shape>
                <o:OLEObject Type="Embed" ProgID="CorelPHOTOPAINT.Image.13" ShapeID="_x0000_i1025" DrawAspect="Content" ObjectID="_1719399949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9167410" w14:textId="13EF3988" w:rsidR="00A915AC" w:rsidRPr="001D1076" w:rsidRDefault="00A915AC" w:rsidP="00A915A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 xml:space="preserve">O </w:t>
            </w:r>
            <w:r w:rsidRPr="00A915AC">
              <w:rPr>
                <w:rFonts w:eastAsia="Arial Unicode MS"/>
                <w:i/>
                <w:iCs/>
              </w:rPr>
              <w:t>modo de operação Configurar só pode ser</w:t>
            </w:r>
            <w:r w:rsidR="004E03D8">
              <w:rPr>
                <w:rFonts w:eastAsia="Arial Unicode MS"/>
                <w:i/>
                <w:iCs/>
              </w:rPr>
              <w:t xml:space="preserve"> </w:t>
            </w:r>
            <w:r w:rsidRPr="00A915AC">
              <w:rPr>
                <w:rFonts w:eastAsia="Arial Unicode MS"/>
                <w:i/>
                <w:iCs/>
              </w:rPr>
              <w:t>selecionado com uma chave do transponder de</w:t>
            </w:r>
            <w:r w:rsidR="004E03D8">
              <w:rPr>
                <w:rFonts w:eastAsia="Arial Unicode MS"/>
                <w:i/>
                <w:iCs/>
              </w:rPr>
              <w:t xml:space="preserve"> </w:t>
            </w:r>
            <w:r w:rsidRPr="00A915AC">
              <w:rPr>
                <w:rFonts w:eastAsia="Arial Unicode MS"/>
                <w:i/>
                <w:iCs/>
              </w:rPr>
              <w:t>nível [4] ou superior.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D6F94E1" w14:textId="77777777" w:rsidR="00A915AC" w:rsidRPr="00423AD7" w:rsidRDefault="00A915AC" w:rsidP="00E07CB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F3B8389" w14:textId="3BF0FB03" w:rsidR="00A915AC" w:rsidRDefault="00A915AC" w:rsidP="004E03D8">
      <w:pPr>
        <w:pStyle w:val="PargrafodaLista"/>
        <w:numPr>
          <w:ilvl w:val="0"/>
          <w:numId w:val="38"/>
        </w:numPr>
        <w:spacing w:before="120" w:after="120"/>
        <w:ind w:left="714" w:hanging="357"/>
        <w:contextualSpacing w:val="0"/>
      </w:pPr>
      <w:r>
        <w:t>Remover a [chave de segurança Seleção de console] e levá-la consigo.</w:t>
      </w:r>
    </w:p>
    <w:p w14:paraId="3931F78F" w14:textId="6D07EFB9" w:rsidR="00A915AC" w:rsidRDefault="00A915AC" w:rsidP="004E03D8">
      <w:pPr>
        <w:pStyle w:val="PargrafodaLista"/>
        <w:numPr>
          <w:ilvl w:val="0"/>
          <w:numId w:val="39"/>
        </w:numPr>
        <w:spacing w:before="120" w:after="120"/>
        <w:contextualSpacing w:val="0"/>
      </w:pPr>
      <w:r>
        <w:t>O bloqueio dos interruptores de segurança é desbloqueado.</w:t>
      </w:r>
    </w:p>
    <w:p w14:paraId="232620E4" w14:textId="356601FA" w:rsidR="00A915AC" w:rsidRDefault="00A915AC" w:rsidP="004E03D8">
      <w:pPr>
        <w:spacing w:before="120" w:after="120"/>
        <w:ind w:left="360" w:firstLine="708"/>
      </w:pPr>
      <w:r>
        <w:t>O botão amarelo luminoso [Confirmar enclausuramento da área P...] acende.</w:t>
      </w:r>
    </w:p>
    <w:p w14:paraId="08C893D0" w14:textId="77777777" w:rsidR="00A915AC" w:rsidRDefault="00A915AC" w:rsidP="004E03D8">
      <w:pPr>
        <w:spacing w:before="120" w:after="120"/>
        <w:ind w:left="360" w:firstLine="708"/>
      </w:pPr>
      <w:r>
        <w:t>A porta do enclausuramento da máquina pode ser aberta.</w:t>
      </w:r>
    </w:p>
    <w:p w14:paraId="0572528B" w14:textId="3536A44F" w:rsidR="00A915AC" w:rsidRDefault="00A915AC" w:rsidP="004E03D8">
      <w:pPr>
        <w:spacing w:before="120" w:after="120"/>
        <w:ind w:left="1056"/>
      </w:pPr>
      <w:r>
        <w:t>A máquina pode ser girada lentamente com o botão pulsante</w:t>
      </w:r>
      <w:r w:rsidR="004E03D8">
        <w:t xml:space="preserve"> </w:t>
      </w:r>
      <w:r>
        <w:t>[Comando da Máquina por toques] no console de</w:t>
      </w:r>
      <w:r w:rsidR="004E03D8">
        <w:t xml:space="preserve"> </w:t>
      </w:r>
      <w:r>
        <w:t>comando removível.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E03D8" w:rsidRPr="00423AD7" w14:paraId="30F02700" w14:textId="77777777" w:rsidTr="00E07CBF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AC32FBF" w14:textId="77777777" w:rsidR="004E03D8" w:rsidRPr="00423AD7" w:rsidRDefault="004E03D8" w:rsidP="00E07CB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D0B7F7E" w14:textId="77777777" w:rsidR="004E03D8" w:rsidRPr="001D1076" w:rsidRDefault="004E03D8" w:rsidP="00E07CBF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D26B4BA" w14:textId="77777777" w:rsidR="004E03D8" w:rsidRPr="00423AD7" w:rsidRDefault="004E03D8" w:rsidP="00E07CB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E03D8" w:rsidRPr="00423AD7" w14:paraId="09184B46" w14:textId="77777777" w:rsidTr="00E07CBF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8150644" w14:textId="77777777" w:rsidR="004E03D8" w:rsidRPr="00423AD7" w:rsidRDefault="004E03D8" w:rsidP="00E07CB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9931616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9950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A3D3FA7" w14:textId="2D555029" w:rsidR="004E03D8" w:rsidRPr="001D1076" w:rsidRDefault="004E03D8" w:rsidP="004E03D8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4E03D8">
              <w:rPr>
                <w:rFonts w:eastAsia="Arial Unicode MS"/>
                <w:i/>
                <w:iCs/>
              </w:rPr>
              <w:t>Uma operação da máquina por toques só é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4E03D8">
              <w:rPr>
                <w:rFonts w:eastAsia="Arial Unicode MS"/>
                <w:i/>
                <w:iCs/>
              </w:rPr>
              <w:t>possível se todas as outras portas do enclausuramento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4E03D8">
              <w:rPr>
                <w:rFonts w:eastAsia="Arial Unicode MS"/>
                <w:i/>
                <w:iCs/>
              </w:rPr>
              <w:t>da máquina estiverem fechadas 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4E03D8">
              <w:rPr>
                <w:rFonts w:eastAsia="Arial Unicode MS"/>
                <w:i/>
                <w:iCs/>
              </w:rPr>
              <w:t>nenhuma [chave de segurança Serviço]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4E03D8">
              <w:rPr>
                <w:rFonts w:eastAsia="Arial Unicode MS"/>
                <w:i/>
                <w:iCs/>
              </w:rPr>
              <w:t>estiver retirada.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ABFBF3C" w14:textId="77777777" w:rsidR="004E03D8" w:rsidRPr="00423AD7" w:rsidRDefault="004E03D8" w:rsidP="00E07CB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E7E72AB" w14:textId="670B7C6C" w:rsidR="004E03D8" w:rsidRDefault="004E03D8" w:rsidP="004E03D8">
      <w:pPr>
        <w:pStyle w:val="PargrafodaLista"/>
        <w:numPr>
          <w:ilvl w:val="0"/>
          <w:numId w:val="38"/>
        </w:numPr>
        <w:spacing w:before="120" w:after="120"/>
      </w:pPr>
      <w:r>
        <w:t>Se outra pessoa acessar o enclausuramento da máquina, retirar e levar consigo a [chave de segurança Serviço].</w:t>
      </w:r>
    </w:p>
    <w:p w14:paraId="7401BFB1" w14:textId="77777777" w:rsidR="004E03D8" w:rsidRDefault="004E03D8" w:rsidP="004E03D8">
      <w:pPr>
        <w:spacing w:before="120" w:after="120"/>
        <w:ind w:firstLine="708"/>
      </w:pPr>
      <w:r>
        <w:t>Cada pessoa adicional deve colocar um cadeado.</w:t>
      </w:r>
    </w:p>
    <w:p w14:paraId="0C4A32B5" w14:textId="11E11868" w:rsidR="004E03D8" w:rsidRDefault="004E03D8" w:rsidP="00BA7621">
      <w:pPr>
        <w:pStyle w:val="PargrafodaLista"/>
        <w:numPr>
          <w:ilvl w:val="0"/>
          <w:numId w:val="39"/>
        </w:numPr>
        <w:spacing w:before="0" w:after="0"/>
      </w:pPr>
      <w:r>
        <w:t>Uma operação da máquina por toques não é mais possível.</w:t>
      </w:r>
    </w:p>
    <w:p w14:paraId="76FC508B" w14:textId="56C29353" w:rsidR="00BA7621" w:rsidRDefault="00BA7621" w:rsidP="00BA7621">
      <w:pPr>
        <w:spacing w:after="0" w:line="259" w:lineRule="auto"/>
        <w:jc w:val="left"/>
        <w:rPr>
          <w:b/>
          <w:bCs/>
        </w:rPr>
      </w:pPr>
    </w:p>
    <w:p w14:paraId="0E21B425" w14:textId="77777777" w:rsidR="0015195E" w:rsidRDefault="0015195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889397C" w14:textId="360237C1" w:rsidR="004E03D8" w:rsidRDefault="004E03D8" w:rsidP="004E03D8">
      <w:pPr>
        <w:spacing w:before="120" w:after="120"/>
        <w:rPr>
          <w:b/>
          <w:bCs/>
        </w:rPr>
      </w:pPr>
      <w:r w:rsidRPr="004E03D8">
        <w:rPr>
          <w:b/>
          <w:bCs/>
        </w:rPr>
        <w:lastRenderedPageBreak/>
        <w:t>Fechar as portas do enclausuramento da máquina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E03D8" w:rsidRPr="00423AD7" w14:paraId="2C5BB528" w14:textId="77777777" w:rsidTr="00E07CBF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7A73C0C" w14:textId="77777777" w:rsidR="004E03D8" w:rsidRPr="00423AD7" w:rsidRDefault="004E03D8" w:rsidP="00E07CBF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5B77C51" w14:textId="77777777" w:rsidR="004E03D8" w:rsidRPr="00423AD7" w:rsidRDefault="004E03D8" w:rsidP="00E07CBF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B28EEBE" w14:textId="77777777" w:rsidR="004E03D8" w:rsidRPr="00423AD7" w:rsidRDefault="004E03D8" w:rsidP="00E07CBF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E03D8" w:rsidRPr="00423AD7" w14:paraId="17FE7936" w14:textId="77777777" w:rsidTr="00E07CBF">
        <w:trPr>
          <w:trHeight w:val="1418"/>
        </w:trPr>
        <w:tc>
          <w:tcPr>
            <w:tcW w:w="1134" w:type="dxa"/>
            <w:shd w:val="clear" w:color="auto" w:fill="D9D9D9"/>
          </w:tcPr>
          <w:p w14:paraId="554199F8" w14:textId="77777777" w:rsidR="004E03D8" w:rsidRPr="00423AD7" w:rsidRDefault="004E03D8" w:rsidP="00E07CB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A166180">
                <v:shape id="_x0000_i1027" type="#_x0000_t75" style="width:43.5pt;height:36pt" o:ole="">
                  <v:imagedata r:id="rId11" o:title=""/>
                </v:shape>
                <o:OLEObject Type="Embed" ProgID="CorelPHOTOPAINT.Image.13" ShapeID="_x0000_i1027" DrawAspect="Content" ObjectID="_1719399951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50BCA226" w14:textId="13B8C35C" w:rsidR="004E03D8" w:rsidRDefault="004E03D8" w:rsidP="00E07CB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29660AA" w14:textId="57C68131" w:rsidR="004E03D8" w:rsidRPr="004E03D8" w:rsidRDefault="004E03D8" w:rsidP="004E03D8">
            <w:pPr>
              <w:pStyle w:val="TableParagraph"/>
              <w:spacing w:after="80"/>
              <w:ind w:left="0"/>
              <w:rPr>
                <w:b/>
                <w:bCs/>
              </w:rPr>
            </w:pPr>
            <w:r w:rsidRPr="004E03D8">
              <w:rPr>
                <w:b/>
                <w:bCs/>
              </w:rPr>
              <w:t>Permanência de pessoas dentro do revestimento da</w:t>
            </w:r>
            <w:r>
              <w:rPr>
                <w:b/>
                <w:bCs/>
              </w:rPr>
              <w:t xml:space="preserve"> </w:t>
            </w:r>
            <w:r w:rsidRPr="004E03D8">
              <w:rPr>
                <w:b/>
                <w:bCs/>
              </w:rPr>
              <w:t>máquina</w:t>
            </w:r>
          </w:p>
          <w:p w14:paraId="6FC46645" w14:textId="7CF63F1B" w:rsidR="004E03D8" w:rsidRDefault="004E03D8" w:rsidP="004E03D8">
            <w:pPr>
              <w:pStyle w:val="TableParagraph"/>
              <w:spacing w:after="80"/>
              <w:ind w:left="0"/>
            </w:pPr>
            <w:r>
              <w:t>Risco de morte para pessoas no interior do revestimento da máquina quando em operação.</w:t>
            </w:r>
          </w:p>
          <w:p w14:paraId="5C944533" w14:textId="77777777" w:rsidR="004E03D8" w:rsidRDefault="004E03D8" w:rsidP="004E03D8">
            <w:pPr>
              <w:pStyle w:val="TableParagraph"/>
              <w:spacing w:after="80"/>
              <w:ind w:left="0"/>
            </w:pPr>
            <w:r>
              <w:t>As consequências podem ser morte ou lesões gravíssimas.</w:t>
            </w:r>
          </w:p>
          <w:p w14:paraId="32C0710E" w14:textId="648BA2E7" w:rsidR="004E03D8" w:rsidRDefault="004E03D8" w:rsidP="004E03D8">
            <w:pPr>
              <w:pStyle w:val="TableParagraph"/>
              <w:spacing w:after="80"/>
              <w:ind w:left="0"/>
            </w:pPr>
            <w:r>
              <w:t>Verificar que todas as exigências abaixo foram atendidas antes de fechar as portas do revestimento da máquina:</w:t>
            </w:r>
          </w:p>
          <w:p w14:paraId="62AB5D4B" w14:textId="7FD69A9C" w:rsidR="004E03D8" w:rsidRDefault="004E03D8" w:rsidP="004E03D8">
            <w:pPr>
              <w:pStyle w:val="TableParagraph"/>
              <w:numPr>
                <w:ilvl w:val="0"/>
                <w:numId w:val="40"/>
              </w:numPr>
              <w:spacing w:after="80"/>
            </w:pPr>
            <w:r>
              <w:t>Todos os serviços de reequipagem ou manutenção forem encerrados.</w:t>
            </w:r>
          </w:p>
          <w:p w14:paraId="6FA56A96" w14:textId="344DB48E" w:rsidR="004E03D8" w:rsidRPr="00D018CC" w:rsidRDefault="004E03D8" w:rsidP="004E03D8">
            <w:pPr>
              <w:pStyle w:val="TableParagraph"/>
              <w:numPr>
                <w:ilvl w:val="0"/>
                <w:numId w:val="40"/>
              </w:numPr>
              <w:spacing w:after="80"/>
            </w:pPr>
            <w:r>
              <w:t>Não há mais nenhuma pessoa dentro do revestimento da máquina.</w:t>
            </w:r>
          </w:p>
        </w:tc>
        <w:tc>
          <w:tcPr>
            <w:tcW w:w="425" w:type="dxa"/>
            <w:shd w:val="clear" w:color="auto" w:fill="D9D9D9"/>
          </w:tcPr>
          <w:p w14:paraId="37F6F414" w14:textId="77777777" w:rsidR="004E03D8" w:rsidRPr="00423AD7" w:rsidRDefault="004E03D8" w:rsidP="00E07CB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16EF8BE" w14:textId="3178E3A8" w:rsidR="0010203E" w:rsidRDefault="0010203E" w:rsidP="00BA7621">
      <w:pPr>
        <w:spacing w:after="0" w:line="259" w:lineRule="auto"/>
        <w:jc w:val="left"/>
        <w:rPr>
          <w:b/>
          <w:b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E03D8" w:rsidRPr="00423AD7" w14:paraId="469B00C8" w14:textId="77777777" w:rsidTr="00E07CBF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5462401" w14:textId="77777777" w:rsidR="004E03D8" w:rsidRPr="00423AD7" w:rsidRDefault="004E03D8" w:rsidP="00E07CB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EE03878" w14:textId="77777777" w:rsidR="004E03D8" w:rsidRPr="00423AD7" w:rsidRDefault="004E03D8" w:rsidP="00E07CB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AE321F9" w14:textId="77777777" w:rsidR="004E03D8" w:rsidRPr="00423AD7" w:rsidRDefault="004E03D8" w:rsidP="00E07CB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E03D8" w:rsidRPr="00423AD7" w14:paraId="5030D074" w14:textId="77777777" w:rsidTr="00E07CBF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379E2C1" w14:textId="77777777" w:rsidR="004E03D8" w:rsidRPr="00423AD7" w:rsidRDefault="004E03D8" w:rsidP="00E07CB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89773E6">
                <v:shape id="_x0000_i1028" type="#_x0000_t75" style="width:14.25pt;height:36pt" o:ole="">
                  <v:imagedata r:id="rId13" o:title=""/>
                </v:shape>
                <o:OLEObject Type="Embed" ProgID="CorelPHOTOPAINT.Image.13" ShapeID="_x0000_i1028" DrawAspect="Content" ObjectID="_1719399952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5FCE7BF" w14:textId="77777777" w:rsidR="004E03D8" w:rsidRPr="00423AD7" w:rsidRDefault="004E03D8" w:rsidP="00E07CB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87E2F20" w14:textId="77777777" w:rsidR="004E03D8" w:rsidRPr="004E03D8" w:rsidRDefault="004E03D8" w:rsidP="004E03D8">
            <w:pPr>
              <w:pStyle w:val="TableParagraph"/>
              <w:spacing w:after="80"/>
              <w:ind w:left="0"/>
              <w:rPr>
                <w:b/>
                <w:bCs/>
              </w:rPr>
            </w:pPr>
            <w:r w:rsidRPr="004E03D8">
              <w:rPr>
                <w:b/>
                <w:bCs/>
              </w:rPr>
              <w:t>Ferramenta no interior do revestimento da máquina</w:t>
            </w:r>
          </w:p>
          <w:p w14:paraId="5EB69477" w14:textId="23474BBB" w:rsidR="004E03D8" w:rsidRDefault="004E03D8" w:rsidP="004E03D8">
            <w:pPr>
              <w:pStyle w:val="TableParagraph"/>
              <w:spacing w:after="80"/>
              <w:ind w:left="0"/>
            </w:pPr>
            <w:r>
              <w:t>Danos materiais por meio de ferramentas ou outros corpos estranhos no interior do revestimento da máquina.</w:t>
            </w:r>
          </w:p>
          <w:p w14:paraId="192BFB70" w14:textId="1117D072" w:rsidR="004E03D8" w:rsidRDefault="004E03D8" w:rsidP="004E03D8">
            <w:pPr>
              <w:pStyle w:val="TableParagraph"/>
              <w:spacing w:after="80"/>
              <w:ind w:left="0"/>
            </w:pPr>
            <w:r>
              <w:t>As consequências podem ser danos na máquina ou em objetos nas imediações.</w:t>
            </w:r>
          </w:p>
          <w:p w14:paraId="555BC3B0" w14:textId="24AB18A2" w:rsidR="004E03D8" w:rsidRDefault="004E03D8" w:rsidP="004E03D8">
            <w:pPr>
              <w:pStyle w:val="TableParagraph"/>
              <w:spacing w:after="80"/>
              <w:ind w:left="0"/>
            </w:pPr>
            <w:r>
              <w:t>Assegure-se de que as seguintes exigências tenham sido atendidas:</w:t>
            </w:r>
          </w:p>
          <w:p w14:paraId="0E619742" w14:textId="19549041" w:rsidR="004E03D8" w:rsidRDefault="004E03D8" w:rsidP="004E03D8">
            <w:pPr>
              <w:pStyle w:val="TableParagraph"/>
              <w:numPr>
                <w:ilvl w:val="0"/>
                <w:numId w:val="41"/>
              </w:numPr>
              <w:spacing w:after="80"/>
            </w:pPr>
            <w:r>
              <w:t>Todos os serviços de reequipagem ou manutenção forem encerrados.</w:t>
            </w:r>
          </w:p>
          <w:p w14:paraId="425357DD" w14:textId="3EBE473C" w:rsidR="004E03D8" w:rsidRPr="00D018CC" w:rsidRDefault="004E03D8" w:rsidP="004E03D8">
            <w:pPr>
              <w:pStyle w:val="TableParagraph"/>
              <w:numPr>
                <w:ilvl w:val="0"/>
                <w:numId w:val="41"/>
              </w:numPr>
              <w:spacing w:after="80"/>
            </w:pPr>
            <w:r>
              <w:t>Não há ferramentas ou outros corpos estranhos no interior do revestimento da máquina.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25E8C16" w14:textId="77777777" w:rsidR="004E03D8" w:rsidRPr="00423AD7" w:rsidRDefault="004E03D8" w:rsidP="00E07CB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90E7FC8" w14:textId="77777777" w:rsidR="0015195E" w:rsidRDefault="0015195E" w:rsidP="004E03D8">
      <w:pPr>
        <w:spacing w:before="120" w:after="120"/>
      </w:pPr>
    </w:p>
    <w:p w14:paraId="5C934F19" w14:textId="77777777" w:rsidR="0015195E" w:rsidRDefault="0015195E">
      <w:pPr>
        <w:spacing w:line="259" w:lineRule="auto"/>
        <w:jc w:val="left"/>
      </w:pPr>
      <w:r>
        <w:br w:type="page"/>
      </w:r>
    </w:p>
    <w:p w14:paraId="27F305A1" w14:textId="3C492167" w:rsidR="004E03D8" w:rsidRPr="004E03D8" w:rsidRDefault="004E03D8" w:rsidP="004E03D8">
      <w:pPr>
        <w:spacing w:before="120" w:after="120"/>
      </w:pPr>
      <w:r w:rsidRPr="004E03D8">
        <w:lastRenderedPageBreak/>
        <w:t>Certificar-se de que todos os elementos de comando removíveis</w:t>
      </w:r>
      <w:r>
        <w:t xml:space="preserve"> </w:t>
      </w:r>
      <w:r w:rsidRPr="004E03D8">
        <w:t>estejam em seus suportes.</w:t>
      </w:r>
    </w:p>
    <w:p w14:paraId="78498581" w14:textId="142B6C12" w:rsidR="004E03D8" w:rsidRPr="004E03D8" w:rsidRDefault="004E03D8" w:rsidP="004E03D8">
      <w:pPr>
        <w:pStyle w:val="PargrafodaLista"/>
        <w:numPr>
          <w:ilvl w:val="0"/>
          <w:numId w:val="42"/>
        </w:numPr>
        <w:spacing w:before="120" w:after="120"/>
        <w:contextualSpacing w:val="0"/>
      </w:pPr>
      <w:r w:rsidRPr="004E03D8">
        <w:t>Remover o cadeado da [chave de segurança Serviço] ao sair do</w:t>
      </w:r>
      <w:r>
        <w:t xml:space="preserve"> </w:t>
      </w:r>
      <w:r w:rsidRPr="004E03D8">
        <w:t>enclausuramento da máquina.</w:t>
      </w:r>
    </w:p>
    <w:p w14:paraId="33FDE707" w14:textId="431284DD" w:rsidR="004E03D8" w:rsidRPr="004E03D8" w:rsidRDefault="004E03D8" w:rsidP="004E03D8">
      <w:pPr>
        <w:spacing w:before="120" w:after="120"/>
        <w:ind w:left="708"/>
      </w:pPr>
      <w:r w:rsidRPr="004E03D8">
        <w:t>Quando todos os cadeados tiverem sido removidos, empurrar</w:t>
      </w:r>
      <w:r>
        <w:t xml:space="preserve"> </w:t>
      </w:r>
      <w:r w:rsidRPr="004E03D8">
        <w:t>de volta a [chave de segurança Serviço].</w:t>
      </w:r>
    </w:p>
    <w:p w14:paraId="2E94C9D1" w14:textId="7BAF82C9" w:rsidR="004E03D8" w:rsidRPr="004E03D8" w:rsidRDefault="004E03D8" w:rsidP="004E03D8">
      <w:pPr>
        <w:pStyle w:val="PargrafodaLista"/>
        <w:numPr>
          <w:ilvl w:val="0"/>
          <w:numId w:val="42"/>
        </w:numPr>
        <w:spacing w:before="120" w:after="120"/>
        <w:contextualSpacing w:val="0"/>
      </w:pPr>
      <w:r w:rsidRPr="004E03D8">
        <w:t>Inserir de volta a [chave de segurança Seleção de console].</w:t>
      </w:r>
    </w:p>
    <w:p w14:paraId="34B4C7C0" w14:textId="77777777" w:rsidR="004E03D8" w:rsidRDefault="004E03D8" w:rsidP="004E03D8">
      <w:pPr>
        <w:pStyle w:val="PargrafodaLista"/>
        <w:numPr>
          <w:ilvl w:val="0"/>
          <w:numId w:val="42"/>
        </w:numPr>
        <w:spacing w:before="120" w:after="120"/>
        <w:contextualSpacing w:val="0"/>
      </w:pPr>
      <w:r w:rsidRPr="004E03D8">
        <w:t>Fechar a porta do enclausuramento.</w:t>
      </w:r>
    </w:p>
    <w:p w14:paraId="33798E04" w14:textId="28578EB2" w:rsidR="004E03D8" w:rsidRDefault="004E03D8" w:rsidP="004E03D8">
      <w:pPr>
        <w:pStyle w:val="PargrafodaLista"/>
        <w:numPr>
          <w:ilvl w:val="0"/>
          <w:numId w:val="39"/>
        </w:numPr>
        <w:spacing w:before="120" w:after="120"/>
        <w:contextualSpacing w:val="0"/>
      </w:pPr>
      <w:r w:rsidRPr="004E03D8">
        <w:t>O botão amarelo luminoso</w:t>
      </w:r>
      <w:r>
        <w:t xml:space="preserve"> </w:t>
      </w:r>
      <w:r w:rsidRPr="004E03D8">
        <w:t>[Confirmar enclausuramento da área P...] na botoeira da</w:t>
      </w:r>
      <w:r>
        <w:t xml:space="preserve"> </w:t>
      </w:r>
      <w:r w:rsidRPr="004E03D8">
        <w:t>porta começa a piscar.</w:t>
      </w:r>
    </w:p>
    <w:p w14:paraId="75C4B4AC" w14:textId="64A4CD30" w:rsidR="004E03D8" w:rsidRDefault="004E03D8" w:rsidP="004E03D8">
      <w:pPr>
        <w:pStyle w:val="PargrafodaLista"/>
        <w:numPr>
          <w:ilvl w:val="0"/>
          <w:numId w:val="42"/>
        </w:numPr>
        <w:spacing w:before="120" w:after="120"/>
        <w:contextualSpacing w:val="0"/>
      </w:pPr>
      <w:r>
        <w:t>Pressionar o botão amarelo luminoso [Confirmar enclausuramento da área P...] várias vezes até o botão luminoso apagar.</w:t>
      </w:r>
    </w:p>
    <w:p w14:paraId="365DEF08" w14:textId="66C18BE7" w:rsidR="004E03D8" w:rsidRDefault="004E03D8" w:rsidP="004E03D8">
      <w:pPr>
        <w:pStyle w:val="PargrafodaLista"/>
        <w:numPr>
          <w:ilvl w:val="0"/>
          <w:numId w:val="39"/>
        </w:numPr>
        <w:spacing w:before="120" w:after="120"/>
        <w:contextualSpacing w:val="0"/>
      </w:pPr>
      <w:r>
        <w:t>Acionando o botão pulsante luminoso, o operador confirma que não há mais pessoas na área de perigo.</w:t>
      </w:r>
    </w:p>
    <w:p w14:paraId="4CA7C4FF" w14:textId="5A0A0DD0" w:rsidR="004E03D8" w:rsidRDefault="004E03D8" w:rsidP="004E03D8">
      <w:pPr>
        <w:pStyle w:val="PargrafodaLista"/>
        <w:numPr>
          <w:ilvl w:val="0"/>
          <w:numId w:val="42"/>
        </w:numPr>
        <w:spacing w:before="120" w:after="120"/>
        <w:contextualSpacing w:val="0"/>
      </w:pPr>
      <w:r>
        <w:t>Na botoeira na parte frontal da máquina, pressionar a tecla [2].</w:t>
      </w:r>
    </w:p>
    <w:p w14:paraId="582291DF" w14:textId="106699FC" w:rsidR="004E03D8" w:rsidRDefault="004E03D8" w:rsidP="004E03D8">
      <w:pPr>
        <w:pStyle w:val="PargrafodaLista"/>
        <w:numPr>
          <w:ilvl w:val="0"/>
          <w:numId w:val="42"/>
        </w:numPr>
        <w:spacing w:before="120" w:after="120"/>
        <w:contextualSpacing w:val="0"/>
      </w:pPr>
      <w:r>
        <w:t>Girar o interruptor de chave [Lig / Deslig; CIP / ajuste da altura] para a posição [Lig / Deslig].</w:t>
      </w:r>
    </w:p>
    <w:p w14:paraId="420A0AE5" w14:textId="7D869BF8" w:rsidR="004E03D8" w:rsidRPr="004E03D8" w:rsidRDefault="004E03D8" w:rsidP="004E03D8">
      <w:pPr>
        <w:pStyle w:val="PargrafodaLista"/>
        <w:numPr>
          <w:ilvl w:val="0"/>
          <w:numId w:val="39"/>
        </w:numPr>
        <w:spacing w:before="120" w:after="120"/>
        <w:contextualSpacing w:val="0"/>
      </w:pPr>
      <w:r>
        <w:t>A máquina pode ser reiniciada.</w:t>
      </w:r>
    </w:p>
    <w:sectPr w:rsidR="004E03D8" w:rsidRPr="004E03D8" w:rsidSect="0011445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E4534C">
      <w:trPr>
        <w:trHeight w:val="454"/>
      </w:trPr>
      <w:tc>
        <w:tcPr>
          <w:tcW w:w="2838" w:type="dxa"/>
          <w:vAlign w:val="center"/>
        </w:tcPr>
        <w:p w14:paraId="6016363D" w14:textId="57E9E18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4534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E4534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E4534C">
      <w:trPr>
        <w:trHeight w:val="369"/>
      </w:trPr>
      <w:tc>
        <w:tcPr>
          <w:tcW w:w="963" w:type="dxa"/>
          <w:vMerge w:val="restart"/>
        </w:tcPr>
        <w:p w14:paraId="63EDE0D4" w14:textId="18B3DF11" w:rsidR="00892515" w:rsidRDefault="00AA016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7814007" wp14:editId="448236DE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E4534C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D5C0248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4534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8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9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12"/>
  </w:num>
  <w:num w:numId="3">
    <w:abstractNumId w:val="37"/>
  </w:num>
  <w:num w:numId="4">
    <w:abstractNumId w:val="18"/>
  </w:num>
  <w:num w:numId="5">
    <w:abstractNumId w:val="1"/>
  </w:num>
  <w:num w:numId="6">
    <w:abstractNumId w:val="26"/>
  </w:num>
  <w:num w:numId="7">
    <w:abstractNumId w:val="34"/>
  </w:num>
  <w:num w:numId="8">
    <w:abstractNumId w:val="25"/>
  </w:num>
  <w:num w:numId="9">
    <w:abstractNumId w:val="36"/>
  </w:num>
  <w:num w:numId="10">
    <w:abstractNumId w:val="0"/>
  </w:num>
  <w:num w:numId="11">
    <w:abstractNumId w:val="3"/>
  </w:num>
  <w:num w:numId="12">
    <w:abstractNumId w:val="14"/>
  </w:num>
  <w:num w:numId="13">
    <w:abstractNumId w:val="16"/>
  </w:num>
  <w:num w:numId="14">
    <w:abstractNumId w:val="13"/>
  </w:num>
  <w:num w:numId="15">
    <w:abstractNumId w:val="19"/>
  </w:num>
  <w:num w:numId="16">
    <w:abstractNumId w:val="6"/>
  </w:num>
  <w:num w:numId="17">
    <w:abstractNumId w:val="9"/>
  </w:num>
  <w:num w:numId="18">
    <w:abstractNumId w:val="4"/>
  </w:num>
  <w:num w:numId="19">
    <w:abstractNumId w:val="24"/>
  </w:num>
  <w:num w:numId="20">
    <w:abstractNumId w:val="22"/>
  </w:num>
  <w:num w:numId="21">
    <w:abstractNumId w:val="40"/>
  </w:num>
  <w:num w:numId="22">
    <w:abstractNumId w:val="10"/>
  </w:num>
  <w:num w:numId="23">
    <w:abstractNumId w:val="39"/>
  </w:num>
  <w:num w:numId="24">
    <w:abstractNumId w:val="15"/>
  </w:num>
  <w:num w:numId="25">
    <w:abstractNumId w:val="8"/>
  </w:num>
  <w:num w:numId="26">
    <w:abstractNumId w:val="29"/>
  </w:num>
  <w:num w:numId="27">
    <w:abstractNumId w:val="20"/>
  </w:num>
  <w:num w:numId="28">
    <w:abstractNumId w:val="7"/>
  </w:num>
  <w:num w:numId="29">
    <w:abstractNumId w:val="33"/>
  </w:num>
  <w:num w:numId="30">
    <w:abstractNumId w:val="11"/>
  </w:num>
  <w:num w:numId="31">
    <w:abstractNumId w:val="21"/>
  </w:num>
  <w:num w:numId="32">
    <w:abstractNumId w:val="17"/>
  </w:num>
  <w:num w:numId="33">
    <w:abstractNumId w:val="27"/>
  </w:num>
  <w:num w:numId="34">
    <w:abstractNumId w:val="42"/>
  </w:num>
  <w:num w:numId="35">
    <w:abstractNumId w:val="32"/>
  </w:num>
  <w:num w:numId="36">
    <w:abstractNumId w:val="41"/>
  </w:num>
  <w:num w:numId="37">
    <w:abstractNumId w:val="5"/>
  </w:num>
  <w:num w:numId="38">
    <w:abstractNumId w:val="2"/>
  </w:num>
  <w:num w:numId="39">
    <w:abstractNumId w:val="23"/>
  </w:num>
  <w:num w:numId="40">
    <w:abstractNumId w:val="31"/>
  </w:num>
  <w:num w:numId="41">
    <w:abstractNumId w:val="28"/>
  </w:num>
  <w:num w:numId="42">
    <w:abstractNumId w:val="35"/>
  </w:num>
  <w:num w:numId="43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109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195E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016C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4534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4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E753B9-DB3B-41AB-9D53-AC8B1D507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2779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51</cp:revision>
  <cp:lastPrinted>2020-07-13T12:32:00Z</cp:lastPrinted>
  <dcterms:created xsi:type="dcterms:W3CDTF">2021-02-17T17:01:00Z</dcterms:created>
  <dcterms:modified xsi:type="dcterms:W3CDTF">2022-07-15T16:50:00Z</dcterms:modified>
</cp:coreProperties>
</file>