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5CD92" w14:textId="77777777" w:rsidR="001C2480" w:rsidRPr="001C2480" w:rsidRDefault="001C2480" w:rsidP="001C2480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53FF6858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6EF3E517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66449CF9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31AF95D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ED5108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E4796C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4EB0C3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D0671C3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2CAE58F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F186DA5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6ECC57B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04A746E3" w14:textId="46E34F04" w:rsidR="00C41571" w:rsidRDefault="00C41571" w:rsidP="00C41571">
      <w:pPr>
        <w:pStyle w:val="Ttulo3"/>
      </w:pPr>
      <w:bookmarkStart w:id="1" w:name="_Hlk44163925"/>
      <w:r>
        <w:t>Mesa de distribuição pneumática</w:t>
      </w:r>
      <w:r w:rsidR="00B42743">
        <w:t xml:space="preserve"> (SF)</w:t>
      </w:r>
    </w:p>
    <w:bookmarkEnd w:id="1"/>
    <w:p w14:paraId="20571695" w14:textId="77777777" w:rsidR="00C41571" w:rsidRPr="0092419E" w:rsidRDefault="00C41571" w:rsidP="00C41571">
      <w:pPr>
        <w:rPr>
          <w:b/>
          <w:bCs/>
        </w:rPr>
      </w:pPr>
      <w:r w:rsidRPr="006A2683">
        <w:rPr>
          <w:b/>
          <w:bCs/>
        </w:rPr>
        <w:t>Estrutura</w:t>
      </w:r>
      <w:bookmarkStart w:id="2" w:name="_GoBack"/>
      <w:bookmarkEnd w:id="2"/>
    </w:p>
    <w:p w14:paraId="480A1ABC" w14:textId="77777777" w:rsidR="00C41571" w:rsidRDefault="00C41571" w:rsidP="00C41571">
      <w:pPr>
        <w:keepNext/>
        <w:jc w:val="center"/>
      </w:pPr>
      <w:r>
        <w:rPr>
          <w:noProof/>
        </w:rPr>
        <w:drawing>
          <wp:inline distT="0" distB="0" distL="0" distR="0" wp14:anchorId="30512927" wp14:editId="34A488B2">
            <wp:extent cx="5106389" cy="324073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963" cy="32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883" w14:textId="77777777" w:rsidR="00C41571" w:rsidRDefault="00C41571" w:rsidP="00C41571">
      <w:pPr>
        <w:pStyle w:val="Legenda"/>
      </w:pPr>
      <w:bookmarkStart w:id="3" w:name="_Toc4416860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: </w:t>
      </w:r>
      <w:r w:rsidRPr="009B5987">
        <w:t>Mesa de distribuição pneumática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41571" w:rsidRPr="009F5807" w14:paraId="384B03B9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0C07BD" w14:textId="77777777" w:rsidR="00C41571" w:rsidRPr="003C23FA" w:rsidRDefault="00C4157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791C8CF" w14:textId="77777777" w:rsidR="00C41571" w:rsidRPr="003C23FA" w:rsidRDefault="00C4157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D17D72" w14:textId="77777777" w:rsidR="00C41571" w:rsidRPr="003C23FA" w:rsidRDefault="00C4157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5C66CDB" w14:textId="77777777" w:rsidR="00C41571" w:rsidRPr="003C23FA" w:rsidRDefault="00C4157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C41571" w:rsidRPr="00AB60FA" w14:paraId="10F5E112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0DA94D8" w14:textId="77777777" w:rsidR="00C41571" w:rsidRPr="009F5807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8CE4A1" w14:textId="77777777" w:rsidR="00C41571" w:rsidRPr="00664ED4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Alimentadores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2BDD3D" w14:textId="77777777" w:rsidR="00C41571" w:rsidRPr="00AB60FA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D34474" w14:textId="77777777" w:rsidR="00C41571" w:rsidRPr="00AB60FA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Cilindro pneumático</w:t>
            </w:r>
          </w:p>
        </w:tc>
      </w:tr>
      <w:tr w:rsidR="00C41571" w:rsidRPr="00AB60FA" w14:paraId="3D6651DD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C83B97" w14:textId="77777777" w:rsidR="00C41571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A2F7B4" w14:textId="77777777" w:rsidR="00C41571" w:rsidRPr="007E3D69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Suporte de guias giratórias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05AB27" w14:textId="77777777" w:rsidR="00C41571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83CD43" w14:textId="77777777" w:rsidR="00C41571" w:rsidRPr="007E3D69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Unidade de deslocamento</w:t>
            </w:r>
          </w:p>
        </w:tc>
      </w:tr>
      <w:tr w:rsidR="00C41571" w:rsidRPr="00AB60FA" w14:paraId="30836997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5F72EA" w14:textId="77777777" w:rsidR="00C41571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8367F" w14:textId="77777777" w:rsidR="00C41571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Guias giratórias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DFAEE3" w14:textId="77777777" w:rsidR="00C41571" w:rsidRDefault="00C4157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44DA9D" w14:textId="77777777" w:rsidR="00C41571" w:rsidRPr="007E3D69" w:rsidRDefault="00C41571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Vias de saída </w:t>
            </w:r>
          </w:p>
        </w:tc>
      </w:tr>
    </w:tbl>
    <w:p w14:paraId="3C76944E" w14:textId="77777777" w:rsidR="00C41571" w:rsidRDefault="00C41571" w:rsidP="00C41571"/>
    <w:p w14:paraId="2C2454FF" w14:textId="77777777" w:rsidR="00C41571" w:rsidRDefault="00C41571" w:rsidP="00C41571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08DD7A41" w14:textId="77777777" w:rsidR="00C41571" w:rsidRDefault="00C41571" w:rsidP="00C41571">
      <w:r>
        <w:t>As embalagens são deslocadas dos alimentadores para as vias de saída  através do movimento das guias giratórios de acionamento pneumático. O controle regula o processo de distribuição.</w:t>
      </w:r>
    </w:p>
    <w:p w14:paraId="33A7CB42" w14:textId="77777777" w:rsidR="00C41571" w:rsidRDefault="00C41571" w:rsidP="00C41571"/>
    <w:p w14:paraId="472D6CEE" w14:textId="77777777" w:rsidR="00C41571" w:rsidRDefault="00C41571" w:rsidP="00C41571"/>
    <w:p w14:paraId="34B8CB04" w14:textId="77777777" w:rsidR="00C41571" w:rsidRDefault="00C41571" w:rsidP="00C41571"/>
    <w:p w14:paraId="281CD2F6" w14:textId="4B994CD1" w:rsidR="006542F9" w:rsidRPr="001C2480" w:rsidRDefault="006542F9" w:rsidP="006542F9">
      <w:pPr>
        <w:autoSpaceDE w:val="0"/>
        <w:autoSpaceDN w:val="0"/>
        <w:adjustRightInd w:val="0"/>
        <w:spacing w:after="0"/>
      </w:pPr>
    </w:p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F12F143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274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353A12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3C38ED9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ED4E49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56569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43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41571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56569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CF24-1B3A-4CA3-B9F7-5A69FED87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4</cp:revision>
  <cp:lastPrinted>2020-06-04T15:40:00Z</cp:lastPrinted>
  <dcterms:created xsi:type="dcterms:W3CDTF">2020-06-28T21:17:00Z</dcterms:created>
  <dcterms:modified xsi:type="dcterms:W3CDTF">2020-06-28T23:40:00Z</dcterms:modified>
</cp:coreProperties>
</file>