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AD9683" w14:textId="77777777" w:rsidR="005B3B8A" w:rsidRPr="005B3B8A" w:rsidRDefault="005B3B8A" w:rsidP="005B3B8A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</w:p>
    <w:p w14:paraId="01F99226" w14:textId="77777777" w:rsidR="005B3B8A" w:rsidRPr="005B3B8A" w:rsidRDefault="005B3B8A" w:rsidP="005B3B8A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654BA84E" w14:textId="77777777" w:rsidR="005B3B8A" w:rsidRPr="005B3B8A" w:rsidRDefault="005B3B8A" w:rsidP="005B3B8A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2E0B19F4" w14:textId="77777777" w:rsidR="005B3B8A" w:rsidRPr="005B3B8A" w:rsidRDefault="005B3B8A" w:rsidP="005B3B8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4EBE5D17" w14:textId="77777777" w:rsidR="005B3B8A" w:rsidRPr="005B3B8A" w:rsidRDefault="005B3B8A" w:rsidP="005B3B8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E845886" w14:textId="77777777" w:rsidR="005B3B8A" w:rsidRPr="005B3B8A" w:rsidRDefault="005B3B8A" w:rsidP="005B3B8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2B215B71" w14:textId="77777777" w:rsidR="005B3B8A" w:rsidRPr="005B3B8A" w:rsidRDefault="005B3B8A" w:rsidP="005B3B8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3E3C0F1C" w14:textId="77777777" w:rsidR="005B3B8A" w:rsidRPr="005B3B8A" w:rsidRDefault="005B3B8A" w:rsidP="005B3B8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426E765F" w14:textId="39BDB7AC" w:rsidR="004D57D3" w:rsidRDefault="005B3B8A" w:rsidP="005B3B8A">
      <w:pPr>
        <w:pStyle w:val="Ttulo4"/>
      </w:pPr>
      <w:r>
        <w:t>Transportador virador</w:t>
      </w:r>
    </w:p>
    <w:p w14:paraId="0ABAD966" w14:textId="626DA6A4" w:rsidR="004D57D3" w:rsidRDefault="004D57D3" w:rsidP="008D2BF4">
      <w:pPr>
        <w:autoSpaceDE w:val="0"/>
        <w:autoSpaceDN w:val="0"/>
        <w:adjustRightInd w:val="0"/>
        <w:spacing w:after="0"/>
      </w:pPr>
    </w:p>
    <w:p w14:paraId="38109846" w14:textId="4D2AFE78" w:rsidR="00EA7869" w:rsidRDefault="00EA7869" w:rsidP="008D2BF4">
      <w:pPr>
        <w:autoSpaceDE w:val="0"/>
        <w:autoSpaceDN w:val="0"/>
        <w:adjustRightInd w:val="0"/>
        <w:spacing w:after="0"/>
      </w:pPr>
      <w:r w:rsidRPr="007E3D69">
        <w:rPr>
          <w:rFonts w:cs="Arial"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819CBF7" wp14:editId="57BCA4D4">
            <wp:simplePos x="0" y="0"/>
            <wp:positionH relativeFrom="column">
              <wp:posOffset>462915</wp:posOffset>
            </wp:positionH>
            <wp:positionV relativeFrom="paragraph">
              <wp:posOffset>56515</wp:posOffset>
            </wp:positionV>
            <wp:extent cx="3831950" cy="2608028"/>
            <wp:effectExtent l="0" t="0" r="0" b="190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950" cy="260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6F3924" w14:textId="77777777" w:rsidR="004D57D3" w:rsidRDefault="004D57D3" w:rsidP="008D2BF4">
      <w:pPr>
        <w:autoSpaceDE w:val="0"/>
        <w:autoSpaceDN w:val="0"/>
        <w:adjustRightInd w:val="0"/>
        <w:spacing w:after="0"/>
      </w:pPr>
    </w:p>
    <w:p w14:paraId="4AD7AB42" w14:textId="77777777" w:rsidR="004D57D3" w:rsidRDefault="004D57D3" w:rsidP="008D2BF4">
      <w:pPr>
        <w:autoSpaceDE w:val="0"/>
        <w:autoSpaceDN w:val="0"/>
        <w:adjustRightInd w:val="0"/>
        <w:spacing w:after="0"/>
      </w:pPr>
    </w:p>
    <w:p w14:paraId="32CD74F1" w14:textId="77777777" w:rsidR="004D57D3" w:rsidRDefault="004D57D3" w:rsidP="008D2BF4">
      <w:pPr>
        <w:autoSpaceDE w:val="0"/>
        <w:autoSpaceDN w:val="0"/>
        <w:adjustRightInd w:val="0"/>
        <w:spacing w:after="0"/>
      </w:pPr>
    </w:p>
    <w:p w14:paraId="5C98131D" w14:textId="77777777" w:rsidR="004D57D3" w:rsidRDefault="004D57D3" w:rsidP="008D2BF4">
      <w:pPr>
        <w:autoSpaceDE w:val="0"/>
        <w:autoSpaceDN w:val="0"/>
        <w:adjustRightInd w:val="0"/>
        <w:spacing w:after="0"/>
      </w:pPr>
    </w:p>
    <w:p w14:paraId="5F4C7F8E" w14:textId="77777777" w:rsidR="006668DB" w:rsidRDefault="006668DB" w:rsidP="006668DB">
      <w:pPr>
        <w:rPr>
          <w:highlight w:val="yellow"/>
        </w:rPr>
      </w:pPr>
    </w:p>
    <w:p w14:paraId="281CD2F6" w14:textId="06C6748F" w:rsidR="006542F9" w:rsidRDefault="00EA7869" w:rsidP="004D57D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9D90CF" wp14:editId="6BE84FDD">
                <wp:simplePos x="0" y="0"/>
                <wp:positionH relativeFrom="column">
                  <wp:posOffset>405765</wp:posOffset>
                </wp:positionH>
                <wp:positionV relativeFrom="paragraph">
                  <wp:posOffset>1269365</wp:posOffset>
                </wp:positionV>
                <wp:extent cx="3831590" cy="635"/>
                <wp:effectExtent l="0" t="0" r="0" b="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1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5C94B6" w14:textId="71587C6E" w:rsidR="00EA7869" w:rsidRPr="00A67FA2" w:rsidRDefault="00EA7869" w:rsidP="00EA7869">
                            <w:pPr>
                              <w:pStyle w:val="FIGURA2019"/>
                              <w:jc w:val="center"/>
                              <w:rPr>
                                <w:rFonts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223E96">
                              <w:fldChar w:fldCharType="begin"/>
                            </w:r>
                            <w:r w:rsidR="00223E96">
                              <w:instrText xml:space="preserve"> STYLEREF 1 \s </w:instrText>
                            </w:r>
                            <w:r w:rsidR="00223E96"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3</w:t>
                            </w:r>
                            <w:r w:rsidR="00223E96">
                              <w:rPr>
                                <w:bCs/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223E96">
                              <w:fldChar w:fldCharType="begin"/>
                            </w:r>
                            <w:r w:rsidR="00223E96">
                              <w:instrText xml:space="preserve"> SEQ Figura \* ARABIC \s 1 </w:instrText>
                            </w:r>
                            <w:r w:rsidR="00223E96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223E96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A36277">
                              <w:t>Mesa Viradora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9D90CF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31.95pt;margin-top:99.95pt;width:301.7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" stroked="f">
                <v:textbox style="mso-fit-shape-to-text:t" inset="0,0,0,0">
                  <w:txbxContent>
                    <w:p w14:paraId="3A5C94B6" w14:textId="71587C6E" w:rsidR="00EA7869" w:rsidRPr="00A67FA2" w:rsidRDefault="00EA7869" w:rsidP="00EA7869">
                      <w:pPr>
                        <w:pStyle w:val="FIGURA2019"/>
                        <w:jc w:val="center"/>
                        <w:rPr>
                          <w:rFonts w:cs="Arial"/>
                          <w:noProof/>
                        </w:rPr>
                      </w:pPr>
                      <w:r>
                        <w:t xml:space="preserve">Figura </w:t>
                      </w:r>
                      <w:fldSimple w:instr=" STYLEREF 1 \s ">
                        <w:r>
                          <w:rPr>
                            <w:bCs/>
                            <w:noProof/>
                          </w:rPr>
                          <w:t>3</w:t>
                        </w:r>
                      </w:fldSimple>
                      <w:r>
                        <w:noBreakHyphen/>
                      </w:r>
                      <w:fldSimple w:instr=" SEQ Figura \* ARABIC \s 1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r w:rsidRPr="00A36277">
                        <w:t>Mesa Viradora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724115" w14:textId="68377FC5" w:rsidR="00EA7869" w:rsidRPr="00EA7869" w:rsidRDefault="00EA7869" w:rsidP="00EA7869"/>
    <w:p w14:paraId="342D8ACC" w14:textId="523292F8" w:rsidR="00EA7869" w:rsidRPr="00EA7869" w:rsidRDefault="00EA7869" w:rsidP="00EA7869"/>
    <w:p w14:paraId="793D0C48" w14:textId="360D1E58" w:rsidR="00EA7869" w:rsidRPr="00EA7869" w:rsidRDefault="00EA7869" w:rsidP="00EA7869"/>
    <w:p w14:paraId="375555B4" w14:textId="5FC59F53" w:rsidR="00EA7869" w:rsidRDefault="00EA7869" w:rsidP="00EA7869"/>
    <w:tbl>
      <w:tblPr>
        <w:tblW w:w="4678" w:type="dxa"/>
        <w:tblInd w:w="1859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EA7869" w:rsidRPr="00414805" w14:paraId="4FD577FE" w14:textId="77777777" w:rsidTr="00C15EEC"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E6636B3" w14:textId="77777777" w:rsidR="00EA7869" w:rsidRPr="00414805" w:rsidRDefault="00EA7869" w:rsidP="00C15EEC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24D702E" w14:textId="77777777" w:rsidR="00EA7869" w:rsidRPr="00414805" w:rsidRDefault="00EA7869" w:rsidP="00C15EEC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r>
              <w:rPr>
                <w:rFonts w:eastAsia="Symbol"/>
                <w:b/>
              </w:rPr>
              <w:t>Descrição</w:t>
            </w:r>
          </w:p>
        </w:tc>
      </w:tr>
      <w:tr w:rsidR="00EA7869" w:rsidRPr="00414805" w14:paraId="7D7D05E6" w14:textId="77777777" w:rsidTr="00C15EEC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691899" w14:textId="77777777" w:rsidR="00EA7869" w:rsidRPr="00A54718" w:rsidRDefault="00EA7869" w:rsidP="00C15EEC">
            <w:r w:rsidRPr="00A54718"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9E190CF" w14:textId="0ED3BAC8" w:rsidR="00EA7869" w:rsidRPr="00A54718" w:rsidRDefault="00EA7869" w:rsidP="00C15EEC">
            <w:r>
              <w:rPr>
                <w:rFonts w:cs="Arial"/>
              </w:rPr>
              <w:t>Acionamento</w:t>
            </w:r>
          </w:p>
        </w:tc>
      </w:tr>
      <w:tr w:rsidR="00EA7869" w:rsidRPr="00414805" w14:paraId="40F7D759" w14:textId="77777777" w:rsidTr="00C15EEC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584B4E" w14:textId="77777777" w:rsidR="00EA7869" w:rsidRPr="00A54718" w:rsidRDefault="00EA7869" w:rsidP="00C15EEC">
            <w:r w:rsidRPr="00A54718">
              <w:t>2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64DC7D4" w14:textId="1E86B380" w:rsidR="00EA7869" w:rsidRDefault="00EA7869" w:rsidP="00C15EEC">
            <w:r>
              <w:rPr>
                <w:rFonts w:cs="Arial"/>
              </w:rPr>
              <w:t>Eixo</w:t>
            </w:r>
          </w:p>
        </w:tc>
      </w:tr>
      <w:tr w:rsidR="00EA7869" w:rsidRPr="00414805" w14:paraId="1E9782F2" w14:textId="77777777" w:rsidTr="00C15EEC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0D482C" w14:textId="77777777" w:rsidR="00EA7869" w:rsidRPr="00A54718" w:rsidRDefault="00EA7869" w:rsidP="00C15EEC">
            <w:r w:rsidRPr="00A54718">
              <w:t>3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B96ADD4" w14:textId="74891974" w:rsidR="00EA7869" w:rsidRPr="001641B8" w:rsidRDefault="00EA7869" w:rsidP="00C15EEC">
            <w:r>
              <w:rPr>
                <w:rFonts w:cs="Arial"/>
              </w:rPr>
              <w:t>Esteira transportadora</w:t>
            </w:r>
          </w:p>
        </w:tc>
      </w:tr>
    </w:tbl>
    <w:p w14:paraId="3B7E1130" w14:textId="17E7EA23" w:rsidR="00EA7869" w:rsidRDefault="00EA7869" w:rsidP="00EA7869">
      <w:pPr>
        <w:ind w:firstLine="708"/>
      </w:pPr>
    </w:p>
    <w:p w14:paraId="2E943F82" w14:textId="7563DD35" w:rsidR="00EA7869" w:rsidRDefault="00EA7869" w:rsidP="003C102D">
      <w:pPr>
        <w:autoSpaceDE w:val="0"/>
        <w:autoSpaceDN w:val="0"/>
        <w:adjustRightInd w:val="0"/>
        <w:spacing w:after="0"/>
      </w:pPr>
      <w:r w:rsidRPr="00360BE0">
        <w:t>O dispositivo giratório com velocidade diferencial gira as embalagens que entram no equipamento seguinte.</w:t>
      </w:r>
    </w:p>
    <w:p w14:paraId="0855208B" w14:textId="2C23E5E4" w:rsidR="00EA7869" w:rsidRDefault="00EA7869" w:rsidP="003C102D">
      <w:pPr>
        <w:autoSpaceDE w:val="0"/>
        <w:autoSpaceDN w:val="0"/>
        <w:adjustRightInd w:val="0"/>
        <w:spacing w:after="0"/>
      </w:pPr>
      <w:r w:rsidRPr="00360BE0">
        <w:t>As embalagens são transportadas centralmente em ambas as esteiras (3).</w:t>
      </w:r>
      <w:r>
        <w:t xml:space="preserve"> </w:t>
      </w:r>
      <w:r w:rsidRPr="00360BE0">
        <w:t>Uma correia de esteira tem a velocidade mais lenta e a outra mais rápida.</w:t>
      </w:r>
      <w:r>
        <w:t xml:space="preserve"> </w:t>
      </w:r>
      <w:r w:rsidRPr="00360BE0">
        <w:t>Através da esteira mais rápida, resulta um giro da embalagem em noventa graus no sentido do fluxo dela.</w:t>
      </w:r>
    </w:p>
    <w:p w14:paraId="44CE1E75" w14:textId="77777777" w:rsidR="00EA7869" w:rsidRPr="00360BE0" w:rsidRDefault="00EA7869" w:rsidP="003C102D">
      <w:pPr>
        <w:autoSpaceDE w:val="0"/>
        <w:autoSpaceDN w:val="0"/>
        <w:adjustRightInd w:val="0"/>
        <w:spacing w:after="0"/>
      </w:pPr>
      <w:r w:rsidRPr="00360BE0">
        <w:t>A embalagem gira longitudinal ou transversalmente conforme o seguinte esquema:</w:t>
      </w:r>
    </w:p>
    <w:p w14:paraId="32733D8E" w14:textId="77777777" w:rsidR="00EA7869" w:rsidRDefault="00EA7869" w:rsidP="003C102D">
      <w:pPr>
        <w:autoSpaceDE w:val="0"/>
        <w:autoSpaceDN w:val="0"/>
        <w:adjustRightInd w:val="0"/>
        <w:spacing w:after="0"/>
      </w:pPr>
      <w:r w:rsidRPr="00360BE0">
        <w:t xml:space="preserve">As esteiras </w:t>
      </w:r>
      <w:r w:rsidRPr="00A60051">
        <w:t>são conduzidas acima pelas engrenagens. As engrenagens são fixas no eixo de acionamento (2). Os motores de acionamento (1) acionam os eixos dos dispositivos giratórios de embalagem.</w:t>
      </w:r>
    </w:p>
    <w:p w14:paraId="370DFC49" w14:textId="77777777" w:rsidR="00EA7869" w:rsidRPr="00EA7869" w:rsidRDefault="00EA7869" w:rsidP="00EA7869">
      <w:pPr>
        <w:ind w:firstLine="708"/>
      </w:pPr>
    </w:p>
    <w:sectPr w:rsidR="00EA7869" w:rsidRPr="00EA7869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5243105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26B3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223E96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652C0E4E" w:rsidR="00FC1718" w:rsidRDefault="00F26B32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6B1ED4A0" w:rsidR="00FC1718" w:rsidRDefault="00F26B32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18CFFFFA" wp14:editId="7E9BEB6A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F6208"/>
    <w:multiLevelType w:val="hybridMultilevel"/>
    <w:tmpl w:val="A2148C28"/>
    <w:lvl w:ilvl="0" w:tplc="6CD8F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2023C4"/>
    <w:rsid w:val="0021075C"/>
    <w:rsid w:val="00223E96"/>
    <w:rsid w:val="00252F53"/>
    <w:rsid w:val="002541A1"/>
    <w:rsid w:val="00263D17"/>
    <w:rsid w:val="00270A68"/>
    <w:rsid w:val="00287A0B"/>
    <w:rsid w:val="002A33F8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C102D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533FD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71DFE"/>
    <w:rsid w:val="00586F3B"/>
    <w:rsid w:val="005A0355"/>
    <w:rsid w:val="005B121B"/>
    <w:rsid w:val="005B2FC1"/>
    <w:rsid w:val="005B3B8A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22A4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32A3F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03BFF"/>
    <w:rsid w:val="00A24D3F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A7869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26B3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BA95E-57E8-47E4-B013-60EE91A7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115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Pedro Henrique Santini de Almeida</cp:lastModifiedBy>
  <cp:revision>6</cp:revision>
  <cp:lastPrinted>2020-06-04T15:40:00Z</cp:lastPrinted>
  <dcterms:created xsi:type="dcterms:W3CDTF">2020-06-17T19:26:00Z</dcterms:created>
  <dcterms:modified xsi:type="dcterms:W3CDTF">2020-06-18T12:59:00Z</dcterms:modified>
</cp:coreProperties>
</file>