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F92701" w14:textId="77777777" w:rsidR="006802C3" w:rsidRDefault="006802C3" w:rsidP="006802C3">
      <w:pPr>
        <w:pStyle w:val="Ttulo3"/>
      </w:pPr>
      <w:bookmarkStart w:id="1" w:name="_Toc56067927"/>
      <w:bookmarkStart w:id="2" w:name="_GoBack"/>
      <w:bookmarkEnd w:id="2"/>
      <w:r>
        <w:t>Conjunto de manutenção</w:t>
      </w:r>
      <w:bookmarkEnd w:id="1"/>
    </w:p>
    <w:p w14:paraId="195A3CE3" w14:textId="77777777" w:rsidR="006802C3" w:rsidRPr="005D511D" w:rsidRDefault="006802C3" w:rsidP="006802C3">
      <w:pPr>
        <w:rPr>
          <w:b/>
          <w:bCs/>
        </w:rPr>
      </w:pPr>
      <w:r w:rsidRPr="005D511D">
        <w:rPr>
          <w:b/>
          <w:bCs/>
        </w:rPr>
        <w:t>Estrutura</w:t>
      </w:r>
    </w:p>
    <w:p w14:paraId="35DE9D0B" w14:textId="77777777" w:rsidR="006802C3" w:rsidRDefault="006802C3" w:rsidP="006802C3">
      <w:pPr>
        <w:keepNext/>
        <w:jc w:val="center"/>
      </w:pPr>
      <w:r w:rsidRPr="00781448">
        <w:rPr>
          <w:noProof/>
        </w:rPr>
        <w:drawing>
          <wp:inline distT="0" distB="0" distL="0" distR="0" wp14:anchorId="58D5C382" wp14:editId="1BBA2FF7">
            <wp:extent cx="4229100" cy="314410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1604" cy="316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7AE6" w14:textId="77777777" w:rsidR="006802C3" w:rsidRDefault="006802C3" w:rsidP="006802C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CC18D7">
        <w:t>: Conjunto de manutenção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6802C3" w:rsidRPr="001A5CEB" w14:paraId="621E2E86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CE6A378" w14:textId="77777777" w:rsidR="006802C3" w:rsidRPr="001A5CEB" w:rsidRDefault="006802C3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71A0B3D" w14:textId="77777777" w:rsidR="006802C3" w:rsidRPr="001A5CEB" w:rsidRDefault="006802C3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D2DD210" w14:textId="77777777" w:rsidR="006802C3" w:rsidRPr="001A5CEB" w:rsidRDefault="006802C3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1E0A4C7" w14:textId="77777777" w:rsidR="006802C3" w:rsidRPr="001A5CEB" w:rsidRDefault="006802C3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</w:tr>
      <w:tr w:rsidR="006802C3" w:rsidRPr="001A5CEB" w14:paraId="2DB5C157" w14:textId="77777777" w:rsidTr="004C21D6">
        <w:trPr>
          <w:trHeight w:val="133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EBA86A" w14:textId="77777777" w:rsidR="006802C3" w:rsidRPr="001A5CEB" w:rsidRDefault="006802C3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A8CD43" w14:textId="77777777" w:rsidR="006802C3" w:rsidRPr="001A5CEB" w:rsidRDefault="006802C3" w:rsidP="00221FFE">
            <w:pPr>
              <w:spacing w:after="0"/>
              <w:jc w:val="left"/>
              <w:rPr>
                <w:rFonts w:eastAsia="Calibri"/>
              </w:rPr>
            </w:pPr>
            <w:r w:rsidRPr="000935A3">
              <w:rPr>
                <w:rFonts w:eastAsia="Calibri"/>
              </w:rPr>
              <w:t>Alimentação do distribuidor de ar para o comando das válvulas no manifold de válvulas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FD76C9D" w14:textId="77777777" w:rsidR="006802C3" w:rsidRPr="001A5CEB" w:rsidRDefault="006802C3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6EA4D2" w14:textId="77777777" w:rsidR="006802C3" w:rsidRPr="001A5CEB" w:rsidRDefault="006802C3" w:rsidP="00221FFE">
            <w:pPr>
              <w:spacing w:after="0"/>
              <w:jc w:val="left"/>
              <w:rPr>
                <w:rFonts w:eastAsia="Calibri"/>
              </w:rPr>
            </w:pPr>
            <w:r w:rsidRPr="00616D1E">
              <w:rPr>
                <w:rFonts w:eastAsia="Calibri" w:cs="Times New Roman"/>
              </w:rPr>
              <w:t>Válvula de segurança para ventilação e purga com monitoramento da pressão de entrada</w:t>
            </w:r>
          </w:p>
        </w:tc>
      </w:tr>
      <w:tr w:rsidR="006802C3" w:rsidRPr="001A5CEB" w14:paraId="330DEA7E" w14:textId="77777777" w:rsidTr="004C21D6">
        <w:trPr>
          <w:trHeight w:val="106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0C6F129" w14:textId="77777777" w:rsidR="006802C3" w:rsidRPr="001A5CEB" w:rsidRDefault="006802C3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1E8178" w14:textId="77777777" w:rsidR="006802C3" w:rsidRPr="00616D1E" w:rsidRDefault="006802C3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0935A3">
              <w:rPr>
                <w:rFonts w:eastAsia="Calibri" w:cs="Times New Roman"/>
              </w:rPr>
              <w:t>Regulador de pressão para vários módulos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59AEB0" w14:textId="77777777" w:rsidR="006802C3" w:rsidRPr="001A5CEB" w:rsidRDefault="006802C3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8F6476" w14:textId="77777777" w:rsidR="006802C3" w:rsidRPr="001A5CEB" w:rsidRDefault="006802C3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 w:rsidRPr="000935A3">
              <w:rPr>
                <w:rFonts w:eastAsia="Calibri" w:cs="Times New Roman"/>
              </w:rPr>
              <w:t xml:space="preserve">Alimentação de ar da parte superior da </w:t>
            </w:r>
            <w:r>
              <w:rPr>
                <w:rFonts w:eastAsia="Calibri" w:cs="Times New Roman"/>
              </w:rPr>
              <w:t>envasadora</w:t>
            </w:r>
            <w:r w:rsidRPr="000935A3">
              <w:rPr>
                <w:rFonts w:eastAsia="Calibri" w:cs="Times New Roman"/>
              </w:rPr>
              <w:t xml:space="preserve"> com válvula de bloqueio separada</w:t>
            </w:r>
          </w:p>
        </w:tc>
      </w:tr>
      <w:tr w:rsidR="006802C3" w:rsidRPr="001A5CEB" w14:paraId="50CC4B6E" w14:textId="77777777" w:rsidTr="004C21D6">
        <w:trPr>
          <w:trHeight w:val="108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E9C5A1" w14:textId="77777777" w:rsidR="006802C3" w:rsidRPr="001A5CEB" w:rsidRDefault="006802C3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4F93DF" w14:textId="77777777" w:rsidR="006802C3" w:rsidRPr="001A5CEB" w:rsidRDefault="006802C3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0935A3">
              <w:rPr>
                <w:rFonts w:eastAsia="Calibri" w:cs="Times New Roman"/>
              </w:rPr>
              <w:t>Regulador de pressão e filtro com manômetro (indicador da pressão de rede)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E89871" w14:textId="77777777" w:rsidR="006802C3" w:rsidRPr="001A5CEB" w:rsidRDefault="006802C3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2D1D5E" w14:textId="77777777" w:rsidR="006802C3" w:rsidRPr="001A5CEB" w:rsidRDefault="006802C3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 w:rsidRPr="000935A3">
              <w:rPr>
                <w:rFonts w:eastAsia="Calibri" w:cs="Times New Roman"/>
              </w:rPr>
              <w:t>Válvula de bloqueio com trava</w:t>
            </w:r>
          </w:p>
        </w:tc>
      </w:tr>
      <w:tr w:rsidR="006802C3" w:rsidRPr="001A5CEB" w14:paraId="5998DC1C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76A236" w14:textId="77777777" w:rsidR="006802C3" w:rsidRDefault="006802C3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39D700" w14:textId="77777777" w:rsidR="006802C3" w:rsidRPr="001A5CEB" w:rsidRDefault="006802C3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0935A3">
              <w:rPr>
                <w:rFonts w:eastAsia="Calibri"/>
              </w:rPr>
              <w:t>Conexão para ar de comando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F9C542" w14:textId="77777777" w:rsidR="006802C3" w:rsidRPr="001A5CEB" w:rsidRDefault="006802C3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4115FE5" w14:textId="77777777" w:rsidR="006802C3" w:rsidRPr="001A5CEB" w:rsidRDefault="006802C3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 w:rsidRPr="000935A3">
              <w:rPr>
                <w:rFonts w:eastAsia="Calibri" w:cs="Times New Roman"/>
                <w:lang w:val="es-CL"/>
              </w:rPr>
              <w:t>Silenciador</w:t>
            </w:r>
          </w:p>
        </w:tc>
      </w:tr>
      <w:tr w:rsidR="006802C3" w:rsidRPr="001A5CEB" w14:paraId="3BDF5C9C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410B31" w14:textId="77777777" w:rsidR="006802C3" w:rsidRDefault="006802C3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573BA7" w14:textId="77777777" w:rsidR="006802C3" w:rsidRDefault="006802C3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0935A3">
              <w:rPr>
                <w:rFonts w:eastAsia="Calibri" w:cs="Times New Roman"/>
                <w:lang w:val="es-CL"/>
              </w:rPr>
              <w:t>Filtros e separadores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98623C" w14:textId="77777777" w:rsidR="006802C3" w:rsidRPr="001A5CEB" w:rsidRDefault="006802C3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FD9F92" w14:textId="77777777" w:rsidR="006802C3" w:rsidRPr="00616D1E" w:rsidRDefault="006802C3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0935A3">
              <w:rPr>
                <w:rFonts w:eastAsia="Calibri" w:cs="Times New Roman"/>
                <w:lang w:val="es-CL"/>
              </w:rPr>
              <w:t>Purgador manual de condensado</w:t>
            </w:r>
          </w:p>
        </w:tc>
      </w:tr>
      <w:tr w:rsidR="006802C3" w:rsidRPr="001A5CEB" w14:paraId="0DB92825" w14:textId="77777777" w:rsidTr="004C21D6">
        <w:trPr>
          <w:trHeight w:val="109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F0ABD6" w14:textId="77777777" w:rsidR="006802C3" w:rsidRDefault="006802C3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11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FCD814" w14:textId="77777777" w:rsidR="006802C3" w:rsidRDefault="006802C3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616D1E">
              <w:rPr>
                <w:rFonts w:eastAsia="Calibri" w:cs="Times New Roman"/>
              </w:rPr>
              <w:t>Silenciador de filtro na válvula de segurança com ponto de ruptura predeterminado para purga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FA5EF8" w14:textId="77777777" w:rsidR="006802C3" w:rsidRPr="001A5CEB" w:rsidRDefault="006802C3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1A298F" w14:textId="77777777" w:rsidR="006802C3" w:rsidRPr="00616D1E" w:rsidRDefault="006802C3" w:rsidP="00221FFE">
            <w:pPr>
              <w:spacing w:after="0"/>
              <w:jc w:val="left"/>
              <w:rPr>
                <w:rFonts w:eastAsia="Calibri" w:cs="Times New Roman"/>
              </w:rPr>
            </w:pPr>
          </w:p>
        </w:tc>
      </w:tr>
    </w:tbl>
    <w:p w14:paraId="79F23440" w14:textId="77777777" w:rsidR="006802C3" w:rsidRDefault="006802C3" w:rsidP="006802C3">
      <w:pPr>
        <w:spacing w:after="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BCB7EF9" w14:textId="77777777" w:rsidR="006802C3" w:rsidRPr="005D511D" w:rsidRDefault="006802C3" w:rsidP="006802C3">
      <w:pPr>
        <w:rPr>
          <w:b/>
          <w:bCs/>
        </w:rPr>
      </w:pPr>
      <w:r w:rsidRPr="005D511D">
        <w:rPr>
          <w:b/>
          <w:bCs/>
        </w:rPr>
        <w:lastRenderedPageBreak/>
        <w:t>Funcionamento</w:t>
      </w:r>
    </w:p>
    <w:p w14:paraId="28D2FCE3" w14:textId="77777777" w:rsidR="006802C3" w:rsidRDefault="006802C3" w:rsidP="006802C3">
      <w:r>
        <w:t>O conjunto de manutenção abastece os módulos pneumáticos com ar de comando. A qualidade do ar especificada para o ar de comando deve ser observada, consultar o capítulo “Dados Técnicos”, seção “Requisitos dos fluidos”.</w:t>
      </w:r>
    </w:p>
    <w:p w14:paraId="413C4F8E" w14:textId="77777777" w:rsidR="006802C3" w:rsidRDefault="006802C3" w:rsidP="006802C3">
      <w:r>
        <w:t>O filtro filtra sujeira e o separador separa água e óleo do ar de comando.</w:t>
      </w:r>
    </w:p>
    <w:p w14:paraId="41C4D22D" w14:textId="77777777" w:rsidR="006802C3" w:rsidRDefault="006802C3" w:rsidP="006802C3">
      <w:r>
        <w:t>A purga de condensado do filtro é executada manualmente.</w:t>
      </w:r>
    </w:p>
    <w:p w14:paraId="36BFEF26" w14:textId="77777777" w:rsidR="006802C3" w:rsidRDefault="006802C3" w:rsidP="006802C3">
      <w:r>
        <w:t>A válvula de segurança é desligada caso a pressão do ar de comando esteja abaixo de 5,5 bar.</w:t>
      </w:r>
    </w:p>
    <w:p w14:paraId="7C4666BC" w14:textId="77777777" w:rsidR="006802C3" w:rsidRDefault="006802C3" w:rsidP="006802C3">
      <w:r>
        <w:t>O silenciador de filtro na válvula de segurança tem um ponto de ruptura pré-determinado. O ponto de ruptura pré-determinado se rompe caso a pressão no silenciador de filtro for demasiado elevada. A pressão é demasiada elevada se o filtro estiver entupido. O silenciador de filtro é um componente de segurança e só pode ser trocado por um silenciador de filtro original. Consultar “Documentação de peças de fornecedores” do conjunto de manutenção.</w:t>
      </w:r>
    </w:p>
    <w:p w14:paraId="33E023A6" w14:textId="77777777" w:rsidR="006802C3" w:rsidRDefault="006802C3" w:rsidP="006802C3">
      <w:pPr>
        <w:pStyle w:val="Ttulo3"/>
      </w:pPr>
      <w:r>
        <w:br w:type="page"/>
      </w:r>
      <w:bookmarkStart w:id="3" w:name="_Toc56067928"/>
      <w:r>
        <w:t>Válvulas de bloqueio manual</w:t>
      </w:r>
      <w:bookmarkEnd w:id="3"/>
    </w:p>
    <w:p w14:paraId="38C459C4" w14:textId="77777777" w:rsidR="006802C3" w:rsidRPr="00595B37" w:rsidRDefault="006802C3" w:rsidP="006802C3">
      <w:pPr>
        <w:rPr>
          <w:b/>
          <w:bCs/>
        </w:rPr>
      </w:pPr>
      <w:r w:rsidRPr="00595B37">
        <w:rPr>
          <w:b/>
          <w:bCs/>
        </w:rPr>
        <w:t>Estrutura</w:t>
      </w:r>
    </w:p>
    <w:p w14:paraId="5FB49276" w14:textId="77777777" w:rsidR="006802C3" w:rsidRDefault="006802C3" w:rsidP="006802C3">
      <w:pPr>
        <w:keepNext/>
        <w:jc w:val="center"/>
      </w:pPr>
      <w:r w:rsidRPr="00781448">
        <w:rPr>
          <w:noProof/>
        </w:rPr>
        <w:drawing>
          <wp:inline distT="0" distB="0" distL="0" distR="0" wp14:anchorId="50CEDE96" wp14:editId="2B3E01C0">
            <wp:extent cx="4588157" cy="3419475"/>
            <wp:effectExtent l="0" t="0" r="317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2871" cy="342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A60A" w14:textId="77777777" w:rsidR="006802C3" w:rsidRDefault="006802C3" w:rsidP="006802C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 w:rsidRPr="00AE1B0D">
        <w:t>: Válvula de bloqueio</w:t>
      </w:r>
    </w:p>
    <w:tbl>
      <w:tblPr>
        <w:tblW w:w="4161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93"/>
        <w:gridCol w:w="3468"/>
      </w:tblGrid>
      <w:tr w:rsidR="006802C3" w:rsidRPr="00753A5C" w14:paraId="3DD45573" w14:textId="77777777" w:rsidTr="00290025">
        <w:trPr>
          <w:trHeight w:val="567"/>
          <w:jc w:val="center"/>
        </w:trPr>
        <w:tc>
          <w:tcPr>
            <w:tcW w:w="6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2E59A0F" w14:textId="77777777" w:rsidR="006802C3" w:rsidRPr="00753A5C" w:rsidRDefault="006802C3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753A5C">
              <w:rPr>
                <w:rFonts w:eastAsia="Calibri"/>
                <w:b/>
              </w:rPr>
              <w:t>Nº</w:t>
            </w:r>
          </w:p>
        </w:tc>
        <w:tc>
          <w:tcPr>
            <w:tcW w:w="34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D5415C8" w14:textId="77777777" w:rsidR="006802C3" w:rsidRPr="00753A5C" w:rsidRDefault="006802C3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753A5C">
              <w:rPr>
                <w:rFonts w:eastAsia="Calibri"/>
                <w:b/>
              </w:rPr>
              <w:t>Descrição</w:t>
            </w:r>
          </w:p>
        </w:tc>
      </w:tr>
      <w:tr w:rsidR="006802C3" w:rsidRPr="00753A5C" w14:paraId="00B213C7" w14:textId="77777777" w:rsidTr="00290025">
        <w:trPr>
          <w:trHeight w:val="567"/>
          <w:jc w:val="center"/>
        </w:trPr>
        <w:tc>
          <w:tcPr>
            <w:tcW w:w="6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5DEF4AC" w14:textId="77777777" w:rsidR="006802C3" w:rsidRPr="00753A5C" w:rsidRDefault="006802C3" w:rsidP="00221FFE">
            <w:pPr>
              <w:spacing w:after="0"/>
              <w:jc w:val="center"/>
              <w:rPr>
                <w:rFonts w:eastAsia="Calibri"/>
              </w:rPr>
            </w:pPr>
            <w:r w:rsidRPr="00753A5C">
              <w:rPr>
                <w:rFonts w:eastAsia="Calibri"/>
              </w:rPr>
              <w:t>1</w:t>
            </w:r>
          </w:p>
        </w:tc>
        <w:tc>
          <w:tcPr>
            <w:tcW w:w="34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55D206F" w14:textId="77777777" w:rsidR="006802C3" w:rsidRPr="00753A5C" w:rsidRDefault="006802C3" w:rsidP="00221FFE">
            <w:pPr>
              <w:spacing w:after="0"/>
              <w:rPr>
                <w:rFonts w:eastAsia="Calibri"/>
              </w:rPr>
            </w:pPr>
            <w:r w:rsidRPr="00753A5C">
              <w:rPr>
                <w:rFonts w:eastAsia="Calibri"/>
              </w:rPr>
              <w:t xml:space="preserve">Válvulas de bloqueio manual </w:t>
            </w:r>
          </w:p>
        </w:tc>
      </w:tr>
    </w:tbl>
    <w:p w14:paraId="4AAD576A" w14:textId="77777777" w:rsidR="006802C3" w:rsidRDefault="006802C3" w:rsidP="006802C3"/>
    <w:p w14:paraId="76FF5818" w14:textId="77777777" w:rsidR="006802C3" w:rsidRPr="00540E46" w:rsidRDefault="006802C3" w:rsidP="006802C3">
      <w:pPr>
        <w:rPr>
          <w:b/>
          <w:bCs/>
        </w:rPr>
      </w:pPr>
      <w:r w:rsidRPr="00540E46">
        <w:rPr>
          <w:b/>
          <w:bCs/>
        </w:rPr>
        <w:t>Funcionamento</w:t>
      </w:r>
    </w:p>
    <w:p w14:paraId="3CE38D2D" w14:textId="77777777" w:rsidR="006802C3" w:rsidRDefault="006802C3" w:rsidP="006802C3">
      <w:r w:rsidRPr="00D62919">
        <w:t>Válvulas de bloqueio manual se encontram em todas as ligações de fluidos do manifold de válvulas. Elas podem ser protegidas com um cadeado contra acionamento indevido, para a separação de fluidos ou como proteção durante trabalhos de manutenção e limpeza, por exemplo.</w:t>
      </w:r>
    </w:p>
    <w:p w14:paraId="00ABC5F4" w14:textId="77777777" w:rsidR="006802C3" w:rsidRDefault="006802C3" w:rsidP="006802C3">
      <w:pPr>
        <w:spacing w:line="259" w:lineRule="auto"/>
        <w:jc w:val="left"/>
      </w:pPr>
    </w:p>
    <w:p w14:paraId="332B18B3" w14:textId="2BB06B77" w:rsidR="007A66B2" w:rsidRPr="00614D25" w:rsidRDefault="007A66B2" w:rsidP="007D58AE"/>
    <w:sectPr w:rsidR="007A66B2" w:rsidRPr="00614D25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74F5D2" w14:textId="77777777" w:rsidR="00AD121D" w:rsidRDefault="00AD121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AD121D">
      <w:trPr>
        <w:trHeight w:val="454"/>
      </w:trPr>
      <w:tc>
        <w:tcPr>
          <w:tcW w:w="2838" w:type="dxa"/>
          <w:vAlign w:val="center"/>
        </w:tcPr>
        <w:p w14:paraId="6016363D" w14:textId="72DCECCA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D121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AD121D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0E7EA7" w14:textId="77777777" w:rsidR="00AD121D" w:rsidRDefault="00AD12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A6AB77" w14:textId="77777777" w:rsidR="00AD121D" w:rsidRDefault="00AD121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AD121D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AD121D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18BFC91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D121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981506" w14:textId="77777777" w:rsidR="00AD121D" w:rsidRDefault="00AD121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0025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21D6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02C3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D121D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99A589-985C-4A0F-8E54-EB0ECFD70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338</Words>
  <Characters>1927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