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121B4C" w14:textId="77777777" w:rsidR="00C702FD" w:rsidRDefault="00C702FD" w:rsidP="00C702FD">
      <w:pPr>
        <w:pStyle w:val="Ttulo2"/>
      </w:pPr>
      <w:bookmarkStart w:id="1" w:name="_Toc56067961"/>
      <w:bookmarkStart w:id="2" w:name="_GoBack"/>
      <w:bookmarkEnd w:id="2"/>
      <w:r>
        <w:t>Dispositivo de aviso</w:t>
      </w:r>
      <w:bookmarkEnd w:id="1"/>
    </w:p>
    <w:p w14:paraId="5FAE1510" w14:textId="77777777" w:rsidR="00C702FD" w:rsidRDefault="00C702FD" w:rsidP="00C702FD">
      <w:pPr>
        <w:pStyle w:val="Ttulo3"/>
      </w:pPr>
      <w:r>
        <w:t xml:space="preserve">Luzes de </w:t>
      </w:r>
      <w:r w:rsidRPr="00E9128C">
        <w:t>sinalização</w:t>
      </w:r>
    </w:p>
    <w:p w14:paraId="346AFA94" w14:textId="77777777" w:rsidR="00C702FD" w:rsidRDefault="00C702FD" w:rsidP="00C702FD">
      <w:r>
        <w:t>A luz de sinalização está integrada no revestimento da máquina e indica o status operacional ou mau funcionamento da máquina por meio de luzes coloridas.</w:t>
      </w:r>
    </w:p>
    <w:p w14:paraId="071BCB99" w14:textId="77777777" w:rsidR="00C702FD" w:rsidRDefault="00C702FD" w:rsidP="00C702FD">
      <w:r>
        <w:t>Nesse contexto, consulte também o capítulo “</w:t>
      </w:r>
      <w:r w:rsidRPr="009D05CA">
        <w:rPr>
          <w:i/>
          <w:iCs/>
        </w:rPr>
        <w:t>Falhas</w:t>
      </w:r>
      <w:r>
        <w:t>”.</w:t>
      </w:r>
    </w:p>
    <w:p w14:paraId="505E592A" w14:textId="77777777" w:rsidR="00C702FD" w:rsidRPr="00B014F0" w:rsidRDefault="00C702FD" w:rsidP="00C702FD"/>
    <w:p w14:paraId="4E8F7D05" w14:textId="77777777" w:rsidR="00C702FD" w:rsidRDefault="00C702FD" w:rsidP="00C702FD">
      <w:pPr>
        <w:keepNext/>
        <w:jc w:val="center"/>
      </w:pPr>
      <w:r w:rsidRPr="009D05CA">
        <w:rPr>
          <w:noProof/>
        </w:rPr>
        <w:drawing>
          <wp:inline distT="0" distB="0" distL="0" distR="0" wp14:anchorId="14C60B0B" wp14:editId="0CA254E1">
            <wp:extent cx="4953691" cy="4210638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BFDB5" w14:textId="77777777" w:rsidR="00C702FD" w:rsidRDefault="00C702FD" w:rsidP="00C702FD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B95A74">
        <w:t>: Luzes de sinalização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C702FD" w:rsidRPr="00C465C0" w14:paraId="06308AB7" w14:textId="77777777" w:rsidTr="00221FFE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401013D" w14:textId="77777777" w:rsidR="00C702FD" w:rsidRPr="00C465C0" w:rsidRDefault="00C702FD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3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5995DFF" w14:textId="77777777" w:rsidR="00C702FD" w:rsidRPr="00C465C0" w:rsidRDefault="00C702FD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7B7DB80" w14:textId="77777777" w:rsidR="00C702FD" w:rsidRPr="00C465C0" w:rsidRDefault="00C702FD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36C8B80" w14:textId="77777777" w:rsidR="00C702FD" w:rsidRPr="00C465C0" w:rsidRDefault="00C702FD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C702FD" w:rsidRPr="00C465C0" w14:paraId="09C8E757" w14:textId="77777777" w:rsidTr="005C4168">
        <w:trPr>
          <w:trHeight w:val="679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F464076" w14:textId="77777777" w:rsidR="00C702FD" w:rsidRPr="00C465C0" w:rsidRDefault="00C702FD" w:rsidP="00221FFE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523A844" w14:textId="77777777" w:rsidR="00C702FD" w:rsidRPr="00C465C0" w:rsidRDefault="00C702FD" w:rsidP="005C4168">
            <w:pPr>
              <w:spacing w:after="0"/>
              <w:jc w:val="left"/>
              <w:rPr>
                <w:rFonts w:eastAsia="Calibri"/>
              </w:rPr>
            </w:pPr>
            <w:r w:rsidRPr="009D05CA">
              <w:rPr>
                <w:rFonts w:eastAsia="Calibri"/>
              </w:rPr>
              <w:t>Luminária na cor vermelha, amarela ou branca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3FAF16D" w14:textId="77777777" w:rsidR="00C702FD" w:rsidRPr="00C465C0" w:rsidRDefault="00C702FD" w:rsidP="005C4168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D0CA955" w14:textId="77777777" w:rsidR="00C702FD" w:rsidRPr="00C465C0" w:rsidRDefault="00C702FD" w:rsidP="005C4168">
            <w:pPr>
              <w:spacing w:after="0"/>
              <w:jc w:val="left"/>
              <w:rPr>
                <w:rFonts w:eastAsia="Calibri"/>
              </w:rPr>
            </w:pPr>
            <w:r w:rsidRPr="009D05CA">
              <w:rPr>
                <w:rFonts w:eastAsia="Calibri"/>
              </w:rPr>
              <w:t>Luminária na cor verde</w:t>
            </w:r>
          </w:p>
        </w:tc>
      </w:tr>
      <w:tr w:rsidR="00C702FD" w:rsidRPr="00C465C0" w14:paraId="55F771B0" w14:textId="77777777" w:rsidTr="00221FFE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B5FB6B0" w14:textId="77777777" w:rsidR="00C702FD" w:rsidRPr="00C465C0" w:rsidRDefault="00C702FD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1F08616" w14:textId="77777777" w:rsidR="00C702FD" w:rsidRPr="00320BB2" w:rsidRDefault="00C702FD" w:rsidP="005C4168">
            <w:pPr>
              <w:spacing w:after="0"/>
              <w:jc w:val="left"/>
              <w:rPr>
                <w:rFonts w:eastAsia="Calibri"/>
              </w:rPr>
            </w:pPr>
            <w:r w:rsidRPr="009D05CA">
              <w:rPr>
                <w:rFonts w:eastAsia="Calibri"/>
              </w:rPr>
              <w:t>Luminária na cor azul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354AF1E" w14:textId="77777777" w:rsidR="00C702FD" w:rsidRDefault="00C702FD" w:rsidP="005C4168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2CEE36D" w14:textId="77777777" w:rsidR="00C702FD" w:rsidRPr="00320BB2" w:rsidRDefault="00C702FD" w:rsidP="005C4168">
            <w:pPr>
              <w:spacing w:after="0"/>
              <w:jc w:val="left"/>
              <w:rPr>
                <w:rFonts w:eastAsia="Calibri"/>
              </w:rPr>
            </w:pPr>
          </w:p>
        </w:tc>
      </w:tr>
      <w:bookmarkEnd w:id="3"/>
    </w:tbl>
    <w:p w14:paraId="332B18B3" w14:textId="2BB06B77" w:rsidR="007A66B2" w:rsidRPr="00C702FD" w:rsidRDefault="007A66B2" w:rsidP="00C702FD"/>
    <w:sectPr w:rsidR="007A66B2" w:rsidRPr="00C702FD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DED8A8" w14:textId="77777777" w:rsidR="007E007E" w:rsidRDefault="007E007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7E007E">
      <w:trPr>
        <w:trHeight w:val="454"/>
      </w:trPr>
      <w:tc>
        <w:tcPr>
          <w:tcW w:w="2838" w:type="dxa"/>
          <w:vAlign w:val="center"/>
        </w:tcPr>
        <w:p w14:paraId="6016363D" w14:textId="6EB76FCE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7E007E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7E007E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BDD197" w14:textId="77777777" w:rsidR="007E007E" w:rsidRDefault="007E007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9822F2" w14:textId="77777777" w:rsidR="007E007E" w:rsidRDefault="007E007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7E007E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7E007E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0EA4AD9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7E007E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A2AA93" w14:textId="77777777" w:rsidR="007E007E" w:rsidRDefault="007E007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33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168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D58AE"/>
    <w:rsid w:val="007E007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A675B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02FD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369A4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A9CC48-C604-496B-B5C6-2237002C96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62</cp:revision>
  <cp:lastPrinted>2020-11-11T17:03:00Z</cp:lastPrinted>
  <dcterms:created xsi:type="dcterms:W3CDTF">2020-05-12T19:10:00Z</dcterms:created>
  <dcterms:modified xsi:type="dcterms:W3CDTF">2022-07-15T16:50:00Z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