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271F9D" w14:textId="4EE9BD47" w:rsidR="001F494D" w:rsidRDefault="00126FEC" w:rsidP="00126FEC">
      <w:pPr>
        <w:pStyle w:val="Ttulo1"/>
      </w:pPr>
      <w:bookmarkStart w:id="1" w:name="_GoBack"/>
      <w:bookmarkEnd w:id="1"/>
      <w:r>
        <w:t>Manutenção</w:t>
      </w:r>
    </w:p>
    <w:p w14:paraId="780F2594" w14:textId="087F107F" w:rsidR="00126FEC" w:rsidRDefault="00126FEC" w:rsidP="00126FEC">
      <w:r>
        <w:t>Este capítulo orienta funcionários a tomar medidas para manter ou restabelecer a funcionalidade da máquina.</w:t>
      </w:r>
    </w:p>
    <w:p w14:paraId="0DA89342" w14:textId="5CD24CF3" w:rsidR="00126FEC" w:rsidRDefault="00126FEC" w:rsidP="00126FEC"/>
    <w:p w14:paraId="0ADEE883" w14:textId="016701BB" w:rsidR="00126FEC" w:rsidRDefault="00126FEC" w:rsidP="00126FEC">
      <w:pPr>
        <w:pStyle w:val="Ttulo2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6FEC" w:rsidRPr="00423AD7" w14:paraId="1B835211" w14:textId="77777777" w:rsidTr="00C63C5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73014B6" w14:textId="77777777" w:rsidR="00126FEC" w:rsidRPr="00423AD7" w:rsidRDefault="00126FEC" w:rsidP="00C63C5A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7A97453B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847F4B4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26FEC" w:rsidRPr="00423AD7" w14:paraId="20990909" w14:textId="77777777" w:rsidTr="00C63C5A">
        <w:trPr>
          <w:trHeight w:val="1418"/>
        </w:trPr>
        <w:tc>
          <w:tcPr>
            <w:tcW w:w="1134" w:type="dxa"/>
            <w:shd w:val="clear" w:color="auto" w:fill="D9D9D9"/>
          </w:tcPr>
          <w:p w14:paraId="17F02441" w14:textId="77777777" w:rsidR="00126FEC" w:rsidRPr="00423AD7" w:rsidRDefault="00126FEC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A38916F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0389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2AB8F6D" w14:textId="3FDF11EC" w:rsidR="00126FEC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92BB8B8" w14:textId="77777777" w:rsidR="00126FEC" w:rsidRPr="00126FEC" w:rsidRDefault="00126FEC" w:rsidP="00126FEC">
            <w:pPr>
              <w:spacing w:after="80"/>
              <w:rPr>
                <w:b/>
                <w:bCs/>
              </w:rPr>
            </w:pPr>
            <w:r w:rsidRPr="00126FEC">
              <w:rPr>
                <w:b/>
                <w:bCs/>
              </w:rPr>
              <w:t>Sistema sujeito a pressão</w:t>
            </w:r>
          </w:p>
          <w:p w14:paraId="647237C9" w14:textId="35440816" w:rsidR="00126FEC" w:rsidRDefault="00126FEC" w:rsidP="00126FEC">
            <w:pPr>
              <w:spacing w:after="80"/>
            </w:pPr>
            <w:r>
              <w:t>Existe risco de lesão por causa de peças ou meios que podem ser expulsos ao abrir componentes, recipientes ou tubulações sujeitos a pressão.</w:t>
            </w:r>
          </w:p>
          <w:p w14:paraId="0CD2FC67" w14:textId="77777777" w:rsidR="00126FEC" w:rsidRDefault="00126FEC" w:rsidP="00126FEC">
            <w:pPr>
              <w:spacing w:after="80"/>
            </w:pPr>
            <w:r>
              <w:t>As consequências podem ser morte ou lesões gravíssimas.</w:t>
            </w:r>
          </w:p>
          <w:p w14:paraId="3AAA432E" w14:textId="314839C3" w:rsidR="00126FEC" w:rsidRPr="00D018CC" w:rsidRDefault="00126FEC" w:rsidP="00126FEC">
            <w:pPr>
              <w:pStyle w:val="PargrafodaLista"/>
              <w:numPr>
                <w:ilvl w:val="0"/>
                <w:numId w:val="5"/>
              </w:numPr>
              <w:spacing w:before="0" w:after="80"/>
            </w:pPr>
            <w:r>
              <w:t>Antes do início da atividade, aliviar o sistema e os componentes (remover a pressão) e esvaziá-los.</w:t>
            </w:r>
          </w:p>
        </w:tc>
        <w:tc>
          <w:tcPr>
            <w:tcW w:w="425" w:type="dxa"/>
            <w:shd w:val="clear" w:color="auto" w:fill="D9D9D9"/>
          </w:tcPr>
          <w:p w14:paraId="30E01BD8" w14:textId="77777777" w:rsidR="00126FEC" w:rsidRPr="00423AD7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7BA016D" w14:textId="4CA7B11E" w:rsidR="00126FEC" w:rsidRDefault="00126FEC" w:rsidP="00126FEC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6FEC" w:rsidRPr="00423AD7" w14:paraId="04366055" w14:textId="77777777" w:rsidTr="00C63C5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64DA598" w14:textId="77777777" w:rsidR="00126FEC" w:rsidRPr="00423AD7" w:rsidRDefault="00126FEC" w:rsidP="00C63C5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BD67FC6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EF0BAAD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26FEC" w:rsidRPr="00423AD7" w14:paraId="7D2BF865" w14:textId="77777777" w:rsidTr="00C63C5A">
        <w:trPr>
          <w:trHeight w:val="1418"/>
        </w:trPr>
        <w:tc>
          <w:tcPr>
            <w:tcW w:w="1134" w:type="dxa"/>
            <w:shd w:val="clear" w:color="auto" w:fill="D9D9D9"/>
          </w:tcPr>
          <w:p w14:paraId="351A5C6B" w14:textId="77777777" w:rsidR="00126FEC" w:rsidRPr="00423AD7" w:rsidRDefault="00126FEC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E419DBF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400390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4F584FE9" w14:textId="6FE5BB53" w:rsidR="00126FEC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90AAC6B" w14:textId="77777777" w:rsidR="00126FEC" w:rsidRPr="00126FEC" w:rsidRDefault="00126FEC" w:rsidP="00126FEC">
            <w:pPr>
              <w:spacing w:after="80"/>
              <w:rPr>
                <w:b/>
                <w:bCs/>
              </w:rPr>
            </w:pPr>
            <w:r w:rsidRPr="00126FEC">
              <w:rPr>
                <w:b/>
                <w:bCs/>
              </w:rPr>
              <w:t>Superfícies quentes</w:t>
            </w:r>
          </w:p>
          <w:p w14:paraId="7B3D5F21" w14:textId="534DED50" w:rsidR="00126FEC" w:rsidRDefault="00126FEC" w:rsidP="00126FEC">
            <w:pPr>
              <w:spacing w:after="80"/>
            </w:pPr>
            <w:r>
              <w:t>Há risco de ferimentos e queimaduras em função de superfícies quentes dos componentes da máquina e recipientes.</w:t>
            </w:r>
          </w:p>
          <w:p w14:paraId="0EE2FE73" w14:textId="43469E3A" w:rsidR="00126FEC" w:rsidRDefault="00126FEC" w:rsidP="00126FEC">
            <w:pPr>
              <w:spacing w:after="80"/>
            </w:pPr>
            <w:r>
              <w:t>A máquina pode parar nos seguintes estados durante a produção ou limpeza:</w:t>
            </w:r>
          </w:p>
          <w:p w14:paraId="35483541" w14:textId="6B1F025E" w:rsidR="00126FEC" w:rsidRDefault="00126FEC" w:rsidP="00126FEC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cheia de fluidos</w:t>
            </w:r>
          </w:p>
          <w:p w14:paraId="2E2FD049" w14:textId="0DAC848B" w:rsidR="00126FEC" w:rsidRDefault="00126FEC" w:rsidP="00126FEC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pressurizada</w:t>
            </w:r>
          </w:p>
          <w:p w14:paraId="7B5659E8" w14:textId="24A82E10" w:rsidR="00126FEC" w:rsidRDefault="00126FEC" w:rsidP="00126FEC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com superfícies quentes</w:t>
            </w:r>
          </w:p>
          <w:p w14:paraId="0E54EFC5" w14:textId="73EFC596" w:rsidR="00126FEC" w:rsidRDefault="00126FEC" w:rsidP="00126FEC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abastecida de recipientes que ainda podem estar sob pressão ou quentes</w:t>
            </w:r>
          </w:p>
          <w:p w14:paraId="6B7EFE2E" w14:textId="77777777" w:rsidR="00126FEC" w:rsidRDefault="00126FEC" w:rsidP="00126FEC">
            <w:pPr>
              <w:spacing w:after="80"/>
            </w:pPr>
            <w:r>
              <w:t>As consequências podem ser morte ou lesões gravíssimas.</w:t>
            </w:r>
          </w:p>
          <w:p w14:paraId="0ACB9AD1" w14:textId="11ACE901" w:rsidR="00126FEC" w:rsidRDefault="00126FEC" w:rsidP="00126FEC">
            <w:pPr>
              <w:pStyle w:val="PargrafodaLista"/>
              <w:numPr>
                <w:ilvl w:val="0"/>
                <w:numId w:val="7"/>
              </w:numPr>
              <w:spacing w:before="0" w:after="80"/>
              <w:contextualSpacing w:val="0"/>
            </w:pPr>
            <w:r>
              <w:t>Só entrar na área interna do revestimento da máquina com roupas de proteção.</w:t>
            </w:r>
          </w:p>
          <w:p w14:paraId="09FE6BB9" w14:textId="7D1B1C42" w:rsidR="00126FEC" w:rsidRPr="00D018CC" w:rsidRDefault="00126FEC" w:rsidP="00126FEC">
            <w:pPr>
              <w:pStyle w:val="PargrafodaLista"/>
              <w:numPr>
                <w:ilvl w:val="0"/>
                <w:numId w:val="7"/>
              </w:numPr>
              <w:spacing w:before="0" w:after="80"/>
              <w:contextualSpacing w:val="0"/>
            </w:pPr>
            <w:r>
              <w:t>Usar roupa de proteção na área do manifold de válvulas.</w:t>
            </w:r>
          </w:p>
        </w:tc>
        <w:tc>
          <w:tcPr>
            <w:tcW w:w="425" w:type="dxa"/>
            <w:shd w:val="clear" w:color="auto" w:fill="D9D9D9"/>
          </w:tcPr>
          <w:p w14:paraId="00775607" w14:textId="77777777" w:rsidR="00126FEC" w:rsidRPr="00423AD7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842AA88" w14:textId="35043E42" w:rsidR="00126FEC" w:rsidRDefault="00126FEC" w:rsidP="00126FEC"/>
    <w:p w14:paraId="7ED52804" w14:textId="77777777" w:rsidR="00126FEC" w:rsidRDefault="00126FEC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6FEC" w:rsidRPr="00423AD7" w14:paraId="4825E624" w14:textId="77777777" w:rsidTr="00C63C5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26F93B" w14:textId="77777777" w:rsidR="00126FEC" w:rsidRPr="00423AD7" w:rsidRDefault="00126FEC" w:rsidP="00C63C5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53416FC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A62B77C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26FEC" w:rsidRPr="00423AD7" w14:paraId="65CF88B9" w14:textId="77777777" w:rsidTr="00C63C5A">
        <w:trPr>
          <w:trHeight w:val="1418"/>
        </w:trPr>
        <w:tc>
          <w:tcPr>
            <w:tcW w:w="1134" w:type="dxa"/>
            <w:shd w:val="clear" w:color="auto" w:fill="D9D9D9"/>
          </w:tcPr>
          <w:p w14:paraId="70FAC19A" w14:textId="77777777" w:rsidR="00126FEC" w:rsidRPr="00423AD7" w:rsidRDefault="00126FEC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D430515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400391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EE21892" w14:textId="64F1F58A" w:rsidR="00126FEC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9F195E" w14:textId="31921FF8" w:rsidR="00126FEC" w:rsidRPr="00126FEC" w:rsidRDefault="00126FEC" w:rsidP="00126FEC">
            <w:pPr>
              <w:spacing w:after="80"/>
              <w:rPr>
                <w:b/>
                <w:bCs/>
              </w:rPr>
            </w:pPr>
            <w:r w:rsidRPr="00126FEC">
              <w:rPr>
                <w:b/>
                <w:bCs/>
              </w:rPr>
              <w:t>Risco de queimaduras químicas devido ao vazamento de líquidos</w:t>
            </w:r>
          </w:p>
          <w:p w14:paraId="3D9D16F9" w14:textId="77777777" w:rsidR="00126FEC" w:rsidRDefault="00126FEC" w:rsidP="00126FEC">
            <w:pPr>
              <w:spacing w:after="80"/>
            </w:pPr>
            <w:r>
              <w:t>Risco de lesões por meio de queimadura química</w:t>
            </w:r>
          </w:p>
          <w:p w14:paraId="4E87108B" w14:textId="77777777" w:rsidR="00126FEC" w:rsidRDefault="00126FEC" w:rsidP="00126FEC">
            <w:pPr>
              <w:spacing w:after="80"/>
            </w:pPr>
            <w:r>
              <w:t>As consequências podem ser morte ou lesões gravíssimas.</w:t>
            </w:r>
          </w:p>
          <w:p w14:paraId="2E928647" w14:textId="77D337D2" w:rsidR="00126FE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Garantir um escoamento adequado dos líquidos.</w:t>
            </w:r>
          </w:p>
          <w:p w14:paraId="46362D35" w14:textId="704B3E55" w:rsidR="00126FE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Instalar placas de aviso</w:t>
            </w:r>
          </w:p>
          <w:p w14:paraId="277114CF" w14:textId="60CDD5BF" w:rsidR="00126FE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Vestir roupas de proteção.</w:t>
            </w:r>
          </w:p>
          <w:p w14:paraId="383818C6" w14:textId="761E0004" w:rsidR="00126FE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Sapatos</w:t>
            </w:r>
          </w:p>
          <w:p w14:paraId="5B1B3A05" w14:textId="64F5262A" w:rsidR="00126FE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Roupa</w:t>
            </w:r>
          </w:p>
          <w:p w14:paraId="3E8DC6B4" w14:textId="7ED63CB6" w:rsidR="00126FE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Luvas</w:t>
            </w:r>
          </w:p>
          <w:p w14:paraId="22D57AF9" w14:textId="552BA8F9" w:rsidR="00126FEC" w:rsidRPr="00D018C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Óculos</w:t>
            </w:r>
          </w:p>
        </w:tc>
        <w:tc>
          <w:tcPr>
            <w:tcW w:w="425" w:type="dxa"/>
            <w:shd w:val="clear" w:color="auto" w:fill="D9D9D9"/>
          </w:tcPr>
          <w:p w14:paraId="72DB6571" w14:textId="77777777" w:rsidR="00126FEC" w:rsidRPr="00423AD7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21FC2AD" w14:textId="39C9E7E9" w:rsidR="00126FEC" w:rsidRDefault="00126FEC" w:rsidP="00126FEC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6FEC" w:rsidRPr="00423AD7" w14:paraId="04BA765F" w14:textId="77777777" w:rsidTr="00C63C5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637D900" w14:textId="77777777" w:rsidR="00126FEC" w:rsidRPr="00423AD7" w:rsidRDefault="00126FEC" w:rsidP="00C63C5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78C8A0D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598DF46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26FEC" w:rsidRPr="00423AD7" w14:paraId="1547CAB6" w14:textId="77777777" w:rsidTr="00C63C5A">
        <w:trPr>
          <w:trHeight w:val="1418"/>
        </w:trPr>
        <w:tc>
          <w:tcPr>
            <w:tcW w:w="1134" w:type="dxa"/>
            <w:shd w:val="clear" w:color="auto" w:fill="D9D9D9"/>
          </w:tcPr>
          <w:p w14:paraId="005BCA65" w14:textId="77777777" w:rsidR="00126FEC" w:rsidRPr="00423AD7" w:rsidRDefault="00126FEC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3E012A3">
                <v:shape id="_x0000_i1029" type="#_x0000_t75" style="width:39.75pt;height:33pt" o:ole="">
                  <v:imagedata r:id="rId8" o:title=""/>
                </v:shape>
                <o:OLEObject Type="Embed" ProgID="CorelPHOTOPAINT.Image.13" ShapeID="_x0000_i1029" DrawAspect="Content" ObjectID="_1719400392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5C703ACA" w14:textId="0136481A" w:rsidR="00126FEC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F42100" w14:textId="77777777" w:rsidR="00126FEC" w:rsidRPr="00126FEC" w:rsidRDefault="00126FEC" w:rsidP="00126FEC">
            <w:pPr>
              <w:spacing w:after="80"/>
              <w:rPr>
                <w:b/>
                <w:bCs/>
              </w:rPr>
            </w:pPr>
            <w:r w:rsidRPr="00126FEC">
              <w:rPr>
                <w:b/>
                <w:bCs/>
              </w:rPr>
              <w:t>Ruído</w:t>
            </w:r>
          </w:p>
          <w:p w14:paraId="4716C383" w14:textId="232060A5" w:rsidR="00126FEC" w:rsidRDefault="00126FEC" w:rsidP="00126FEC">
            <w:pPr>
              <w:spacing w:after="80"/>
            </w:pPr>
            <w:r>
              <w:t>Um nível de ruído muito alto pode causar perda de audição e perda de equilíbrio. Níveis de ruído excessivamente altos podem reduzir a atenção, interferir na comunicação e prejudicar a percepção de sinais sonoros.</w:t>
            </w:r>
          </w:p>
          <w:p w14:paraId="4F574B76" w14:textId="77777777" w:rsidR="00126FEC" w:rsidRDefault="00126FEC" w:rsidP="00126FEC">
            <w:pPr>
              <w:spacing w:after="80"/>
            </w:pPr>
            <w:r>
              <w:t>As consequências podem ser morte ou lesões gravíssimas.</w:t>
            </w:r>
          </w:p>
          <w:p w14:paraId="588C36C4" w14:textId="4D358B50" w:rsidR="00126FEC" w:rsidRPr="00D018CC" w:rsidRDefault="00126FEC" w:rsidP="00126FEC">
            <w:pPr>
              <w:pStyle w:val="PargrafodaLista"/>
              <w:numPr>
                <w:ilvl w:val="0"/>
                <w:numId w:val="9"/>
              </w:numPr>
              <w:spacing w:before="0" w:after="80"/>
            </w:pPr>
            <w:r>
              <w:t>O operador deve prever o uso de proteção auditiva.</w:t>
            </w:r>
          </w:p>
        </w:tc>
        <w:tc>
          <w:tcPr>
            <w:tcW w:w="425" w:type="dxa"/>
            <w:shd w:val="clear" w:color="auto" w:fill="D9D9D9"/>
          </w:tcPr>
          <w:p w14:paraId="161DEE33" w14:textId="77777777" w:rsidR="00126FEC" w:rsidRPr="00423AD7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D29F9A" w14:textId="0AD5813E" w:rsidR="00126FEC" w:rsidRDefault="00126FEC" w:rsidP="00126FEC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6FEC" w:rsidRPr="00423AD7" w14:paraId="3236EDA9" w14:textId="77777777" w:rsidTr="00C63C5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426542D" w14:textId="77777777" w:rsidR="00126FEC" w:rsidRPr="00423AD7" w:rsidRDefault="00126FEC" w:rsidP="00C63C5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D782507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5315FD9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26FEC" w:rsidRPr="00423AD7" w14:paraId="78DEE970" w14:textId="77777777" w:rsidTr="00C63C5A">
        <w:trPr>
          <w:trHeight w:val="1418"/>
        </w:trPr>
        <w:tc>
          <w:tcPr>
            <w:tcW w:w="1134" w:type="dxa"/>
            <w:shd w:val="clear" w:color="auto" w:fill="D9D9D9"/>
          </w:tcPr>
          <w:p w14:paraId="00484078" w14:textId="77777777" w:rsidR="00126FEC" w:rsidRPr="00423AD7" w:rsidRDefault="00126FEC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9C4F636">
                <v:shape id="_x0000_i1030" type="#_x0000_t75" style="width:39.75pt;height:33pt" o:ole="">
                  <v:imagedata r:id="rId8" o:title=""/>
                </v:shape>
                <o:OLEObject Type="Embed" ProgID="CorelPHOTOPAINT.Image.13" ShapeID="_x0000_i1030" DrawAspect="Content" ObjectID="_1719400393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EDDE76D" w14:textId="77777777" w:rsidR="00126FEC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D28CACF" w14:textId="2C1ACB65" w:rsidR="00126FEC" w:rsidRPr="00126FEC" w:rsidRDefault="00126FEC" w:rsidP="00126FEC">
            <w:pPr>
              <w:spacing w:after="80"/>
              <w:rPr>
                <w:b/>
                <w:bCs/>
              </w:rPr>
            </w:pPr>
            <w:r w:rsidRPr="00126FEC">
              <w:rPr>
                <w:b/>
                <w:bCs/>
              </w:rPr>
              <w:t>Perigo de escorregamento causado por vazamento de líquidos.</w:t>
            </w:r>
          </w:p>
          <w:p w14:paraId="10F9344E" w14:textId="77777777" w:rsidR="00126FEC" w:rsidRDefault="00126FEC" w:rsidP="00126FEC">
            <w:pPr>
              <w:spacing w:after="80"/>
            </w:pPr>
            <w:r>
              <w:t>Risco de lesões por risco de escorregamento.</w:t>
            </w:r>
          </w:p>
          <w:p w14:paraId="2C40AE50" w14:textId="778006C3" w:rsidR="00126FEC" w:rsidRDefault="00126FEC" w:rsidP="00126FEC">
            <w:pPr>
              <w:spacing w:after="80"/>
            </w:pPr>
            <w:r>
              <w:t>As consequências podem ser lesões leves ou mínimas.</w:t>
            </w:r>
          </w:p>
          <w:p w14:paraId="486C0E53" w14:textId="22DAA612" w:rsidR="00126FEC" w:rsidRDefault="00126FEC" w:rsidP="00126FEC">
            <w:pPr>
              <w:pStyle w:val="PargrafodaLista"/>
              <w:numPr>
                <w:ilvl w:val="0"/>
                <w:numId w:val="10"/>
              </w:numPr>
              <w:spacing w:before="0" w:after="80"/>
              <w:ind w:left="714" w:hanging="357"/>
              <w:contextualSpacing w:val="0"/>
            </w:pPr>
            <w:r>
              <w:t>Garantir um escoamento adequado dos líquidos.</w:t>
            </w:r>
          </w:p>
          <w:p w14:paraId="52042467" w14:textId="63F9E9FE" w:rsidR="00126FEC" w:rsidRPr="00D018CC" w:rsidRDefault="00126FEC" w:rsidP="00126FEC">
            <w:pPr>
              <w:pStyle w:val="PargrafodaLista"/>
              <w:numPr>
                <w:ilvl w:val="0"/>
                <w:numId w:val="10"/>
              </w:numPr>
              <w:spacing w:before="0" w:after="80"/>
              <w:ind w:left="714" w:hanging="357"/>
              <w:contextualSpacing w:val="0"/>
            </w:pPr>
            <w:r>
              <w:t>Instalar placas de aviso</w:t>
            </w:r>
          </w:p>
        </w:tc>
        <w:tc>
          <w:tcPr>
            <w:tcW w:w="425" w:type="dxa"/>
            <w:shd w:val="clear" w:color="auto" w:fill="D9D9D9"/>
          </w:tcPr>
          <w:p w14:paraId="03F5698D" w14:textId="77777777" w:rsidR="00126FEC" w:rsidRPr="00423AD7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BCBEEDB" w14:textId="2C483445" w:rsidR="00126FEC" w:rsidRDefault="00126FEC" w:rsidP="00126FEC"/>
    <w:p w14:paraId="690A1068" w14:textId="77777777" w:rsidR="00126FEC" w:rsidRDefault="00126FEC">
      <w:pPr>
        <w:spacing w:line="259" w:lineRule="auto"/>
        <w:jc w:val="left"/>
      </w:pPr>
      <w:r>
        <w:br w:type="page"/>
      </w:r>
    </w:p>
    <w:p w14:paraId="7769AE14" w14:textId="56B93D75" w:rsidR="00126FEC" w:rsidRDefault="00126FEC" w:rsidP="00126FEC">
      <w:pPr>
        <w:pStyle w:val="Ttulo2"/>
      </w:pPr>
      <w:r>
        <w:lastRenderedPageBreak/>
        <w:t>Instruções para serviços de manutenção</w:t>
      </w:r>
    </w:p>
    <w:p w14:paraId="1B77965C" w14:textId="7951CD73" w:rsidR="00126FEC" w:rsidRPr="00126FEC" w:rsidRDefault="00126FEC" w:rsidP="00126FEC">
      <w:pPr>
        <w:rPr>
          <w:b/>
          <w:bCs/>
        </w:rPr>
      </w:pPr>
      <w:r w:rsidRPr="00126FEC">
        <w:rPr>
          <w:b/>
          <w:bCs/>
        </w:rPr>
        <w:t>Atividades na parte superior da envasadora</w:t>
      </w:r>
    </w:p>
    <w:p w14:paraId="514AE866" w14:textId="77777777" w:rsidR="00126FEC" w:rsidRDefault="00126FEC" w:rsidP="00126FEC">
      <w:pPr>
        <w:keepNext/>
        <w:jc w:val="center"/>
      </w:pPr>
      <w:r w:rsidRPr="00126FEC">
        <w:rPr>
          <w:noProof/>
        </w:rPr>
        <w:drawing>
          <wp:inline distT="0" distB="0" distL="0" distR="0" wp14:anchorId="4FE28A50" wp14:editId="40E0F24F">
            <wp:extent cx="4734586" cy="4182059"/>
            <wp:effectExtent l="0" t="0" r="889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A9D1" w14:textId="4E4CCD27" w:rsidR="00126FEC" w:rsidRDefault="00126FEC" w:rsidP="00126FEC">
      <w:pPr>
        <w:pStyle w:val="Legenda"/>
      </w:pPr>
      <w:r>
        <w:t xml:space="preserve">Figura </w:t>
      </w:r>
      <w:fldSimple w:instr=" STYLEREF 1 \s ">
        <w:r>
          <w:rPr>
            <w:noProof/>
          </w:rPr>
          <w:t>6</w:t>
        </w:r>
      </w:fldSimple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F73400">
        <w:t>Parte superior da envasadora com escada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126FEC" w:rsidRPr="00C465C0" w14:paraId="2D477B2C" w14:textId="77777777" w:rsidTr="00C63C5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58B3B08" w14:textId="77777777" w:rsidR="00126FEC" w:rsidRPr="00C465C0" w:rsidRDefault="00126FEC" w:rsidP="00C63C5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9647BE6" w14:textId="77777777" w:rsidR="00126FEC" w:rsidRPr="00C465C0" w:rsidRDefault="00126FEC" w:rsidP="00C63C5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F1F6CD" w14:textId="77777777" w:rsidR="00126FEC" w:rsidRPr="00C465C0" w:rsidRDefault="00126FEC" w:rsidP="00C63C5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39604EC" w14:textId="77777777" w:rsidR="00126FEC" w:rsidRPr="00C465C0" w:rsidRDefault="00126FEC" w:rsidP="00C63C5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126FEC" w:rsidRPr="00C465C0" w14:paraId="2992EA89" w14:textId="77777777" w:rsidTr="00B02193">
        <w:trPr>
          <w:trHeight w:val="98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A4D0B9F" w14:textId="77777777" w:rsidR="00126FEC" w:rsidRPr="00C465C0" w:rsidRDefault="00126FEC" w:rsidP="00C63C5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C394EC" w14:textId="2D286D2E" w:rsidR="00126FEC" w:rsidRPr="00C465C0" w:rsidRDefault="00126FEC" w:rsidP="00126FEC">
            <w:pPr>
              <w:spacing w:after="0"/>
              <w:jc w:val="left"/>
              <w:rPr>
                <w:rFonts w:eastAsia="Calibri"/>
              </w:rPr>
            </w:pPr>
            <w:r w:rsidRPr="00126FEC">
              <w:rPr>
                <w:rFonts w:eastAsia="Calibri"/>
              </w:rPr>
              <w:t>Dispositivo de fixação para equipamento de proteção antiqueda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350A7C" w14:textId="77777777" w:rsidR="00126FEC" w:rsidRPr="00C465C0" w:rsidRDefault="00126FEC" w:rsidP="00C63C5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E00E57" w14:textId="76856F62" w:rsidR="00126FEC" w:rsidRPr="00C465C0" w:rsidRDefault="00126FEC" w:rsidP="00126FE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Escada</w:t>
            </w:r>
          </w:p>
        </w:tc>
      </w:tr>
      <w:tr w:rsidR="00126FEC" w:rsidRPr="00C465C0" w14:paraId="7F9A9929" w14:textId="77777777" w:rsidTr="00C63C5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3C55D3" w14:textId="77777777" w:rsidR="00126FEC" w:rsidRPr="00C465C0" w:rsidRDefault="00126FEC" w:rsidP="00C63C5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B54124" w14:textId="441B5824" w:rsidR="00126FEC" w:rsidRPr="00320BB2" w:rsidRDefault="00126FEC" w:rsidP="00126FE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Plataforma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90D27A" w14:textId="2C37ED2D" w:rsidR="00126FEC" w:rsidRDefault="00126FEC" w:rsidP="00C63C5A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E76857" w14:textId="77777777" w:rsidR="00126FEC" w:rsidRPr="00320BB2" w:rsidRDefault="00126FEC" w:rsidP="00C63C5A">
            <w:pPr>
              <w:jc w:val="left"/>
              <w:rPr>
                <w:rFonts w:eastAsia="Calibri"/>
              </w:rPr>
            </w:pPr>
          </w:p>
        </w:tc>
      </w:tr>
      <w:bookmarkEnd w:id="3"/>
    </w:tbl>
    <w:p w14:paraId="73673BCA" w14:textId="4AB6A2F4" w:rsidR="00126FEC" w:rsidRDefault="00126FEC" w:rsidP="00126FEC"/>
    <w:p w14:paraId="5B963AE3" w14:textId="77777777" w:rsidR="00126FEC" w:rsidRDefault="00126FEC">
      <w:pPr>
        <w:spacing w:line="259" w:lineRule="auto"/>
        <w:jc w:val="left"/>
      </w:pPr>
      <w:r>
        <w:br w:type="page"/>
      </w:r>
    </w:p>
    <w:p w14:paraId="3D7BA005" w14:textId="212FB571" w:rsidR="00126FEC" w:rsidRPr="00126FEC" w:rsidRDefault="00126FEC" w:rsidP="00126FEC">
      <w:pPr>
        <w:rPr>
          <w:b/>
          <w:bCs/>
        </w:rPr>
      </w:pPr>
      <w:r w:rsidRPr="00126FEC">
        <w:rPr>
          <w:b/>
          <w:bCs/>
        </w:rPr>
        <w:t>Antes das atividades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26FEC" w14:paraId="4A674869" w14:textId="77777777" w:rsidTr="00126FEC">
        <w:tc>
          <w:tcPr>
            <w:tcW w:w="3402" w:type="dxa"/>
            <w:hideMark/>
          </w:tcPr>
          <w:p w14:paraId="2EED06A2" w14:textId="288EA4E0" w:rsidR="00126FEC" w:rsidRDefault="00126FEC">
            <w:pPr>
              <w:spacing w:before="240"/>
            </w:pPr>
            <w:r>
              <w:t>Equipamento de proteção:</w:t>
            </w:r>
          </w:p>
        </w:tc>
        <w:tc>
          <w:tcPr>
            <w:tcW w:w="5093" w:type="dxa"/>
            <w:hideMark/>
          </w:tcPr>
          <w:p w14:paraId="562451E9" w14:textId="19796D51" w:rsidR="00126FEC" w:rsidRDefault="00126FEC" w:rsidP="00126FEC">
            <w:pPr>
              <w:pStyle w:val="PargrafodaLista"/>
              <w:numPr>
                <w:ilvl w:val="0"/>
                <w:numId w:val="11"/>
              </w:numPr>
            </w:pPr>
            <w:r>
              <w:t xml:space="preserve"> Cinto de proteção antiqueda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6FEC" w:rsidRPr="00423AD7" w14:paraId="6CBC5F2B" w14:textId="77777777" w:rsidTr="00C63C5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5A406DD" w14:textId="77777777" w:rsidR="00126FEC" w:rsidRPr="00423AD7" w:rsidRDefault="00126FEC" w:rsidP="00C63C5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0A83855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085EC05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26FEC" w:rsidRPr="00423AD7" w14:paraId="6955238F" w14:textId="77777777" w:rsidTr="00C63C5A">
        <w:trPr>
          <w:trHeight w:val="1418"/>
        </w:trPr>
        <w:tc>
          <w:tcPr>
            <w:tcW w:w="1134" w:type="dxa"/>
            <w:shd w:val="clear" w:color="auto" w:fill="D9D9D9"/>
          </w:tcPr>
          <w:p w14:paraId="119BEF48" w14:textId="77777777" w:rsidR="00126FEC" w:rsidRPr="00423AD7" w:rsidRDefault="00126FEC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27D8D57">
                <v:shape id="_x0000_i1031" type="#_x0000_t75" style="width:39.75pt;height:33pt" o:ole="">
                  <v:imagedata r:id="rId8" o:title=""/>
                </v:shape>
                <o:OLEObject Type="Embed" ProgID="CorelPHOTOPAINT.Image.13" ShapeID="_x0000_i1031" DrawAspect="Content" ObjectID="_1719400394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26375DF9" w14:textId="77777777" w:rsidR="00126FEC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A826579" w14:textId="77777777" w:rsidR="00126FEC" w:rsidRPr="00126FEC" w:rsidRDefault="00126FEC" w:rsidP="00126FEC">
            <w:pPr>
              <w:spacing w:after="80"/>
              <w:rPr>
                <w:b/>
                <w:bCs/>
              </w:rPr>
            </w:pPr>
            <w:r w:rsidRPr="00126FEC">
              <w:rPr>
                <w:b/>
                <w:bCs/>
              </w:rPr>
              <w:t>Atividades na parte superior da envasadora</w:t>
            </w:r>
          </w:p>
          <w:p w14:paraId="277BB2B8" w14:textId="77777777" w:rsidR="00126FEC" w:rsidRDefault="00126FEC" w:rsidP="00126FEC">
            <w:pPr>
              <w:spacing w:after="80"/>
            </w:pPr>
            <w:r>
              <w:t>Risco de queda</w:t>
            </w:r>
          </w:p>
          <w:p w14:paraId="14708269" w14:textId="63651769" w:rsidR="00126FEC" w:rsidRDefault="00126FEC" w:rsidP="00126FEC">
            <w:pPr>
              <w:spacing w:after="80"/>
            </w:pPr>
            <w:r>
              <w:t>Há risco de queda ao se executar atividades na parte superior da envasadora.</w:t>
            </w:r>
          </w:p>
          <w:p w14:paraId="3B47BB9B" w14:textId="77777777" w:rsidR="00126FEC" w:rsidRDefault="00126FEC" w:rsidP="00126FEC">
            <w:pPr>
              <w:spacing w:after="80"/>
            </w:pPr>
            <w:r>
              <w:t>As consequências podem ser morte ou lesões gravíssimas.</w:t>
            </w:r>
          </w:p>
          <w:p w14:paraId="49F4EB65" w14:textId="444994AF" w:rsidR="00126FEC" w:rsidRDefault="00126FEC" w:rsidP="00126FEC">
            <w:pPr>
              <w:pStyle w:val="PargrafodaLista"/>
              <w:numPr>
                <w:ilvl w:val="0"/>
                <w:numId w:val="13"/>
              </w:numPr>
              <w:spacing w:before="0" w:after="80"/>
              <w:contextualSpacing w:val="0"/>
            </w:pPr>
            <w:r>
              <w:t>Utilizar um cinto de proteção antiqueda.</w:t>
            </w:r>
          </w:p>
          <w:p w14:paraId="68357ABF" w14:textId="342C3889" w:rsidR="00126FEC" w:rsidRDefault="00126FEC" w:rsidP="00126FEC">
            <w:pPr>
              <w:pStyle w:val="PargrafodaLista"/>
              <w:spacing w:before="0" w:after="80"/>
              <w:contextualSpacing w:val="0"/>
            </w:pPr>
            <w:r>
              <w:t>O comprimento do cinto de proteção antiqueda depende do semicírculo da envasadora. Consulte o capítulo “</w:t>
            </w:r>
            <w:r w:rsidRPr="00126FEC">
              <w:rPr>
                <w:i/>
                <w:iCs/>
              </w:rPr>
              <w:t>Dados técnicos</w:t>
            </w:r>
            <w:r>
              <w:t>”, seção “</w:t>
            </w:r>
            <w:r w:rsidRPr="00126FEC">
              <w:rPr>
                <w:i/>
                <w:iCs/>
              </w:rPr>
              <w:t>Dimensões do cinto de proteção antiqueda</w:t>
            </w:r>
            <w:r>
              <w:t>”.</w:t>
            </w:r>
          </w:p>
          <w:p w14:paraId="460410A3" w14:textId="2FF68D8C" w:rsidR="00126FEC" w:rsidRPr="00D018CC" w:rsidRDefault="00126FEC" w:rsidP="00126FEC">
            <w:pPr>
              <w:pStyle w:val="PargrafodaLista"/>
              <w:numPr>
                <w:ilvl w:val="0"/>
                <w:numId w:val="13"/>
              </w:numPr>
              <w:spacing w:before="0" w:after="80"/>
              <w:contextualSpacing w:val="0"/>
            </w:pPr>
            <w:r>
              <w:t>Prender o cinto de proteção antiqueda no dispositivo de fixação.</w:t>
            </w:r>
          </w:p>
        </w:tc>
        <w:tc>
          <w:tcPr>
            <w:tcW w:w="425" w:type="dxa"/>
            <w:shd w:val="clear" w:color="auto" w:fill="D9D9D9"/>
          </w:tcPr>
          <w:p w14:paraId="24FF1854" w14:textId="77777777" w:rsidR="00126FEC" w:rsidRPr="00423AD7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F8FD591" w14:textId="197A63F5" w:rsidR="00126FEC" w:rsidRDefault="00126FEC" w:rsidP="00126FEC"/>
    <w:p w14:paraId="414F26C4" w14:textId="3D097A2D" w:rsidR="00126FEC" w:rsidRDefault="00126FEC" w:rsidP="00126FEC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Sobre parar a produção, consulte o capítulo “Operação”, seção “Parar produção”.</w:t>
      </w:r>
    </w:p>
    <w:p w14:paraId="4C8CD3FF" w14:textId="2D2DFCC5" w:rsidR="00126FEC" w:rsidRDefault="00126FEC" w:rsidP="00126FEC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Sobre selecionar o modo de ajuste, consulte a seção “Modo de ajuste”.</w:t>
      </w:r>
    </w:p>
    <w:p w14:paraId="1DE488BA" w14:textId="1A8210A4" w:rsidR="00126FEC" w:rsidRDefault="00126FEC" w:rsidP="00126FEC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Conduzir a plataforma até uma posição adequada com o botão de pressão. Atentar para que a distância entre a envasadora e o revestimento da máquina seja suficiente para pendurar a escada na plataforma.</w:t>
      </w:r>
    </w:p>
    <w:p w14:paraId="2B23A29D" w14:textId="226C847A" w:rsidR="00126FEC" w:rsidRDefault="00126FEC" w:rsidP="00126FEC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Retirar a escada do suporte na parte externa do revestimento da máquina.</w:t>
      </w:r>
    </w:p>
    <w:p w14:paraId="11223170" w14:textId="60FC2812" w:rsidR="00126FEC" w:rsidRDefault="00126FEC" w:rsidP="00126FEC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Pendurar a escada na plataforma.</w:t>
      </w:r>
    </w:p>
    <w:p w14:paraId="15A40887" w14:textId="764CBF39" w:rsidR="00126FEC" w:rsidRDefault="00126FEC" w:rsidP="00126FEC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Colocar o cinto de proteção antiqueda e subir até a parte superior da envasadora pela escada.</w:t>
      </w:r>
    </w:p>
    <w:p w14:paraId="50E7E86D" w14:textId="2516D481" w:rsidR="00126FEC" w:rsidRDefault="00126FEC" w:rsidP="00126FEC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Prender o cinto de proteção antiqueda no dispositivo de fixação.</w:t>
      </w:r>
    </w:p>
    <w:p w14:paraId="5BCA049C" w14:textId="77777777" w:rsidR="00126FEC" w:rsidRDefault="00126FEC" w:rsidP="00126FEC"/>
    <w:p w14:paraId="5244A10B" w14:textId="77777777" w:rsidR="00494426" w:rsidRDefault="0049442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BCC7F14" w14:textId="3603FE6E" w:rsidR="00126FEC" w:rsidRPr="00126FEC" w:rsidRDefault="00126FEC" w:rsidP="00126FEC">
      <w:pPr>
        <w:rPr>
          <w:b/>
          <w:bCs/>
        </w:rPr>
      </w:pPr>
      <w:r w:rsidRPr="00126FEC">
        <w:rPr>
          <w:b/>
          <w:bCs/>
        </w:rPr>
        <w:t>Depois das atividades</w:t>
      </w:r>
    </w:p>
    <w:p w14:paraId="1F34082C" w14:textId="6ACA327D" w:rsidR="00126FEC" w:rsidRDefault="00126FEC" w:rsidP="00126FEC">
      <w:pPr>
        <w:pStyle w:val="PargrafodaLista"/>
        <w:numPr>
          <w:ilvl w:val="0"/>
          <w:numId w:val="15"/>
        </w:numPr>
        <w:spacing w:before="120" w:after="120"/>
        <w:ind w:left="714" w:hanging="357"/>
        <w:contextualSpacing w:val="0"/>
      </w:pPr>
      <w:r>
        <w:t>Soltar o cinto de proteção antiqueda do dispositivo de fixação.</w:t>
      </w:r>
    </w:p>
    <w:p w14:paraId="2A2A34A9" w14:textId="7D310386" w:rsidR="00126FEC" w:rsidRDefault="00126FEC" w:rsidP="00126FEC">
      <w:pPr>
        <w:pStyle w:val="PargrafodaLista"/>
        <w:numPr>
          <w:ilvl w:val="0"/>
          <w:numId w:val="15"/>
        </w:numPr>
        <w:spacing w:before="120" w:after="120"/>
        <w:ind w:left="714" w:hanging="357"/>
        <w:contextualSpacing w:val="0"/>
      </w:pPr>
      <w:r>
        <w:t>Descer pela escada.</w:t>
      </w:r>
    </w:p>
    <w:p w14:paraId="30330579" w14:textId="11F0D61A" w:rsidR="00126FEC" w:rsidRDefault="00126FEC" w:rsidP="00126FEC">
      <w:pPr>
        <w:pStyle w:val="PargrafodaLista"/>
        <w:numPr>
          <w:ilvl w:val="0"/>
          <w:numId w:val="15"/>
        </w:numPr>
        <w:spacing w:before="120" w:after="120"/>
        <w:ind w:left="714" w:hanging="357"/>
        <w:contextualSpacing w:val="0"/>
      </w:pPr>
      <w:r>
        <w:t>Soltar a escada da plataforma.</w:t>
      </w:r>
    </w:p>
    <w:p w14:paraId="1AFECF1E" w14:textId="56B0517D" w:rsidR="00494426" w:rsidRDefault="00126FEC" w:rsidP="00494426">
      <w:pPr>
        <w:pStyle w:val="PargrafodaLista"/>
        <w:numPr>
          <w:ilvl w:val="0"/>
          <w:numId w:val="15"/>
        </w:numPr>
        <w:spacing w:before="120" w:after="120"/>
        <w:ind w:left="714" w:hanging="357"/>
        <w:contextualSpacing w:val="0"/>
      </w:pPr>
      <w:r>
        <w:t>Pendurar a escada no suporte na parte externa do revestimento da máquina.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426" w:rsidRPr="00423AD7" w14:paraId="49450D9A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907FC57" w14:textId="77777777" w:rsidR="00494426" w:rsidRPr="00423AD7" w:rsidRDefault="00494426" w:rsidP="00C63C5A">
            <w:pPr>
              <w:spacing w:after="80"/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72687BBB" w14:textId="77777777" w:rsidR="00494426" w:rsidRPr="001D1076" w:rsidRDefault="00494426" w:rsidP="00C63C5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D5FA4E1" w14:textId="77777777" w:rsidR="00494426" w:rsidRPr="00423AD7" w:rsidRDefault="00494426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426" w:rsidRPr="00423AD7" w14:paraId="575C3264" w14:textId="77777777" w:rsidTr="00C63C5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92799D2" w14:textId="77777777" w:rsidR="00494426" w:rsidRPr="00423AD7" w:rsidRDefault="00494426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05A7359">
                <v:shape id="_x0000_i1032" type="#_x0000_t75" style="width:20.25pt;height:31.5pt" o:ole="">
                  <v:imagedata r:id="rId16" o:title=""/>
                </v:shape>
                <o:OLEObject Type="Embed" ProgID="CorelPHOTOPAINT.Image.13" ShapeID="_x0000_i1032" DrawAspect="Content" ObjectID="_1719400395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F44F510" w14:textId="7B8DF48F" w:rsidR="00494426" w:rsidRPr="001D1076" w:rsidRDefault="00494426" w:rsidP="0049442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494426">
              <w:rPr>
                <w:rFonts w:eastAsia="Arial Unicode MS"/>
                <w:i/>
                <w:iCs/>
              </w:rPr>
              <w:t>A posição da escada é verificada por um interruptor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494426">
              <w:rPr>
                <w:rFonts w:eastAsia="Arial Unicode MS"/>
                <w:i/>
                <w:iCs/>
              </w:rPr>
              <w:t>de segurança.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37A56AF" w14:textId="77777777" w:rsidR="00494426" w:rsidRPr="00423AD7" w:rsidRDefault="00494426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217B0F60" w14:textId="251EFF2E" w:rsidR="00494426" w:rsidRDefault="00494426" w:rsidP="00494426">
      <w:pPr>
        <w:spacing w:before="120" w:after="120"/>
      </w:pPr>
    </w:p>
    <w:p w14:paraId="31305A95" w14:textId="7BBD2483" w:rsidR="00494426" w:rsidRDefault="00494426" w:rsidP="00494426">
      <w:pPr>
        <w:pStyle w:val="Ttulo2"/>
      </w:pPr>
      <w:r>
        <w:t>Observar as normas</w:t>
      </w:r>
    </w:p>
    <w:p w14:paraId="0068515B" w14:textId="77777777" w:rsidR="00494426" w:rsidRPr="00494426" w:rsidRDefault="00494426" w:rsidP="00494426">
      <w:pPr>
        <w:spacing w:before="120" w:after="120"/>
        <w:rPr>
          <w:b/>
          <w:bCs/>
        </w:rPr>
      </w:pPr>
      <w:r w:rsidRPr="00494426">
        <w:rPr>
          <w:b/>
          <w:bCs/>
        </w:rPr>
        <w:t>Descartar materiais</w:t>
      </w:r>
    </w:p>
    <w:p w14:paraId="222EB2B9" w14:textId="0A8AAAC4" w:rsidR="00494426" w:rsidRDefault="00494426" w:rsidP="00494426">
      <w:pPr>
        <w:spacing w:before="120" w:after="120"/>
      </w:pPr>
      <w:r>
        <w:t>Descartar os materiais retirados da máquina conforme a regulamentação e diretrizes aplicáveis no local da instalação.</w:t>
      </w:r>
    </w:p>
    <w:p w14:paraId="04C5E611" w14:textId="5A6FEC21" w:rsidR="00494426" w:rsidRDefault="00494426" w:rsidP="00494426">
      <w:pPr>
        <w:spacing w:before="120" w:after="120"/>
      </w:pPr>
    </w:p>
    <w:p w14:paraId="12C29791" w14:textId="42CC4CF9" w:rsidR="00494426" w:rsidRDefault="00494426" w:rsidP="00494426">
      <w:pPr>
        <w:pStyle w:val="Ttulo2"/>
      </w:pPr>
      <w:r>
        <w:t>Modo de operação configurar</w:t>
      </w:r>
    </w:p>
    <w:p w14:paraId="32B1B643" w14:textId="1E356E6E" w:rsidR="00494426" w:rsidRDefault="00494426" w:rsidP="002C1400">
      <w:pPr>
        <w:pStyle w:val="PargrafodaLista"/>
        <w:numPr>
          <w:ilvl w:val="0"/>
          <w:numId w:val="16"/>
        </w:numPr>
        <w:spacing w:before="120"/>
        <w:ind w:left="473"/>
      </w:pPr>
      <w:r>
        <w:t xml:space="preserve">Na botoeira na parte frontal da máquina, pressionar a tecla </w:t>
      </w:r>
      <w:r w:rsidRPr="00494426">
        <w:rPr>
          <w:i/>
          <w:iCs/>
        </w:rPr>
        <w:t>[4]</w:t>
      </w:r>
      <w:r>
        <w:t>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426" w:rsidRPr="00423AD7" w14:paraId="3321E715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8F8CE36" w14:textId="77777777" w:rsidR="00494426" w:rsidRPr="00423AD7" w:rsidRDefault="00494426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C0BABCF" w14:textId="77777777" w:rsidR="00494426" w:rsidRPr="001D1076" w:rsidRDefault="00494426" w:rsidP="00C63C5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6CAF4E7" w14:textId="77777777" w:rsidR="00494426" w:rsidRPr="00423AD7" w:rsidRDefault="00494426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426" w:rsidRPr="00423AD7" w14:paraId="6DE899AD" w14:textId="77777777" w:rsidTr="00C63C5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6AAEE11" w14:textId="77777777" w:rsidR="00494426" w:rsidRPr="00423AD7" w:rsidRDefault="00494426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2AD2F35">
                <v:shape id="_x0000_i1033" type="#_x0000_t75" style="width:20.25pt;height:31.5pt" o:ole="">
                  <v:imagedata r:id="rId16" o:title=""/>
                </v:shape>
                <o:OLEObject Type="Embed" ProgID="CorelPHOTOPAINT.Image.13" ShapeID="_x0000_i1033" DrawAspect="Content" ObjectID="_1719400396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67BC90F" w14:textId="3942F478" w:rsidR="00494426" w:rsidRPr="001D1076" w:rsidRDefault="00494426" w:rsidP="0049442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494426">
              <w:rPr>
                <w:rFonts w:eastAsia="Arial Unicode MS"/>
                <w:i/>
                <w:iCs/>
              </w:rPr>
              <w:t>O modo de operação Configurar só pode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494426">
              <w:rPr>
                <w:rFonts w:eastAsia="Arial Unicode MS"/>
                <w:i/>
                <w:iCs/>
              </w:rPr>
              <w:t>selecionado com uma chave do transponder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494426">
              <w:rPr>
                <w:rFonts w:eastAsia="Arial Unicode MS"/>
                <w:i/>
                <w:iCs/>
              </w:rPr>
              <w:t>nível [4] ou superior.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DD17D8" w14:textId="77777777" w:rsidR="00494426" w:rsidRPr="00423AD7" w:rsidRDefault="00494426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2DA3DA4" w14:textId="42046A35" w:rsidR="00494426" w:rsidRDefault="00494426" w:rsidP="00494426">
      <w:pPr>
        <w:spacing w:before="120" w:after="120"/>
      </w:pPr>
    </w:p>
    <w:p w14:paraId="3E6B38F0" w14:textId="6ABF4704" w:rsidR="00494426" w:rsidRDefault="00494426" w:rsidP="00494426">
      <w:pPr>
        <w:spacing w:before="120" w:after="120"/>
      </w:pPr>
      <w:r w:rsidRPr="00494426">
        <w:t>Consulte o capítulo “</w:t>
      </w:r>
      <w:r w:rsidRPr="00494426">
        <w:rPr>
          <w:i/>
          <w:iCs/>
        </w:rPr>
        <w:t>Operação</w:t>
      </w:r>
      <w:r w:rsidRPr="00494426">
        <w:t>”, seção “</w:t>
      </w:r>
      <w:r w:rsidRPr="00494426">
        <w:rPr>
          <w:i/>
          <w:iCs/>
        </w:rPr>
        <w:t>Dispositivos de comando</w:t>
      </w:r>
      <w:r w:rsidRPr="00494426">
        <w:t>”.</w:t>
      </w:r>
    </w:p>
    <w:p w14:paraId="47146794" w14:textId="78836098" w:rsidR="00494426" w:rsidRDefault="00494426" w:rsidP="00494426">
      <w:pPr>
        <w:spacing w:before="120" w:after="120"/>
      </w:pPr>
    </w:p>
    <w:p w14:paraId="631D8ED8" w14:textId="77777777" w:rsidR="00494426" w:rsidRPr="00126FEC" w:rsidRDefault="00494426" w:rsidP="00494426">
      <w:pPr>
        <w:spacing w:before="120" w:after="120"/>
      </w:pPr>
    </w:p>
    <w:sectPr w:rsidR="00494426" w:rsidRPr="00126FEC" w:rsidSect="003E77D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E80AA" w14:textId="77777777" w:rsidR="003E77D7" w:rsidRDefault="003E77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9B5BD2">
      <w:trPr>
        <w:trHeight w:val="454"/>
      </w:trPr>
      <w:tc>
        <w:tcPr>
          <w:tcW w:w="2838" w:type="dxa"/>
          <w:vAlign w:val="center"/>
        </w:tcPr>
        <w:p w14:paraId="6016363D" w14:textId="5504F35C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B5BD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9B5BD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ED14A8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234689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295A28" w14:textId="77777777" w:rsidR="003E77D7" w:rsidRDefault="003E77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38940" w14:textId="77777777" w:rsidR="003E77D7" w:rsidRDefault="003E77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3644F5" w14:paraId="52BBD286" w14:textId="77777777" w:rsidTr="009B5BD2">
      <w:trPr>
        <w:trHeight w:val="369"/>
      </w:trPr>
      <w:tc>
        <w:tcPr>
          <w:tcW w:w="964" w:type="dxa"/>
          <w:vMerge w:val="restart"/>
        </w:tcPr>
        <w:p w14:paraId="63EDE0D4" w14:textId="0F74183A" w:rsidR="003644F5" w:rsidRDefault="0082676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3D22F0D" wp14:editId="6163F896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9B5BD2">
      <w:trPr>
        <w:trHeight w:val="369"/>
      </w:trPr>
      <w:tc>
        <w:tcPr>
          <w:tcW w:w="964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7396569E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B5BD2">
            <w:rPr>
              <w:rFonts w:eastAsia="Times New Roman" w:cs="Helv"/>
              <w:b/>
              <w:noProof/>
              <w:szCs w:val="20"/>
              <w:lang w:val="de-DE" w:eastAsia="pt-BR"/>
            </w:rPr>
            <w:t>Manutenção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7165E" w14:textId="77777777" w:rsidR="003E77D7" w:rsidRDefault="003E77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F4285"/>
    <w:multiLevelType w:val="hybridMultilevel"/>
    <w:tmpl w:val="580C3F4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4244"/>
    <w:multiLevelType w:val="hybridMultilevel"/>
    <w:tmpl w:val="D382B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43895"/>
    <w:multiLevelType w:val="hybridMultilevel"/>
    <w:tmpl w:val="CEBCA73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B4060"/>
    <w:multiLevelType w:val="hybridMultilevel"/>
    <w:tmpl w:val="AA5E57B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82872"/>
    <w:multiLevelType w:val="hybridMultilevel"/>
    <w:tmpl w:val="A4AAB7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0662E"/>
    <w:multiLevelType w:val="hybridMultilevel"/>
    <w:tmpl w:val="8FFAFD9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C4552B"/>
    <w:multiLevelType w:val="hybridMultilevel"/>
    <w:tmpl w:val="166470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DC447D"/>
    <w:multiLevelType w:val="hybridMultilevel"/>
    <w:tmpl w:val="8480BEE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103267"/>
    <w:multiLevelType w:val="multilevel"/>
    <w:tmpl w:val="D3C4BC10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72E0551B"/>
    <w:multiLevelType w:val="hybridMultilevel"/>
    <w:tmpl w:val="7444B3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F64BC"/>
    <w:multiLevelType w:val="hybridMultilevel"/>
    <w:tmpl w:val="93500D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1"/>
  </w:num>
  <w:num w:numId="4">
    <w:abstractNumId w:val="13"/>
  </w:num>
  <w:num w:numId="5">
    <w:abstractNumId w:val="2"/>
  </w:num>
  <w:num w:numId="6">
    <w:abstractNumId w:val="14"/>
  </w:num>
  <w:num w:numId="7">
    <w:abstractNumId w:val="4"/>
  </w:num>
  <w:num w:numId="8">
    <w:abstractNumId w:val="3"/>
  </w:num>
  <w:num w:numId="9">
    <w:abstractNumId w:val="12"/>
  </w:num>
  <w:num w:numId="10">
    <w:abstractNumId w:val="6"/>
  </w:num>
  <w:num w:numId="11">
    <w:abstractNumId w:val="0"/>
  </w:num>
  <w:num w:numId="12">
    <w:abstractNumId w:val="0"/>
  </w:num>
  <w:num w:numId="13">
    <w:abstractNumId w:val="10"/>
  </w:num>
  <w:num w:numId="14">
    <w:abstractNumId w:val="5"/>
  </w:num>
  <w:num w:numId="15">
    <w:abstractNumId w:val="9"/>
  </w:num>
  <w:num w:numId="1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26FEC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4689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1400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E77D7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442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676E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5BD2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509E"/>
    <w:rsid w:val="00B008CC"/>
    <w:rsid w:val="00B02193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FE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3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126FEC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A12149-3A79-42B8-88EC-52FC465BE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657</Words>
  <Characters>3751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18</cp:revision>
  <cp:lastPrinted>2020-07-13T12:32:00Z</cp:lastPrinted>
  <dcterms:created xsi:type="dcterms:W3CDTF">2021-04-06T19:13:00Z</dcterms:created>
  <dcterms:modified xsi:type="dcterms:W3CDTF">2022-07-15T16:52:00Z</dcterms:modified>
</cp:coreProperties>
</file>