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B239C" w14:textId="77777777" w:rsidR="00217BCA" w:rsidRDefault="00217BCA" w:rsidP="00217BCA">
      <w:pPr>
        <w:pStyle w:val="Ttulo3"/>
      </w:pPr>
      <w:bookmarkStart w:id="1" w:name="_GoBack"/>
      <w:bookmarkEnd w:id="1"/>
      <w:r>
        <w:t>Manifold de válvulas do rinser</w:t>
      </w:r>
    </w:p>
    <w:p w14:paraId="405127A3" w14:textId="77777777" w:rsidR="00217BCA" w:rsidRDefault="00217BCA" w:rsidP="00217BCA">
      <w:pPr>
        <w:jc w:val="center"/>
      </w:pPr>
    </w:p>
    <w:p w14:paraId="046A72A8" w14:textId="77777777" w:rsidR="00217BCA" w:rsidRDefault="00217BCA" w:rsidP="00217BCA">
      <w:pPr>
        <w:keepNext/>
        <w:jc w:val="center"/>
      </w:pPr>
      <w:r w:rsidRPr="00F14AAF">
        <w:rPr>
          <w:noProof/>
        </w:rPr>
        <w:drawing>
          <wp:inline distT="0" distB="0" distL="0" distR="0" wp14:anchorId="4AB90CEF" wp14:editId="7DE8E767">
            <wp:extent cx="3600000" cy="3002400"/>
            <wp:effectExtent l="0" t="0" r="635" b="7620"/>
            <wp:docPr id="3" name="Imagem 3" descr="Manifold de válvulas do rins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53BA" w14:textId="533976B7" w:rsidR="00217BCA" w:rsidRDefault="00217BCA" w:rsidP="00217BC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4D34AC">
        <w:t>Manifold de válvulas do rinser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  <w:tblCaption w:val="Manifold do rinser"/>
      </w:tblPr>
      <w:tblGrid>
        <w:gridCol w:w="709"/>
        <w:gridCol w:w="3543"/>
        <w:gridCol w:w="709"/>
        <w:gridCol w:w="3543"/>
      </w:tblGrid>
      <w:tr w:rsidR="00C9739D" w:rsidRPr="00C465C0" w14:paraId="1CEEE5B9" w14:textId="77777777" w:rsidTr="00610549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36C089A6" w14:textId="77777777" w:rsidR="00C9739D" w:rsidRPr="00C465C0" w:rsidRDefault="00C9739D" w:rsidP="00610549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36D63F3" w14:textId="77777777" w:rsidR="00C9739D" w:rsidRPr="00C465C0" w:rsidRDefault="00C9739D" w:rsidP="00610549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6A00F0E" w14:textId="77777777" w:rsidR="00C9739D" w:rsidRPr="00C465C0" w:rsidRDefault="00C9739D" w:rsidP="00610549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56E8B9E" w14:textId="77777777" w:rsidR="00C9739D" w:rsidRPr="00C465C0" w:rsidRDefault="00C9739D" w:rsidP="00610549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9739D" w:rsidRPr="00C465C0" w14:paraId="2C521A15" w14:textId="77777777" w:rsidTr="00610549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13EF9BF6" w14:textId="079818BC" w:rsidR="00C9739D" w:rsidRPr="00C465C0" w:rsidRDefault="00C9739D" w:rsidP="0061054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A3EF738" w14:textId="209CEBC6" w:rsidR="00C9739D" w:rsidRPr="00C465C0" w:rsidRDefault="00C9739D" w:rsidP="00610549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Saída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C9F0ACB" w14:textId="0172CBE2" w:rsidR="00C9739D" w:rsidRPr="00C465C0" w:rsidRDefault="00C9739D" w:rsidP="00610549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4C6DD35B" w14:textId="40A12770" w:rsidR="00C9739D" w:rsidRPr="00C465C0" w:rsidRDefault="00C9739D" w:rsidP="00610549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5E8C388C" w14:textId="77777777" w:rsidR="00C9739D" w:rsidRPr="00C9739D" w:rsidRDefault="00C9739D" w:rsidP="00C9739D"/>
    <w:p w14:paraId="3441BEFE" w14:textId="77777777" w:rsidR="00217BCA" w:rsidRDefault="00217BCA" w:rsidP="00217BCA">
      <w:pPr>
        <w:spacing w:line="259" w:lineRule="auto"/>
        <w:jc w:val="left"/>
      </w:pPr>
      <w:r>
        <w:br w:type="page"/>
      </w:r>
    </w:p>
    <w:p w14:paraId="5948E77F" w14:textId="77777777" w:rsidR="00217BCA" w:rsidRDefault="00217BCA" w:rsidP="00217BCA">
      <w:pPr>
        <w:pStyle w:val="Ttulo3"/>
      </w:pPr>
      <w:bookmarkStart w:id="2" w:name="_Toc79389089"/>
      <w:r w:rsidRPr="00EF1C31">
        <w:lastRenderedPageBreak/>
        <w:t>Alimentação de água do rinser</w:t>
      </w:r>
      <w:bookmarkEnd w:id="2"/>
    </w:p>
    <w:p w14:paraId="5CE5E015" w14:textId="77777777" w:rsidR="00217BCA" w:rsidRPr="00923A5C" w:rsidRDefault="00217BCA" w:rsidP="00217BCA">
      <w:pPr>
        <w:rPr>
          <w:b/>
          <w:bCs/>
        </w:rPr>
      </w:pPr>
      <w:r w:rsidRPr="00923A5C">
        <w:rPr>
          <w:b/>
          <w:bCs/>
        </w:rPr>
        <w:t>Estrutura</w:t>
      </w:r>
    </w:p>
    <w:p w14:paraId="79D26383" w14:textId="77777777" w:rsidR="00217BCA" w:rsidRDefault="00217BCA" w:rsidP="00217BCA">
      <w:pPr>
        <w:keepNext/>
        <w:jc w:val="center"/>
      </w:pPr>
      <w:r w:rsidRPr="00923A5C">
        <w:rPr>
          <w:noProof/>
        </w:rPr>
        <w:drawing>
          <wp:inline distT="0" distB="0" distL="0" distR="0" wp14:anchorId="74BA5C75" wp14:editId="1D4A7AF8">
            <wp:extent cx="3590925" cy="3152775"/>
            <wp:effectExtent l="0" t="0" r="9525" b="9525"/>
            <wp:docPr id="4" name="Imagem 4" descr="Alimentação de água do rin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056" t="2229" r="26446" b="41022"/>
                    <a:stretch/>
                  </pic:blipFill>
                  <pic:spPr bwMode="auto">
                    <a:xfrm>
                      <a:off x="0" y="0"/>
                      <a:ext cx="3590925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08949" w14:textId="77777777" w:rsidR="00217BCA" w:rsidRDefault="00217BCA" w:rsidP="00217BCA">
      <w:pPr>
        <w:pStyle w:val="Legenda"/>
      </w:pPr>
      <w:bookmarkStart w:id="3" w:name="_Toc78988231"/>
      <w:bookmarkStart w:id="4" w:name="_Toc79388782"/>
      <w:r w:rsidRPr="00630C16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29</w:t>
        </w:r>
      </w:fldSimple>
      <w:r w:rsidRPr="00630C16">
        <w:t>: Manifold de válvulas do rinser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17BCA" w:rsidRPr="00C465C0" w14:paraId="2EA8634E" w14:textId="77777777" w:rsidTr="0012647E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21DF7031" w14:textId="77777777" w:rsidR="00217BCA" w:rsidRPr="00C465C0" w:rsidRDefault="00217BCA" w:rsidP="0012647E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5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3DFC3E5" w14:textId="77777777" w:rsidR="00217BCA" w:rsidRPr="00C465C0" w:rsidRDefault="00217BCA" w:rsidP="0012647E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A6AF599" w14:textId="77777777" w:rsidR="00217BCA" w:rsidRPr="00C465C0" w:rsidRDefault="00217BCA" w:rsidP="0012647E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45C940C" w14:textId="77777777" w:rsidR="00217BCA" w:rsidRPr="00C465C0" w:rsidRDefault="00217BCA" w:rsidP="0012647E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17BCA" w:rsidRPr="00C465C0" w14:paraId="5A2DAED3" w14:textId="77777777" w:rsidTr="0012647E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CF6841A" w14:textId="77777777" w:rsidR="00217BCA" w:rsidRPr="00C465C0" w:rsidRDefault="00217BCA" w:rsidP="0012647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83687F9" w14:textId="77777777" w:rsidR="00217BCA" w:rsidRPr="00C465C0" w:rsidRDefault="00217BCA" w:rsidP="0012647E">
            <w:pPr>
              <w:spacing w:after="0"/>
              <w:jc w:val="left"/>
              <w:rPr>
                <w:rFonts w:eastAsia="Calibri"/>
              </w:rPr>
            </w:pPr>
            <w:r w:rsidRPr="00EF1C31">
              <w:t>Válvula de alimentação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F0B53F2" w14:textId="77777777" w:rsidR="00217BCA" w:rsidRPr="00C465C0" w:rsidRDefault="00217BCA" w:rsidP="0012647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0A02163" w14:textId="77777777" w:rsidR="00217BCA" w:rsidRPr="00C465C0" w:rsidRDefault="00217BCA" w:rsidP="0012647E">
            <w:pPr>
              <w:spacing w:after="0"/>
              <w:jc w:val="left"/>
              <w:rPr>
                <w:rFonts w:eastAsia="Calibri"/>
              </w:rPr>
            </w:pPr>
            <w:r w:rsidRPr="00EF1C31">
              <w:t>Válvula de membrana</w:t>
            </w:r>
          </w:p>
        </w:tc>
      </w:tr>
      <w:tr w:rsidR="00217BCA" w:rsidRPr="00C465C0" w14:paraId="495C260F" w14:textId="77777777" w:rsidTr="0012647E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598C905" w14:textId="77777777" w:rsidR="00217BCA" w:rsidRPr="00C465C0" w:rsidRDefault="00217BCA" w:rsidP="0012647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1647BA9" w14:textId="77777777" w:rsidR="00217BCA" w:rsidRPr="00320BB2" w:rsidRDefault="00217BCA" w:rsidP="0012647E">
            <w:pPr>
              <w:spacing w:after="0"/>
              <w:jc w:val="left"/>
              <w:rPr>
                <w:rFonts w:eastAsia="Calibri"/>
              </w:rPr>
            </w:pPr>
            <w:r w:rsidRPr="00EF1C31">
              <w:t>Válvula solenóide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36E90119" w14:textId="77777777" w:rsidR="00217BCA" w:rsidRDefault="00217BCA" w:rsidP="0012647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3DBFBEB" w14:textId="77777777" w:rsidR="00217BCA" w:rsidRPr="00320BB2" w:rsidRDefault="00217BCA" w:rsidP="0012647E">
            <w:pPr>
              <w:spacing w:after="0"/>
              <w:jc w:val="left"/>
              <w:rPr>
                <w:rFonts w:eastAsia="Calibri"/>
              </w:rPr>
            </w:pPr>
            <w:r w:rsidRPr="00EF1C31">
              <w:t>Válvula de retenção</w:t>
            </w:r>
          </w:p>
        </w:tc>
      </w:tr>
      <w:tr w:rsidR="00217BCA" w:rsidRPr="00C465C0" w14:paraId="2E35D8A7" w14:textId="77777777" w:rsidTr="0012647E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F2CF66C" w14:textId="77777777" w:rsidR="00217BCA" w:rsidRDefault="00217BCA" w:rsidP="0012647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AF6796F" w14:textId="77777777" w:rsidR="00217BCA" w:rsidRDefault="00217BCA" w:rsidP="0012647E">
            <w:pPr>
              <w:spacing w:after="0"/>
              <w:jc w:val="left"/>
              <w:rPr>
                <w:rFonts w:eastAsia="Calibri"/>
              </w:rPr>
            </w:pPr>
            <w:r w:rsidRPr="00EF1C31">
              <w:t>Pressostato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C9D55E4" w14:textId="77777777" w:rsidR="00217BCA" w:rsidRDefault="00217BCA" w:rsidP="0012647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AF4D901" w14:textId="77777777" w:rsidR="00217BCA" w:rsidRDefault="00217BCA" w:rsidP="0012647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By-pass</w:t>
            </w:r>
          </w:p>
        </w:tc>
      </w:tr>
      <w:bookmarkEnd w:id="5"/>
    </w:tbl>
    <w:p w14:paraId="62C5379D" w14:textId="77777777" w:rsidR="00217BCA" w:rsidRPr="00923A5C" w:rsidRDefault="00217BCA" w:rsidP="00217BCA">
      <w:pPr>
        <w:spacing w:line="259" w:lineRule="auto"/>
        <w:jc w:val="left"/>
      </w:pPr>
    </w:p>
    <w:p w14:paraId="42F35DAC" w14:textId="77777777" w:rsidR="00217BCA" w:rsidRPr="00923A5C" w:rsidRDefault="00217BCA" w:rsidP="00217BCA">
      <w:pPr>
        <w:rPr>
          <w:b/>
          <w:bCs/>
        </w:rPr>
      </w:pPr>
      <w:r w:rsidRPr="00923A5C">
        <w:rPr>
          <w:b/>
          <w:bCs/>
        </w:rPr>
        <w:t>Funcionamento</w:t>
      </w:r>
    </w:p>
    <w:p w14:paraId="7ABBB750" w14:textId="77777777" w:rsidR="005667C2" w:rsidRDefault="005667C2" w:rsidP="005667C2">
      <w:r w:rsidRPr="00923A5C">
        <w:t xml:space="preserve">A água que irá esguichar a garrafa é alimentada através da tubulação de alimentação. A válvula solenoide é aberta quando o sensor detectar presença de garrafas na máquina. </w:t>
      </w:r>
    </w:p>
    <w:p w14:paraId="0E74659D" w14:textId="77777777" w:rsidR="005667C2" w:rsidRDefault="005667C2" w:rsidP="005667C2">
      <w:r w:rsidRPr="00923A5C">
        <w:t xml:space="preserve">A válvula de membrana é aberta quando a máquina estiver rodando para permitir que a água lubrifique a curva do rinser e o distribuidor através do by-pass. </w:t>
      </w:r>
    </w:p>
    <w:p w14:paraId="226AF1A8" w14:textId="77777777" w:rsidR="005667C2" w:rsidRPr="00614D25" w:rsidRDefault="005667C2" w:rsidP="005667C2">
      <w:r w:rsidRPr="00923A5C">
        <w:t>O pressostato emite um sinal para o controle da máquina caso não tenha água na tubulação. Através desse sinal a máquina para evitando danos no equipamento.</w:t>
      </w:r>
    </w:p>
    <w:p w14:paraId="332B18B3" w14:textId="02D68512" w:rsidR="007A66B2" w:rsidRPr="00614D25" w:rsidRDefault="007A66B2" w:rsidP="005667C2"/>
    <w:sectPr w:rsidR="007A66B2" w:rsidRPr="00614D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D10D1" w14:textId="77777777" w:rsidR="00141388" w:rsidRDefault="001413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41388">
      <w:trPr>
        <w:trHeight w:val="454"/>
      </w:trPr>
      <w:tc>
        <w:tcPr>
          <w:tcW w:w="2838" w:type="dxa"/>
          <w:vAlign w:val="center"/>
        </w:tcPr>
        <w:p w14:paraId="6016363D" w14:textId="512489E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4138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4138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3A1EBE" w14:textId="77777777" w:rsidR="00141388" w:rsidRDefault="001413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AD76F" w14:textId="77777777" w:rsidR="00141388" w:rsidRDefault="001413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41388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4138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409F71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4138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3A93" w14:textId="77777777" w:rsidR="00141388" w:rsidRDefault="001413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1388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17BCA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667C2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9739D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39D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35A794-C50D-4168-A79C-6C3646097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