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867EC" w14:textId="77777777" w:rsidR="00D44B8E" w:rsidRPr="00F367FC" w:rsidRDefault="00D44B8E" w:rsidP="00D44B8E">
      <w:pPr>
        <w:pStyle w:val="Ttulo3"/>
      </w:pPr>
      <w:bookmarkStart w:id="1" w:name="_Toc16170744"/>
      <w:bookmarkStart w:id="2" w:name="_Toc79389090"/>
      <w:bookmarkStart w:id="3" w:name="_GoBack"/>
      <w:bookmarkEnd w:id="3"/>
      <w:r w:rsidRPr="00F367FC">
        <w:t>Manifold de válvulas da Enchedora</w:t>
      </w:r>
      <w:bookmarkEnd w:id="1"/>
      <w:bookmarkEnd w:id="2"/>
    </w:p>
    <w:p w14:paraId="47777F95" w14:textId="77777777" w:rsidR="00D44B8E" w:rsidRDefault="00D44B8E" w:rsidP="00D44B8E">
      <w:pPr>
        <w:keepNext/>
        <w:jc w:val="center"/>
      </w:pPr>
      <w:r w:rsidRPr="00F367FC">
        <w:rPr>
          <w:noProof/>
          <w:color w:val="000000" w:themeColor="text1"/>
        </w:rPr>
        <w:drawing>
          <wp:inline distT="0" distB="0" distL="0" distR="0" wp14:anchorId="6F97C21C" wp14:editId="2BFE9F90">
            <wp:extent cx="2940050" cy="3369310"/>
            <wp:effectExtent l="0" t="0" r="0" b="2540"/>
            <wp:docPr id="102" name="Imagem 102" descr="Manifold de válvulas da enched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4F78" w14:textId="77777777" w:rsidR="00D44B8E" w:rsidRDefault="00D44B8E" w:rsidP="00D44B8E">
      <w:pPr>
        <w:pStyle w:val="Legenda"/>
      </w:pPr>
      <w:bookmarkStart w:id="4" w:name="_Toc78988232"/>
      <w:bookmarkStart w:id="5" w:name="_Toc79388783"/>
      <w:r w:rsidRPr="002A1724">
        <w:t xml:space="preserve">Figura </w:t>
      </w:r>
      <w:r w:rsidR="004D6766">
        <w:fldChar w:fldCharType="begin"/>
      </w:r>
      <w:r w:rsidR="004D6766">
        <w:instrText xml:space="preserve"> STYLEREF 1 \s </w:instrText>
      </w:r>
      <w:r w:rsidR="004D6766">
        <w:fldChar w:fldCharType="separate"/>
      </w:r>
      <w:r>
        <w:rPr>
          <w:noProof/>
        </w:rPr>
        <w:t>3</w:t>
      </w:r>
      <w:r w:rsidR="004D6766">
        <w:rPr>
          <w:noProof/>
        </w:rPr>
        <w:fldChar w:fldCharType="end"/>
      </w:r>
      <w:r>
        <w:noBreakHyphen/>
      </w:r>
      <w:r w:rsidR="004D6766">
        <w:fldChar w:fldCharType="begin"/>
      </w:r>
      <w:r w:rsidR="004D6766">
        <w:instrText xml:space="preserve"> SEQ Figura \* ARABIC \s 1 </w:instrText>
      </w:r>
      <w:r w:rsidR="004D6766">
        <w:fldChar w:fldCharType="separate"/>
      </w:r>
      <w:r>
        <w:rPr>
          <w:noProof/>
        </w:rPr>
        <w:t>30</w:t>
      </w:r>
      <w:r w:rsidR="004D6766">
        <w:rPr>
          <w:noProof/>
        </w:rPr>
        <w:fldChar w:fldCharType="end"/>
      </w:r>
      <w:r w:rsidRPr="002A1724">
        <w:t>: Manifold de válvulas</w:t>
      </w:r>
      <w:bookmarkEnd w:id="4"/>
      <w:bookmarkEnd w:id="5"/>
      <w:r>
        <w:t xml:space="preserve"> da enchedora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  <w:tblCaption w:val="Manifold de válvulas da enchedora"/>
      </w:tblPr>
      <w:tblGrid>
        <w:gridCol w:w="709"/>
        <w:gridCol w:w="3543"/>
        <w:gridCol w:w="709"/>
        <w:gridCol w:w="3543"/>
      </w:tblGrid>
      <w:tr w:rsidR="00D44B8E" w:rsidRPr="00C465C0" w14:paraId="6E1DD078" w14:textId="77777777" w:rsidTr="002D1507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6038E5A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6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178F1C8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7E04C63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2DF5DCA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44B8E" w:rsidRPr="00C465C0" w14:paraId="71FF44A2" w14:textId="77777777" w:rsidTr="002D1507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8D36D61" w14:textId="74665F30" w:rsidR="00D44B8E" w:rsidRPr="00C465C0" w:rsidRDefault="002429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217D75D" w14:textId="77777777" w:rsidR="00D44B8E" w:rsidRPr="00C465C0" w:rsidRDefault="00D44B8E" w:rsidP="002D150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Produto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7ADDC4E" w14:textId="486C2917" w:rsidR="00D44B8E" w:rsidRPr="00C465C0" w:rsidRDefault="002429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3E98E27" w14:textId="77777777" w:rsidR="00D44B8E" w:rsidRPr="00C465C0" w:rsidRDefault="00D44B8E" w:rsidP="002D150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Gás de pressurização</w:t>
            </w:r>
          </w:p>
        </w:tc>
      </w:tr>
      <w:tr w:rsidR="00D44B8E" w:rsidRPr="00C465C0" w14:paraId="1C41A446" w14:textId="77777777" w:rsidTr="002D150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68F8EC37" w14:textId="037D68E3" w:rsidR="00D44B8E" w:rsidRPr="00C465C0" w:rsidRDefault="002429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08AF371" w14:textId="77777777" w:rsidR="00D44B8E" w:rsidRPr="00320BB2" w:rsidRDefault="00D44B8E" w:rsidP="002D150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Alívio (Gás de retorno)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DA9FA62" w14:textId="2C2861A2" w:rsidR="00D44B8E" w:rsidRDefault="002429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CF7749D" w14:textId="77777777" w:rsidR="00D44B8E" w:rsidRPr="00320BB2" w:rsidRDefault="00D44B8E" w:rsidP="002D150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CIP</w:t>
            </w:r>
          </w:p>
        </w:tc>
      </w:tr>
      <w:tr w:rsidR="00D44B8E" w:rsidRPr="00C465C0" w14:paraId="5337FA54" w14:textId="77777777" w:rsidTr="002D1507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D47C0DD" w14:textId="7153D88D" w:rsidR="00D44B8E" w:rsidRDefault="002429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4BE90EF" w14:textId="77777777" w:rsidR="00D44B8E" w:rsidRDefault="00D44B8E" w:rsidP="002D150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Água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DCB18EE" w14:textId="15A9AE00" w:rsidR="00D44B8E" w:rsidRDefault="002429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388692E" w14:textId="77777777" w:rsidR="00D44B8E" w:rsidRDefault="00D44B8E" w:rsidP="002D1507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Painel pneumático</w:t>
            </w:r>
          </w:p>
        </w:tc>
      </w:tr>
      <w:bookmarkEnd w:id="6"/>
    </w:tbl>
    <w:p w14:paraId="258B42A8" w14:textId="77777777" w:rsidR="00D44B8E" w:rsidRDefault="00D44B8E" w:rsidP="00D44B8E">
      <w:pPr>
        <w:rPr>
          <w:color w:val="000000" w:themeColor="text1"/>
          <w:highlight w:val="yellow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44B8E" w:rsidRPr="00423AD7" w14:paraId="6A1B7577" w14:textId="77777777" w:rsidTr="002D150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A88EE36" w14:textId="77777777" w:rsidR="00D44B8E" w:rsidRPr="00423AD7" w:rsidRDefault="00D44B8E" w:rsidP="002D1507">
            <w:pPr>
              <w:jc w:val="center"/>
              <w:rPr>
                <w:rFonts w:eastAsia="Arial Unicode MS"/>
              </w:rPr>
            </w:pPr>
            <w:bookmarkStart w:id="7" w:name="_Hlk82585721"/>
          </w:p>
        </w:tc>
        <w:tc>
          <w:tcPr>
            <w:tcW w:w="6946" w:type="dxa"/>
            <w:shd w:val="clear" w:color="auto" w:fill="D9D9D9"/>
          </w:tcPr>
          <w:p w14:paraId="22277CE3" w14:textId="77777777" w:rsidR="00D44B8E" w:rsidRPr="00423AD7" w:rsidRDefault="00D44B8E" w:rsidP="002D150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EEE030" w14:textId="77777777" w:rsidR="00D44B8E" w:rsidRPr="00423AD7" w:rsidRDefault="00D44B8E" w:rsidP="002D150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44B8E" w:rsidRPr="00423AD7" w14:paraId="231BF503" w14:textId="77777777" w:rsidTr="002D1507">
        <w:trPr>
          <w:trHeight w:val="1418"/>
        </w:trPr>
        <w:tc>
          <w:tcPr>
            <w:tcW w:w="1134" w:type="dxa"/>
            <w:shd w:val="clear" w:color="auto" w:fill="D9D9D9"/>
          </w:tcPr>
          <w:p w14:paraId="3A7642E1" w14:textId="77777777" w:rsidR="00D44B8E" w:rsidRPr="00423AD7" w:rsidRDefault="00D44B8E" w:rsidP="002D150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3A52CE7">
                <v:shape id="_x0000_i1026" type="#_x0000_t75" style="width:43.5pt;height:36pt" o:ole="">
                  <v:imagedata r:id="rId9" o:title=""/>
                </v:shape>
                <o:OLEObject Type="Embed" ProgID="CorelPHOTOPAINT.Image.13" ShapeID="_x0000_i1026" DrawAspect="Content" ObjectID="_1719401916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5F073C0" w14:textId="77777777" w:rsidR="00D44B8E" w:rsidRDefault="00D44B8E" w:rsidP="002D150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4956790" w14:textId="77777777" w:rsidR="00D44B8E" w:rsidRPr="00D018CC" w:rsidRDefault="00D44B8E" w:rsidP="002D1507">
            <w:pPr>
              <w:spacing w:after="80"/>
            </w:pPr>
            <w:r w:rsidRPr="00090BF5">
              <w:rPr>
                <w:rFonts w:eastAsia="Arial Unicode MS"/>
              </w:rPr>
              <w:t>Não tocar nas tubulações durante a produção e a limpeza com risco de queimaduras na pele</w:t>
            </w:r>
          </w:p>
        </w:tc>
        <w:tc>
          <w:tcPr>
            <w:tcW w:w="425" w:type="dxa"/>
            <w:shd w:val="clear" w:color="auto" w:fill="D9D9D9"/>
          </w:tcPr>
          <w:p w14:paraId="02B2DEDA" w14:textId="77777777" w:rsidR="00D44B8E" w:rsidRPr="00423AD7" w:rsidRDefault="00D44B8E" w:rsidP="002D150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7"/>
    </w:tbl>
    <w:p w14:paraId="02934731" w14:textId="77777777" w:rsidR="00D44B8E" w:rsidRDefault="00D44B8E" w:rsidP="00D44B8E">
      <w:pPr>
        <w:rPr>
          <w:color w:val="000000" w:themeColor="text1"/>
          <w:highlight w:val="yellow"/>
        </w:rPr>
      </w:pPr>
    </w:p>
    <w:p w14:paraId="671ED7C6" w14:textId="77777777" w:rsidR="00D44B8E" w:rsidRDefault="00D44B8E" w:rsidP="00D44B8E">
      <w:pPr>
        <w:spacing w:line="259" w:lineRule="auto"/>
        <w:jc w:val="left"/>
        <w:rPr>
          <w:color w:val="000000" w:themeColor="text1"/>
          <w:highlight w:val="yellow"/>
        </w:rPr>
      </w:pPr>
      <w:r>
        <w:rPr>
          <w:color w:val="000000" w:themeColor="text1"/>
          <w:highlight w:val="yellow"/>
        </w:rPr>
        <w:br w:type="page"/>
      </w:r>
    </w:p>
    <w:p w14:paraId="2548B0E2" w14:textId="3FE6C34B" w:rsidR="00D44B8E" w:rsidRDefault="00D44B8E" w:rsidP="00EB2D38">
      <w:pPr>
        <w:pStyle w:val="Ttulo3"/>
      </w:pPr>
      <w:bookmarkStart w:id="8" w:name="_Toc79389091"/>
      <w:bookmarkStart w:id="9" w:name="_Toc16170745"/>
      <w:r w:rsidRPr="002F0742">
        <w:lastRenderedPageBreak/>
        <w:t>Produto</w:t>
      </w:r>
      <w:bookmarkEnd w:id="8"/>
      <w:bookmarkEnd w:id="9"/>
    </w:p>
    <w:p w14:paraId="55834C2C" w14:textId="77777777" w:rsidR="00EB2D38" w:rsidRDefault="00EB2D38" w:rsidP="00EB2D38">
      <w:pPr>
        <w:keepNext/>
        <w:jc w:val="center"/>
      </w:pPr>
      <w:bookmarkStart w:id="10" w:name="_Toc16170746"/>
      <w:bookmarkStart w:id="11" w:name="_Toc79389092"/>
      <w:r w:rsidRPr="004E68B1">
        <w:rPr>
          <w:noProof/>
        </w:rPr>
        <w:drawing>
          <wp:inline distT="0" distB="0" distL="0" distR="0" wp14:anchorId="3150152A" wp14:editId="243DBCF4">
            <wp:extent cx="5394325" cy="1813560"/>
            <wp:effectExtent l="0" t="0" r="0" b="0"/>
            <wp:docPr id="949460" name="Imagem 949460" descr="Tubulação de prod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11F2" w14:textId="77777777" w:rsidR="00EB2D38" w:rsidRDefault="00EB2D38" w:rsidP="00EB2D38">
      <w:pPr>
        <w:pStyle w:val="Legenda"/>
      </w:pPr>
      <w:bookmarkStart w:id="12" w:name="_Toc78988234"/>
      <w:bookmarkStart w:id="13" w:name="_Toc79388785"/>
      <w:r w:rsidRPr="009B3D9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37</w:t>
        </w:r>
      </w:fldSimple>
      <w:r w:rsidRPr="009B3D9A">
        <w:t>: Tubulação de produto</w:t>
      </w:r>
      <w:bookmarkEnd w:id="12"/>
      <w:bookmarkEnd w:id="1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  <w:tblCaption w:val="Tubulação de produto"/>
      </w:tblPr>
      <w:tblGrid>
        <w:gridCol w:w="709"/>
        <w:gridCol w:w="3543"/>
        <w:gridCol w:w="709"/>
        <w:gridCol w:w="3543"/>
      </w:tblGrid>
      <w:tr w:rsidR="00EB2D38" w:rsidRPr="00C465C0" w14:paraId="37E81533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1BD34237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29FEE88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C8E93E0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4CBC242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B2D38" w:rsidRPr="00C465C0" w14:paraId="00D65EB9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5D821A58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339937C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Alimentação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2DBDD01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7BA4ADA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Saída</w:t>
            </w:r>
          </w:p>
        </w:tc>
      </w:tr>
      <w:tr w:rsidR="00EB2D38" w:rsidRPr="00C465C0" w14:paraId="6C603AFE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3AFC844C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46C2E15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reguladora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5308BBC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26D764C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amostra</w:t>
            </w:r>
          </w:p>
        </w:tc>
      </w:tr>
      <w:tr w:rsidR="00EB2D38" w:rsidRPr="00C465C0" w14:paraId="3525EA1A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42C40601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5272535" w14:textId="77777777" w:rsidR="00EB2D38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Visor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9CB6214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A7E94FA" w14:textId="77777777" w:rsidR="00EB2D38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Filtro</w:t>
            </w:r>
          </w:p>
        </w:tc>
      </w:tr>
      <w:tr w:rsidR="00EB2D38" w:rsidRPr="00C465C0" w14:paraId="59C2BE9A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A92B287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8D798AB" w14:textId="77777777" w:rsidR="00EB2D38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de pressão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208B7BB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37D5214" w14:textId="77777777" w:rsidR="00EB2D38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de temperatura</w:t>
            </w:r>
          </w:p>
        </w:tc>
      </w:tr>
    </w:tbl>
    <w:p w14:paraId="1F170505" w14:textId="77777777" w:rsidR="00EB2D38" w:rsidRDefault="00EB2D38" w:rsidP="00EB2D38">
      <w:pPr>
        <w:spacing w:after="0" w:line="240" w:lineRule="auto"/>
        <w:jc w:val="left"/>
        <w:rPr>
          <w:color w:val="000000" w:themeColor="text1"/>
        </w:rPr>
      </w:pPr>
    </w:p>
    <w:p w14:paraId="512859F2" w14:textId="77777777" w:rsidR="00EB2D38" w:rsidRPr="004E68B1" w:rsidRDefault="00EB2D38" w:rsidP="00EB2D38">
      <w:pPr>
        <w:rPr>
          <w:color w:val="000000" w:themeColor="text1"/>
        </w:rPr>
      </w:pPr>
      <w:r w:rsidRPr="004E68B1">
        <w:rPr>
          <w:color w:val="000000" w:themeColor="text1"/>
        </w:rPr>
        <w:t>Na tubulação de alimentação de produto existe um filtro, sensores de pressão, visor de inspeção e válvula para retirada de amostra.</w:t>
      </w:r>
    </w:p>
    <w:p w14:paraId="140F7D8C" w14:textId="356ADC95" w:rsidR="00EB2D38" w:rsidRDefault="00EB2D38" w:rsidP="00EB2D38">
      <w:pPr>
        <w:rPr>
          <w:color w:val="000000" w:themeColor="text1"/>
        </w:rPr>
      </w:pPr>
      <w:r w:rsidRPr="004E68B1">
        <w:rPr>
          <w:color w:val="000000" w:themeColor="text1"/>
        </w:rPr>
        <w:t>Através da válvula de prova pode ser retirada uma amostra do conteúdo da tubulação.</w:t>
      </w:r>
    </w:p>
    <w:p w14:paraId="5F9D0224" w14:textId="77777777" w:rsidR="00EB2D38" w:rsidRDefault="00EB2D38">
      <w:pPr>
        <w:spacing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1A9BFBC" w14:textId="77777777" w:rsidR="00D44B8E" w:rsidRDefault="00D44B8E" w:rsidP="00EB2D38">
      <w:pPr>
        <w:pStyle w:val="Ttulo3"/>
      </w:pPr>
      <w:r w:rsidRPr="00E17D3F">
        <w:lastRenderedPageBreak/>
        <w:t>Gás de pressurização</w:t>
      </w:r>
      <w:bookmarkEnd w:id="10"/>
      <w:bookmarkEnd w:id="11"/>
      <w:r w:rsidRPr="00E17D3F">
        <w:t xml:space="preserve"> </w:t>
      </w:r>
    </w:p>
    <w:p w14:paraId="55BD1C4A" w14:textId="77777777" w:rsidR="00EB2D38" w:rsidRDefault="00EB2D38" w:rsidP="00EB2D38">
      <w:pPr>
        <w:keepNext/>
        <w:jc w:val="center"/>
      </w:pPr>
      <w:bookmarkStart w:id="14" w:name="_Toc16170747"/>
      <w:r w:rsidRPr="004E68B1">
        <w:rPr>
          <w:noProof/>
        </w:rPr>
        <w:drawing>
          <wp:inline distT="0" distB="0" distL="0" distR="0" wp14:anchorId="470862D7" wp14:editId="46A1BA18">
            <wp:extent cx="5400040" cy="2322195"/>
            <wp:effectExtent l="0" t="0" r="0" b="1905"/>
            <wp:docPr id="949461" name="Imagem 949461" descr="Tubulação de pressuriz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299C" w14:textId="77777777" w:rsidR="00EB2D38" w:rsidRDefault="00EB2D38" w:rsidP="00EB2D38">
      <w:pPr>
        <w:pStyle w:val="Legenda"/>
      </w:pPr>
      <w:bookmarkStart w:id="15" w:name="_Toc78988235"/>
      <w:bookmarkStart w:id="16" w:name="_Toc79388786"/>
      <w:r w:rsidRPr="009B3D9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38</w:t>
        </w:r>
      </w:fldSimple>
      <w:r w:rsidRPr="009B3D9A">
        <w:t>: Tubulação de gás</w:t>
      </w:r>
      <w:bookmarkEnd w:id="15"/>
      <w:bookmarkEnd w:id="16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  <w:tblCaption w:val="Tubulação de pressurização"/>
      </w:tblPr>
      <w:tblGrid>
        <w:gridCol w:w="709"/>
        <w:gridCol w:w="3543"/>
        <w:gridCol w:w="709"/>
        <w:gridCol w:w="3543"/>
      </w:tblGrid>
      <w:tr w:rsidR="00EB2D38" w:rsidRPr="00C465C0" w14:paraId="54F85C42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559020A2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540D453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31E3616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90DE433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B2D38" w:rsidRPr="00C465C0" w14:paraId="125BBDC2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56F820C0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80D3840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Alimentação de CO</w:t>
            </w:r>
            <w:r w:rsidRPr="007F1C54">
              <w:rPr>
                <w:rFonts w:eastAsia="Calibri"/>
                <w:vertAlign w:val="subscript"/>
              </w:rPr>
              <w:t>2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E33A233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DE26C26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Saída</w:t>
            </w:r>
          </w:p>
        </w:tc>
      </w:tr>
      <w:tr w:rsidR="00EB2D38" w:rsidRPr="00C465C0" w14:paraId="055C7530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648B67AF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31584DB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reguladora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B96AF0E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EC6A2B2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de pressão</w:t>
            </w:r>
          </w:p>
        </w:tc>
      </w:tr>
    </w:tbl>
    <w:p w14:paraId="76EEF0A2" w14:textId="77777777" w:rsidR="00D44B8E" w:rsidRPr="007F1C54" w:rsidRDefault="00D44B8E" w:rsidP="00D44B8E"/>
    <w:p w14:paraId="47927854" w14:textId="77777777" w:rsidR="00D44B8E" w:rsidRDefault="00D44B8E" w:rsidP="00D44B8E">
      <w:pPr>
        <w:spacing w:after="0" w:line="240" w:lineRule="auto"/>
        <w:jc w:val="left"/>
        <w:rPr>
          <w:rFonts w:eastAsia="Times New Roman"/>
          <w:b/>
          <w:color w:val="000000" w:themeColor="text1"/>
          <w:sz w:val="24"/>
          <w:szCs w:val="24"/>
        </w:rPr>
      </w:pPr>
      <w:r>
        <w:rPr>
          <w:color w:val="000000" w:themeColor="text1"/>
        </w:rPr>
        <w:br w:type="page"/>
      </w:r>
    </w:p>
    <w:p w14:paraId="20809530" w14:textId="45C0A5A7" w:rsidR="00EB2D38" w:rsidRDefault="00EB2D38" w:rsidP="00EB2D38">
      <w:pPr>
        <w:pStyle w:val="Ttulo3"/>
        <w:spacing w:before="40" w:after="0" w:line="360" w:lineRule="auto"/>
      </w:pPr>
      <w:bookmarkStart w:id="17" w:name="_Toc97885745"/>
      <w:bookmarkEnd w:id="14"/>
      <w:r w:rsidRPr="00AE1E76">
        <w:t>CIP</w:t>
      </w:r>
      <w:bookmarkEnd w:id="17"/>
      <w:r w:rsidRPr="00AE1E76">
        <w:t xml:space="preserve"> </w:t>
      </w:r>
      <w:r>
        <w:t>e Alívio</w:t>
      </w:r>
    </w:p>
    <w:p w14:paraId="7FE81558" w14:textId="77777777" w:rsidR="00EB2D38" w:rsidRPr="000B4B66" w:rsidRDefault="00EB2D38" w:rsidP="00EB2D38"/>
    <w:p w14:paraId="0587D90B" w14:textId="77777777" w:rsidR="00EB2D38" w:rsidRDefault="00EB2D38" w:rsidP="00EB2D38">
      <w:pPr>
        <w:keepNext/>
      </w:pPr>
      <w:r w:rsidRPr="004E68B1">
        <w:rPr>
          <w:noProof/>
        </w:rPr>
        <w:drawing>
          <wp:inline distT="0" distB="0" distL="0" distR="0" wp14:anchorId="6913BC28" wp14:editId="25F194B5">
            <wp:extent cx="5396865" cy="1911985"/>
            <wp:effectExtent l="0" t="0" r="0" b="0"/>
            <wp:docPr id="949462" name="Imagem 949462" descr="Tubulação de CIP e Alív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2914" w14:textId="77777777" w:rsidR="00EB2D38" w:rsidRDefault="00EB2D38" w:rsidP="00EB2D38">
      <w:pPr>
        <w:pStyle w:val="Legenda"/>
      </w:pPr>
      <w:bookmarkStart w:id="18" w:name="_Toc78988236"/>
      <w:bookmarkStart w:id="19" w:name="_Toc79388787"/>
      <w:r w:rsidRPr="00835182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39</w:t>
        </w:r>
      </w:fldSimple>
      <w:r w:rsidRPr="00835182">
        <w:t>: Tubulação de CIP</w:t>
      </w:r>
      <w:bookmarkEnd w:id="18"/>
      <w:bookmarkEnd w:id="19"/>
      <w:r>
        <w:t xml:space="preserve"> e alívio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  <w:tblCaption w:val="Tubulação de CIP e Alívio"/>
      </w:tblPr>
      <w:tblGrid>
        <w:gridCol w:w="709"/>
        <w:gridCol w:w="3543"/>
        <w:gridCol w:w="709"/>
        <w:gridCol w:w="3543"/>
      </w:tblGrid>
      <w:tr w:rsidR="00EB2D38" w:rsidRPr="00C465C0" w14:paraId="476905C3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199AB2F1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ECF96C0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CD71D5D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38E5BEA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B2D38" w:rsidRPr="00C465C0" w14:paraId="73082D05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230ED6F1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B58B1DF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Alimentação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4AC7514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7145B87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Saída</w:t>
            </w:r>
          </w:p>
        </w:tc>
      </w:tr>
      <w:tr w:rsidR="00EB2D38" w:rsidRPr="00C465C0" w14:paraId="1C9707D2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BB41700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6E309FA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  <w:r w:rsidRPr="00AE1E76">
              <w:t>Conexão com alívio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2F02B7C1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16502B3A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0B810B9" w14:textId="77777777" w:rsidR="00D44B8E" w:rsidRDefault="00D44B8E" w:rsidP="00D44B8E">
      <w:pPr>
        <w:rPr>
          <w:color w:val="000000" w:themeColor="text1"/>
        </w:rPr>
      </w:pPr>
    </w:p>
    <w:p w14:paraId="50664885" w14:textId="77777777" w:rsidR="00D44B8E" w:rsidRDefault="00D44B8E" w:rsidP="00D44B8E">
      <w:pPr>
        <w:spacing w:after="0"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8E8688F" w14:textId="4A35B0FD" w:rsidR="00EB2D38" w:rsidRDefault="00EB2D38" w:rsidP="00EB2D38">
      <w:pPr>
        <w:pStyle w:val="Ttulo3"/>
      </w:pPr>
      <w:bookmarkStart w:id="20" w:name="_Toc16170748"/>
      <w:bookmarkStart w:id="21" w:name="_Toc79389094"/>
      <w:bookmarkStart w:id="22" w:name="_Toc97885746"/>
      <w:r w:rsidRPr="00AE1E76">
        <w:t>Água</w:t>
      </w:r>
      <w:bookmarkEnd w:id="20"/>
      <w:bookmarkEnd w:id="21"/>
      <w:bookmarkEnd w:id="22"/>
    </w:p>
    <w:p w14:paraId="08D3AD29" w14:textId="77777777" w:rsidR="00EB2D38" w:rsidRPr="00EB2D38" w:rsidRDefault="00EB2D38" w:rsidP="00EB2D38"/>
    <w:p w14:paraId="76FFF230" w14:textId="77777777" w:rsidR="00EB2D38" w:rsidRDefault="00EB2D38" w:rsidP="00EB2D38">
      <w:pPr>
        <w:keepNext/>
        <w:jc w:val="center"/>
      </w:pPr>
      <w:r w:rsidRPr="004E68B1">
        <w:rPr>
          <w:noProof/>
        </w:rPr>
        <w:drawing>
          <wp:inline distT="0" distB="0" distL="0" distR="0" wp14:anchorId="2662C80C" wp14:editId="64801006">
            <wp:extent cx="5400040" cy="1628140"/>
            <wp:effectExtent l="0" t="0" r="0" b="0"/>
            <wp:docPr id="949463" name="Imagem 949463" descr="Tubulação de á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1D23" w14:textId="77777777" w:rsidR="00EB2D38" w:rsidRDefault="00EB2D38" w:rsidP="00EB2D38">
      <w:pPr>
        <w:pStyle w:val="Legenda"/>
      </w:pPr>
      <w:bookmarkStart w:id="23" w:name="_Toc78988237"/>
      <w:bookmarkStart w:id="24" w:name="_Toc79388788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40</w:t>
        </w:r>
      </w:fldSimple>
      <w:r>
        <w:t xml:space="preserve">: </w:t>
      </w:r>
      <w:r w:rsidRPr="00C76FE0">
        <w:t>Tubulação de água</w:t>
      </w:r>
      <w:bookmarkEnd w:id="23"/>
      <w:bookmarkEnd w:id="2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  <w:tblCaption w:val="Tubulação de água"/>
      </w:tblPr>
      <w:tblGrid>
        <w:gridCol w:w="709"/>
        <w:gridCol w:w="3543"/>
        <w:gridCol w:w="709"/>
        <w:gridCol w:w="3543"/>
      </w:tblGrid>
      <w:tr w:rsidR="00EB2D38" w:rsidRPr="00C465C0" w14:paraId="21370D55" w14:textId="77777777" w:rsidTr="00F337FC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6399B1BD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A447A53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01593C0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6D1FF2B" w14:textId="77777777" w:rsidR="00EB2D38" w:rsidRPr="00C465C0" w:rsidRDefault="00EB2D38" w:rsidP="00F337FC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B2D38" w:rsidRPr="00C465C0" w14:paraId="031D0DB4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58074141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95F507A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 w:rsidRPr="00AE1E76">
              <w:t>Alimentação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89F2772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CB91310" w14:textId="77777777" w:rsidR="00EB2D38" w:rsidRPr="00C465C0" w:rsidRDefault="00EB2D38" w:rsidP="00F337FC">
            <w:pPr>
              <w:spacing w:after="0"/>
              <w:jc w:val="left"/>
              <w:rPr>
                <w:rFonts w:eastAsia="Calibri"/>
              </w:rPr>
            </w:pPr>
            <w:r w:rsidRPr="00AE1E76">
              <w:t>Saída</w:t>
            </w:r>
          </w:p>
        </w:tc>
      </w:tr>
      <w:tr w:rsidR="00EB2D38" w:rsidRPr="00C465C0" w14:paraId="57E534C0" w14:textId="77777777" w:rsidTr="00F337FC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0CA37169" w14:textId="77777777" w:rsidR="00EB2D38" w:rsidRPr="00C465C0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5427367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t>Conexão com o Rinser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1523856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48049A" w14:textId="77777777" w:rsidR="00EB2D38" w:rsidRPr="00320BB2" w:rsidRDefault="00EB2D38" w:rsidP="00F337FC">
            <w:pPr>
              <w:spacing w:after="0"/>
              <w:jc w:val="left"/>
              <w:rPr>
                <w:rFonts w:eastAsia="Calibri"/>
              </w:rPr>
            </w:pPr>
            <w:r>
              <w:t>Conexão com a ducha</w:t>
            </w:r>
          </w:p>
        </w:tc>
      </w:tr>
      <w:tr w:rsidR="00EB2D38" w:rsidRPr="00C465C0" w14:paraId="38120551" w14:textId="77777777" w:rsidTr="00EB2D38">
        <w:trPr>
          <w:trHeight w:val="738"/>
        </w:trPr>
        <w:tc>
          <w:tcPr>
            <w:tcW w:w="709" w:type="dxa"/>
            <w:shd w:val="clear" w:color="auto" w:fill="F2F2F2"/>
            <w:vAlign w:val="center"/>
          </w:tcPr>
          <w:p w14:paraId="0F259B6B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0C82067" w14:textId="77777777" w:rsidR="00EB2D38" w:rsidRPr="00AE1E76" w:rsidRDefault="00EB2D38" w:rsidP="00F337FC">
            <w:pPr>
              <w:spacing w:after="0"/>
              <w:jc w:val="left"/>
            </w:pPr>
            <w:r w:rsidRPr="00AE1E76">
              <w:t xml:space="preserve">Conexão </w:t>
            </w:r>
            <w:r>
              <w:t>com a lubrificação do pistão elevador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88FE2AB" w14:textId="77777777" w:rsidR="00EB2D38" w:rsidRDefault="00EB2D38" w:rsidP="00F337F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12F76608" w14:textId="77777777" w:rsidR="00EB2D38" w:rsidRPr="00AE1E76" w:rsidRDefault="00EB2D38" w:rsidP="00F337FC">
            <w:pPr>
              <w:spacing w:after="0"/>
              <w:jc w:val="left"/>
            </w:pPr>
          </w:p>
        </w:tc>
      </w:tr>
    </w:tbl>
    <w:p w14:paraId="6E151F6C" w14:textId="77777777" w:rsidR="00D44B8E" w:rsidRDefault="00D44B8E" w:rsidP="00D44B8E"/>
    <w:p w14:paraId="3B6374D6" w14:textId="77777777" w:rsidR="00D44B8E" w:rsidRDefault="00D44B8E" w:rsidP="00D44B8E">
      <w:pPr>
        <w:rPr>
          <w:color w:val="000000" w:themeColor="text1"/>
        </w:rPr>
      </w:pPr>
    </w:p>
    <w:p w14:paraId="7186004B" w14:textId="77777777" w:rsidR="00D44B8E" w:rsidRDefault="00D44B8E" w:rsidP="00D44B8E">
      <w:pPr>
        <w:spacing w:after="0" w:line="240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CC6332F" w14:textId="77777777" w:rsidR="00D44B8E" w:rsidRDefault="00D44B8E" w:rsidP="00D44B8E">
      <w:pPr>
        <w:pStyle w:val="Ttulo3"/>
        <w:spacing w:before="40" w:after="0" w:line="360" w:lineRule="auto"/>
      </w:pPr>
      <w:bookmarkStart w:id="25" w:name="_Toc16170749"/>
      <w:bookmarkStart w:id="26" w:name="_Toc79389095"/>
      <w:r w:rsidRPr="006E1E68">
        <w:t>Painel Pneumático</w:t>
      </w:r>
      <w:bookmarkEnd w:id="25"/>
      <w:bookmarkEnd w:id="26"/>
    </w:p>
    <w:p w14:paraId="1AA66852" w14:textId="77777777" w:rsidR="00D44B8E" w:rsidRDefault="00D44B8E" w:rsidP="00D44B8E">
      <w:pPr>
        <w:keepNext/>
      </w:pPr>
      <w:r w:rsidRPr="006E1E68">
        <w:rPr>
          <w:noProof/>
          <w:color w:val="000000" w:themeColor="text1"/>
        </w:rPr>
        <w:drawing>
          <wp:inline distT="0" distB="0" distL="0" distR="0" wp14:anchorId="7C1FEA41" wp14:editId="360C7F91">
            <wp:extent cx="5212080" cy="3200400"/>
            <wp:effectExtent l="0" t="0" r="7620" b="0"/>
            <wp:docPr id="107" name="Imagem 107" descr="Painel pneu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CC7E2" w14:textId="77777777" w:rsidR="00D44B8E" w:rsidRDefault="00D44B8E" w:rsidP="00D44B8E">
      <w:pPr>
        <w:pStyle w:val="Legenda"/>
      </w:pPr>
      <w:bookmarkStart w:id="27" w:name="_Toc78988238"/>
      <w:bookmarkStart w:id="28" w:name="_Toc79388789"/>
      <w:r>
        <w:t xml:space="preserve">Figura </w:t>
      </w:r>
      <w:r w:rsidR="004D6766">
        <w:fldChar w:fldCharType="begin"/>
      </w:r>
      <w:r w:rsidR="004D6766">
        <w:instrText xml:space="preserve"> STYLEREF 1 \s </w:instrText>
      </w:r>
      <w:r w:rsidR="004D6766">
        <w:fldChar w:fldCharType="separate"/>
      </w:r>
      <w:r>
        <w:rPr>
          <w:noProof/>
        </w:rPr>
        <w:t>3</w:t>
      </w:r>
      <w:r w:rsidR="004D6766">
        <w:rPr>
          <w:noProof/>
        </w:rPr>
        <w:fldChar w:fldCharType="end"/>
      </w:r>
      <w:r>
        <w:noBreakHyphen/>
      </w:r>
      <w:r w:rsidR="004D6766">
        <w:fldChar w:fldCharType="begin"/>
      </w:r>
      <w:r w:rsidR="004D6766">
        <w:instrText xml:space="preserve"> SEQ Figura \* ARABIC \s 1 </w:instrText>
      </w:r>
      <w:r w:rsidR="004D6766">
        <w:fldChar w:fldCharType="separate"/>
      </w:r>
      <w:r>
        <w:rPr>
          <w:noProof/>
        </w:rPr>
        <w:t>36</w:t>
      </w:r>
      <w:r w:rsidR="004D6766">
        <w:rPr>
          <w:noProof/>
        </w:rPr>
        <w:fldChar w:fldCharType="end"/>
      </w:r>
      <w:r>
        <w:t xml:space="preserve">: </w:t>
      </w:r>
      <w:r w:rsidRPr="00FC4FD2">
        <w:t>Painel Pneumático</w:t>
      </w:r>
      <w:bookmarkEnd w:id="27"/>
      <w:bookmarkEnd w:id="28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44B8E" w:rsidRPr="00C465C0" w14:paraId="75BBFAF5" w14:textId="77777777" w:rsidTr="002D1507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088D2EDA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2B4B1D84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BB80CE4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ED39304" w14:textId="77777777" w:rsidR="00D44B8E" w:rsidRPr="00C465C0" w:rsidRDefault="00D44B8E" w:rsidP="002D1507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44B8E" w:rsidRPr="00C465C0" w14:paraId="0F50B421" w14:textId="77777777" w:rsidTr="002D1507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7978888" w14:textId="77777777" w:rsidR="00D44B8E" w:rsidRPr="00C465C0" w:rsidRDefault="00D44B8E" w:rsidP="002D150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B5DA93E" w14:textId="77777777" w:rsidR="00D44B8E" w:rsidRPr="00C465C0" w:rsidRDefault="00D44B8E" w:rsidP="002D1507">
            <w:pPr>
              <w:spacing w:after="0"/>
              <w:jc w:val="left"/>
              <w:rPr>
                <w:rFonts w:eastAsia="Calibri"/>
              </w:rPr>
            </w:pPr>
            <w:r w:rsidRPr="006E1E68">
              <w:t>Unidade de Conservação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3326F36" w14:textId="77777777" w:rsidR="00D44B8E" w:rsidRPr="00C465C0" w:rsidRDefault="00D44B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0E15397" w14:textId="77777777" w:rsidR="00D44B8E" w:rsidRPr="00C465C0" w:rsidRDefault="00D44B8E" w:rsidP="002D1507">
            <w:pPr>
              <w:spacing w:after="0"/>
              <w:jc w:val="left"/>
              <w:rPr>
                <w:rFonts w:eastAsia="Calibri"/>
              </w:rPr>
            </w:pPr>
            <w:r w:rsidRPr="006E1E68">
              <w:t>Bloco de Válvulas</w:t>
            </w:r>
          </w:p>
        </w:tc>
      </w:tr>
      <w:tr w:rsidR="00D44B8E" w:rsidRPr="00C465C0" w14:paraId="73A46104" w14:textId="77777777" w:rsidTr="002D1507">
        <w:trPr>
          <w:trHeight w:val="601"/>
        </w:trPr>
        <w:tc>
          <w:tcPr>
            <w:tcW w:w="709" w:type="dxa"/>
            <w:shd w:val="clear" w:color="auto" w:fill="F2F2F2"/>
            <w:vAlign w:val="center"/>
          </w:tcPr>
          <w:p w14:paraId="261B1B99" w14:textId="77777777" w:rsidR="00D44B8E" w:rsidRPr="00C465C0" w:rsidRDefault="00D44B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8FE8C9A" w14:textId="77777777" w:rsidR="00D44B8E" w:rsidRPr="00320BB2" w:rsidRDefault="00D44B8E" w:rsidP="002D1507">
            <w:pPr>
              <w:spacing w:after="0"/>
              <w:jc w:val="left"/>
              <w:rPr>
                <w:rFonts w:eastAsia="Calibri"/>
              </w:rPr>
            </w:pPr>
            <w:r>
              <w:t>Alimentação</w:t>
            </w:r>
            <w:r w:rsidRPr="006E1E68">
              <w:t xml:space="preserve"> do cilindro elevador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5864EFD9" w14:textId="77777777" w:rsidR="00D44B8E" w:rsidRDefault="00D44B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3523412" w14:textId="77777777" w:rsidR="00D44B8E" w:rsidRPr="00320BB2" w:rsidRDefault="00D44B8E" w:rsidP="002D1507">
            <w:pPr>
              <w:spacing w:after="0"/>
              <w:jc w:val="left"/>
              <w:rPr>
                <w:rFonts w:eastAsia="Calibri"/>
              </w:rPr>
            </w:pPr>
            <w:r w:rsidRPr="006E1E68">
              <w:t>Filtro para ar estéril</w:t>
            </w:r>
          </w:p>
        </w:tc>
      </w:tr>
      <w:tr w:rsidR="00D44B8E" w:rsidRPr="00C465C0" w14:paraId="3B75F730" w14:textId="77777777" w:rsidTr="002D1507">
        <w:trPr>
          <w:trHeight w:val="795"/>
        </w:trPr>
        <w:tc>
          <w:tcPr>
            <w:tcW w:w="709" w:type="dxa"/>
            <w:shd w:val="clear" w:color="auto" w:fill="F2F2F2"/>
            <w:vAlign w:val="center"/>
          </w:tcPr>
          <w:p w14:paraId="042AC56D" w14:textId="77777777" w:rsidR="00D44B8E" w:rsidRDefault="00D44B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7E49A85" w14:textId="77777777" w:rsidR="00D44B8E" w:rsidRPr="006E1E68" w:rsidRDefault="00D44B8E" w:rsidP="002D1507">
            <w:pPr>
              <w:spacing w:after="0"/>
              <w:jc w:val="left"/>
            </w:pPr>
            <w:r>
              <w:t>Bloco de distribuição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808DBCD" w14:textId="77777777" w:rsidR="00D44B8E" w:rsidRDefault="00D44B8E" w:rsidP="002D150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6E50823" w14:textId="77777777" w:rsidR="00D44B8E" w:rsidRPr="006E1E68" w:rsidRDefault="00D44B8E" w:rsidP="002D1507">
            <w:pPr>
              <w:spacing w:after="0"/>
              <w:jc w:val="left"/>
            </w:pPr>
            <w:r>
              <w:t>Alimentação da lubrificação centralizada</w:t>
            </w:r>
          </w:p>
        </w:tc>
      </w:tr>
    </w:tbl>
    <w:p w14:paraId="6424AB76" w14:textId="77777777" w:rsidR="00EB2D38" w:rsidRPr="006E1E68" w:rsidRDefault="00EB2D38" w:rsidP="00EB2D38">
      <w:pPr>
        <w:rPr>
          <w:color w:val="000000" w:themeColor="text1"/>
        </w:rPr>
      </w:pPr>
    </w:p>
    <w:p w14:paraId="6DD2B09F" w14:textId="77777777" w:rsidR="00EB2D38" w:rsidRDefault="00EB2D38" w:rsidP="00EB2D38">
      <w:r>
        <w:t>A máquina precisa de ar para o processo de enchimento e limpeza da máquina.</w:t>
      </w:r>
    </w:p>
    <w:p w14:paraId="46CEAD09" w14:textId="77777777" w:rsidR="00EB2D38" w:rsidRDefault="00EB2D38" w:rsidP="00EB2D38">
      <w:r>
        <w:t>O ar de controle que alimenta o sistema pneumático é fornecido pela unidade de conservação. A unidade de conservação abastece com ar de comando os módulos pneumáticos.</w:t>
      </w:r>
    </w:p>
    <w:p w14:paraId="7B741E08" w14:textId="77777777" w:rsidR="00D44B8E" w:rsidRPr="007F1C54" w:rsidRDefault="00D44B8E" w:rsidP="00D44B8E">
      <w:r w:rsidRPr="007F1C54">
        <w:t>A unidade de conservação é compreendida de filtros de ar de várias porosidades e de reguladores de pressão para as pressões requeridas. Os filtros retêm sujeira, água, e óleo do ar de alimentação.</w:t>
      </w:r>
    </w:p>
    <w:p w14:paraId="30B10507" w14:textId="77777777" w:rsidR="00D44B8E" w:rsidRPr="007F1C54" w:rsidRDefault="00D44B8E" w:rsidP="00D44B8E">
      <w:r w:rsidRPr="007F1C54">
        <w:t>A capacidade de filtração do filtro de ar estéril atinge uma capacidade de filtração de 99.999%. Menos que um miligrama de óleo por metro cúbico de ar comprimido permanece após a filtração.</w:t>
      </w:r>
    </w:p>
    <w:p w14:paraId="121ABB95" w14:textId="77777777" w:rsidR="00D44B8E" w:rsidRDefault="00D44B8E" w:rsidP="00D44B8E">
      <w:pPr>
        <w:spacing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69AF508" w14:textId="77777777" w:rsidR="00D44B8E" w:rsidRPr="007F1C54" w:rsidRDefault="00D44B8E" w:rsidP="00D44B8E">
      <w:pPr>
        <w:rPr>
          <w:b/>
          <w:bCs/>
        </w:rPr>
      </w:pPr>
      <w:r w:rsidRPr="007F1C54">
        <w:rPr>
          <w:b/>
          <w:bCs/>
        </w:rPr>
        <w:t xml:space="preserve">Alimentação de produto </w:t>
      </w:r>
    </w:p>
    <w:p w14:paraId="21B70CB3" w14:textId="77777777" w:rsidR="00D44B8E" w:rsidRPr="007F1C54" w:rsidRDefault="00D44B8E" w:rsidP="00D44B8E">
      <w:r w:rsidRPr="007F1C54">
        <w:t>Na tubulação de alimentação de produto existe um filtro, sensores de pressão, visor de inspeção e válvula para retirada de amostra.</w:t>
      </w:r>
    </w:p>
    <w:p w14:paraId="066EEBDF" w14:textId="77777777" w:rsidR="00D44B8E" w:rsidRPr="004547B4" w:rsidRDefault="00D44B8E" w:rsidP="00D44B8E">
      <w:r w:rsidRPr="007F1C54">
        <w:t>Através da válvula de prova pode</w:t>
      </w:r>
      <w:r w:rsidRPr="004547B4">
        <w:t xml:space="preserve"> ser retirada uma amostra do conteúdo da tubulação.</w:t>
      </w:r>
    </w:p>
    <w:p w14:paraId="685B905E" w14:textId="77777777" w:rsidR="00D44B8E" w:rsidRPr="004547B4" w:rsidRDefault="00D44B8E" w:rsidP="00D44B8E">
      <w:pPr>
        <w:rPr>
          <w:color w:val="000000" w:themeColor="text1"/>
        </w:rPr>
      </w:pPr>
    </w:p>
    <w:p w14:paraId="1BBE557F" w14:textId="77777777" w:rsidR="00D44B8E" w:rsidRPr="007F1C54" w:rsidRDefault="00D44B8E" w:rsidP="00D44B8E">
      <w:pPr>
        <w:rPr>
          <w:b/>
          <w:bCs/>
        </w:rPr>
      </w:pPr>
      <w:r w:rsidRPr="007F1C54">
        <w:rPr>
          <w:b/>
          <w:bCs/>
        </w:rPr>
        <w:t>Conexão de ar</w:t>
      </w:r>
    </w:p>
    <w:p w14:paraId="6FE29976" w14:textId="77777777" w:rsidR="00D44B8E" w:rsidRPr="007F1C54" w:rsidRDefault="00D44B8E" w:rsidP="00D44B8E">
      <w:r w:rsidRPr="007F1C54">
        <w:t>A máquina precisa de ar para o processo de enchimento e limpeza da máquina.</w:t>
      </w:r>
    </w:p>
    <w:p w14:paraId="63264A23" w14:textId="77777777" w:rsidR="00D44B8E" w:rsidRPr="007F1C54" w:rsidRDefault="00D44B8E" w:rsidP="00D44B8E">
      <w:r w:rsidRPr="007F1C54">
        <w:t>O ar de controle que alimenta o sistema pneumático é fornecido pela unidade de conservação.</w:t>
      </w:r>
    </w:p>
    <w:p w14:paraId="4EF70DBC" w14:textId="77777777" w:rsidR="00D44B8E" w:rsidRDefault="00D44B8E" w:rsidP="00D44B8E">
      <w:pPr>
        <w:rPr>
          <w:color w:val="000000" w:themeColor="text1"/>
        </w:rPr>
      </w:pPr>
    </w:p>
    <w:p w14:paraId="76D6CA26" w14:textId="77777777" w:rsidR="00D44B8E" w:rsidRPr="007F1C54" w:rsidRDefault="00D44B8E" w:rsidP="00D44B8E">
      <w:pPr>
        <w:rPr>
          <w:b/>
          <w:bCs/>
          <w:color w:val="000000" w:themeColor="text1"/>
        </w:rPr>
      </w:pPr>
      <w:r w:rsidRPr="007F1C54">
        <w:rPr>
          <w:b/>
          <w:bCs/>
          <w:color w:val="000000" w:themeColor="text1"/>
        </w:rPr>
        <w:t>Filtro de gás</w:t>
      </w:r>
    </w:p>
    <w:p w14:paraId="29160061" w14:textId="77777777" w:rsidR="00D44B8E" w:rsidRDefault="00D44B8E" w:rsidP="00D44B8E">
      <w:pPr>
        <w:rPr>
          <w:color w:val="000000" w:themeColor="text1"/>
        </w:rPr>
      </w:pPr>
      <w:r w:rsidRPr="007F1C54">
        <w:rPr>
          <w:color w:val="000000" w:themeColor="text1"/>
        </w:rPr>
        <w:t>É fornecido CO</w:t>
      </w:r>
      <w:r w:rsidRPr="007F1C54">
        <w:rPr>
          <w:color w:val="000000" w:themeColor="text1"/>
          <w:vertAlign w:val="subscript"/>
        </w:rPr>
        <w:t>2</w:t>
      </w:r>
      <w:r w:rsidRPr="007F1C54">
        <w:rPr>
          <w:color w:val="000000" w:themeColor="text1"/>
        </w:rPr>
        <w:t xml:space="preserve"> ao recipiente para seu esvaziamento.</w:t>
      </w:r>
    </w:p>
    <w:p w14:paraId="4C19445B" w14:textId="77777777" w:rsidR="00D44B8E" w:rsidRDefault="00D44B8E" w:rsidP="00D44B8E">
      <w:pPr>
        <w:rPr>
          <w:color w:val="000000" w:themeColor="text1"/>
        </w:rPr>
      </w:pPr>
      <w:r w:rsidRPr="007F1C54">
        <w:rPr>
          <w:color w:val="000000" w:themeColor="text1"/>
        </w:rPr>
        <w:t>O filtro de gás limpa o ar ou o gás que será introduzido.</w:t>
      </w:r>
    </w:p>
    <w:p w14:paraId="00603CF7" w14:textId="77777777" w:rsidR="00D44B8E" w:rsidRPr="004547B4" w:rsidRDefault="00D44B8E" w:rsidP="00D44B8E">
      <w:pPr>
        <w:rPr>
          <w:color w:val="000000" w:themeColor="text1"/>
        </w:rPr>
      </w:pPr>
    </w:p>
    <w:p w14:paraId="070F8469" w14:textId="77777777" w:rsidR="00D44B8E" w:rsidRPr="007F1C54" w:rsidRDefault="00D44B8E" w:rsidP="00D44B8E">
      <w:pPr>
        <w:rPr>
          <w:b/>
          <w:bCs/>
        </w:rPr>
      </w:pPr>
      <w:r w:rsidRPr="007F1C54">
        <w:rPr>
          <w:b/>
          <w:bCs/>
        </w:rPr>
        <w:t xml:space="preserve">Unidade de </w:t>
      </w:r>
      <w:r>
        <w:rPr>
          <w:b/>
          <w:bCs/>
        </w:rPr>
        <w:t>conservação</w:t>
      </w:r>
    </w:p>
    <w:p w14:paraId="795757DB" w14:textId="77777777" w:rsidR="00D44B8E" w:rsidRDefault="00D44B8E" w:rsidP="00D44B8E">
      <w:pPr>
        <w:rPr>
          <w:color w:val="000000" w:themeColor="text1"/>
        </w:rPr>
      </w:pPr>
      <w:r w:rsidRPr="004547B4">
        <w:rPr>
          <w:color w:val="000000" w:themeColor="text1"/>
        </w:rPr>
        <w:t>A unidade de conservação abastece com ar de comando os módulos pneumáticos.</w:t>
      </w:r>
    </w:p>
    <w:p w14:paraId="26D25F1E" w14:textId="77777777" w:rsidR="00D44B8E" w:rsidRPr="000B4B66" w:rsidRDefault="00D44B8E" w:rsidP="00D44B8E"/>
    <w:p w14:paraId="332B18B3" w14:textId="2BB06B77" w:rsidR="007A66B2" w:rsidRPr="00614D25" w:rsidRDefault="007A66B2" w:rsidP="007D58AE"/>
    <w:sectPr w:rsidR="007A66B2" w:rsidRPr="00614D25" w:rsidSect="0034363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0154FE" w14:textId="77777777" w:rsidR="004D6766" w:rsidRDefault="004D67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D6766">
      <w:trPr>
        <w:trHeight w:val="454"/>
      </w:trPr>
      <w:tc>
        <w:tcPr>
          <w:tcW w:w="2838" w:type="dxa"/>
          <w:vAlign w:val="center"/>
        </w:tcPr>
        <w:p w14:paraId="6016363D" w14:textId="157B174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D676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D676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DD5072" w14:textId="77777777" w:rsidR="004D6766" w:rsidRDefault="004D67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6B3F7" w14:textId="77777777" w:rsidR="004D6766" w:rsidRDefault="004D67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D6766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D676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05E8A4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D676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D8E2D" w14:textId="77777777" w:rsidR="004D6766" w:rsidRDefault="004D67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298E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D6766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336B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44B8E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2D38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44EB4-4F60-493C-AF98-487E6C701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