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b78f6d43004318" /></Relationships>
</file>

<file path=word/document.xml><?xml version="1.0" encoding="utf-8"?>
<w:document xmlns:w="http://schemas.openxmlformats.org/wordprocessingml/2006/main">
  <w:body>
    <w:p>
      <w:r>
        <w:t>Tabela Transplantada via OpenXML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2268"/>
        <w:gridCol w:w="2268"/>
        <w:gridCol w:w="2167"/>
      </w:tblGrid>
      <w:tr w:rsidR="00D15B4B" w:rsidTr="00AD51C2">
        <w:trPr>
          <w:trHeight w:val="341"/>
          <w:tblCellSpacing w:w="20" w:type="dxa"/>
        </w:trPr>
        <w:tc>
          <w:tcPr>
            <w:tcW w:w="1925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:rsidRPr="008259E3" w:rsidR="00D15B4B" w:rsidP="00AD51C2" w:rsidRDefault="00D15B4B">
            <w:pPr>
              <w:pStyle w:val="TableParagraph"/>
              <w:spacing w:before="36"/>
              <w:ind w:left="56"/>
              <w:rPr>
                <w:rFonts w:cs="Arial"/>
                <w:b/>
              </w:rPr>
            </w:pPr>
            <w:bookmarkStart w:name="_Hlk14785513" w:id="3"/>
          </w:p>
        </w:tc>
        <w:tc>
          <w:tcPr>
            <w:tcW w:w="2228" w:type="dxa"/>
            <w:tcBorders>
              <w:top w:val="nil"/>
            </w:tcBorders>
            <w:shd w:val="clear" w:color="auto" w:fill="BFBFBF" w:themeFill="background1" w:themeFillShade="BF"/>
          </w:tcPr>
          <w:p w:rsidRPr="008259E3" w:rsidR="00D15B4B" w:rsidP="00AD51C2" w:rsidRDefault="00D15B4B">
            <w:pPr>
              <w:pStyle w:val="TableParagraph"/>
              <w:spacing w:before="36"/>
              <w:rPr>
                <w:rFonts w:cs="Arial"/>
                <w:b/>
              </w:rPr>
            </w:pPr>
          </w:p>
        </w:tc>
        <w:tc>
          <w:tcPr>
            <w:tcW w:w="2228" w:type="dxa"/>
            <w:tcBorders>
              <w:top w:val="nil"/>
            </w:tcBorders>
            <w:shd w:val="clear" w:color="auto" w:fill="BFBFBF" w:themeFill="background1" w:themeFillShade="BF"/>
          </w:tcPr>
          <w:p w:rsidRPr="008259E3" w:rsidR="00D15B4B" w:rsidP="00AD51C2" w:rsidRDefault="00D15B4B">
            <w:pPr>
              <w:pStyle w:val="TableParagraph"/>
              <w:spacing w:before="36"/>
              <w:rPr>
                <w:rFonts w:cs="Arial"/>
                <w:b/>
              </w:rPr>
            </w:pPr>
          </w:p>
        </w:tc>
        <w:tc>
          <w:tcPr>
            <w:tcW w:w="2107" w:type="dxa"/>
            <w:tcBorders>
              <w:top w:val="nil"/>
              <w:right w:val="nil"/>
            </w:tcBorders>
            <w:shd w:val="clear" w:color="auto" w:fill="BFBFBF" w:themeFill="background1" w:themeFillShade="BF"/>
          </w:tcPr>
          <w:p w:rsidRPr="008259E3" w:rsidR="00D15B4B" w:rsidP="00AD51C2" w:rsidRDefault="00D15B4B">
            <w:pPr>
              <w:pStyle w:val="TableParagraph"/>
              <w:spacing w:before="36"/>
              <w:rPr>
                <w:rFonts w:cs="Arial"/>
                <w:b/>
              </w:rPr>
            </w:pPr>
          </w:p>
        </w:tc>
      </w:tr>
      <w:bookmarkEnd w:id="3"/>
      <w:tr w:rsidR="00D15B4B" w:rsidTr="00AD51C2">
        <w:trPr>
          <w:trHeight w:val="1283"/>
          <w:tblCellSpacing w:w="20" w:type="dxa"/>
        </w:trPr>
        <w:tc>
          <w:tcPr>
            <w:tcW w:w="1925" w:type="dxa"/>
            <w:tcBorders>
              <w:left w:val="nil"/>
            </w:tcBorders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/>
              <w:ind w:left="175"/>
              <w:rPr>
                <w:rFonts w:cs="Arial"/>
              </w:rPr>
            </w:pPr>
            <w:r>
              <w:t>Esteira de Entrada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 w:line="360" w:lineRule="auto"/>
              <w:rPr>
                <w:rFonts w:cs="Arial"/>
              </w:rPr>
            </w:pPr>
            <w:r>
              <w:t>KHS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 w:line="360" w:lineRule="auto"/>
              <w:rPr>
                <w:rFonts w:cs="Arial"/>
              </w:rPr>
            </w:pPr>
            <w:r>
              <w:t>1001</w:t>
            </w:r>
          </w:p>
        </w:tc>
        <w:tc>
          <w:tcPr>
            <w:tcW w:w="2107" w:type="dxa"/>
            <w:tcBorders>
              <w:right w:val="nil"/>
            </w:tcBorders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 w:line="360" w:lineRule="auto"/>
              <w:rPr>
                <w:rFonts w:cs="Arial"/>
              </w:rPr>
            </w:pPr>
            <w:r>
              <w:t>Setor A</w:t>
            </w:r>
          </w:p>
        </w:tc>
      </w:tr>
      <w:tr w:rsidR="00D15B4B" w:rsidTr="00AD51C2">
        <w:trPr>
          <w:trHeight w:val="1283"/>
          <w:tblCellSpacing w:w="20" w:type="dxa"/>
        </w:trPr>
        <w:tc>
          <w:tcPr>
            <w:tcW w:w="1925" w:type="dxa"/>
            <w:tcBorders>
              <w:left w:val="nil"/>
            </w:tcBorders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/>
              <w:ind w:left="175"/>
              <w:rPr>
                <w:rFonts w:cs="Arial"/>
              </w:rPr>
            </w:pPr>
            <w:r>
              <w:t>Enchedora Master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 w:line="360" w:lineRule="auto"/>
              <w:rPr>
                <w:rFonts w:cs="Arial"/>
              </w:rPr>
            </w:pPr>
            <w:r>
              <w:t>KHS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 w:line="360" w:lineRule="auto"/>
              <w:rPr>
                <w:rFonts w:cs="Arial"/>
              </w:rPr>
            </w:pPr>
            <w:r>
              <w:t>2002</w:t>
            </w:r>
          </w:p>
        </w:tc>
        <w:tc>
          <w:tcPr>
            <w:tcW w:w="2107" w:type="dxa"/>
            <w:tcBorders>
              <w:right w:val="nil"/>
            </w:tcBorders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 w:line="360" w:lineRule="auto"/>
              <w:rPr>
                <w:rFonts w:cs="Arial"/>
              </w:rPr>
            </w:pPr>
            <w:r>
              <w:t>Setor B</w:t>
            </w:r>
          </w:p>
        </w:tc>
      </w:tr>
      <w:tr w:rsidR="00D15B4B" w:rsidTr="00AD51C2">
        <w:trPr>
          <w:trHeight w:val="1283"/>
          <w:tblCellSpacing w:w="20" w:type="dxa"/>
        </w:trPr>
        <w:tc>
          <w:tcPr>
            <w:tcW w:w="1925" w:type="dxa"/>
            <w:tcBorders>
              <w:left w:val="nil"/>
            </w:tcBorders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/>
              <w:ind w:left="175"/>
              <w:rPr>
                <w:rFonts w:cs="Arial"/>
              </w:rPr>
            </w:pPr>
            <w:r>
              <w:t>Inspetor de Nível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 w:line="360" w:lineRule="auto"/>
              <w:rPr>
                <w:rFonts w:cs="Arial"/>
              </w:rPr>
            </w:pPr>
            <w:r>
              <w:t>Heuft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 w:line="360" w:lineRule="auto"/>
              <w:rPr>
                <w:rFonts w:cs="Arial"/>
              </w:rPr>
            </w:pPr>
            <w:r>
              <w:t>3003</w:t>
            </w:r>
          </w:p>
        </w:tc>
        <w:tc>
          <w:tcPr>
            <w:tcW w:w="2107" w:type="dxa"/>
            <w:tcBorders>
              <w:right w:val="nil"/>
            </w:tcBorders>
            <w:shd w:val="clear" w:color="auto" w:fill="F2F2F2" w:themeFill="background1" w:themeFillShade="F2"/>
          </w:tcPr>
          <w:p w:rsidRPr="008259E3" w:rsidR="00D15B4B" w:rsidP="00AD51C2" w:rsidRDefault="00D15B4B">
            <w:pPr>
              <w:pStyle w:val="TableParagraph"/>
              <w:spacing w:before="0" w:line="360" w:lineRule="auto"/>
              <w:rPr>
                <w:rFonts w:cs="Arial"/>
              </w:rPr>
            </w:pPr>
            <w:r>
              <w:t>Setor C</w:t>
            </w:r>
          </w:p>
        </w:tc>
      </w:tr>
    </w:tbl>
  </w:body>
</w:document>
</file>