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438" w:val="left" w:leader="none"/>
        </w:tabs>
        <w:spacing w:line="240" w:lineRule="auto" w:before="112" w:after="0"/>
        <w:ind w:left="2438" w:right="0" w:hanging="453"/>
        <w:jc w:val="left"/>
      </w:pPr>
      <w:r>
        <w:rPr>
          <w:w w:val="90"/>
        </w:rPr>
        <w:t>General</w:t>
      </w:r>
      <w:r>
        <w:rPr>
          <w:spacing w:val="1"/>
        </w:rPr>
        <w:t> </w:t>
      </w:r>
      <w:r>
        <w:rPr>
          <w:spacing w:val="-2"/>
          <w:w w:val="90"/>
        </w:rPr>
        <w:t>information</w:t>
      </w:r>
    </w:p>
    <w:p>
      <w:pPr>
        <w:pStyle w:val="BodyText"/>
        <w:spacing w:before="138"/>
        <w:ind w:left="1985"/>
      </w:pPr>
      <w:r>
        <w:rPr/>
        <w:t>This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describes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safety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oper‐ ating characteristics of the machine.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</w:pPr>
      <w:r>
        <w:rPr>
          <w:w w:val="85"/>
        </w:rPr>
        <w:t>Target</w:t>
      </w:r>
      <w:r>
        <w:rPr>
          <w:spacing w:val="17"/>
        </w:rPr>
        <w:t> </w:t>
      </w:r>
      <w:r>
        <w:rPr>
          <w:spacing w:val="-2"/>
          <w:w w:val="95"/>
        </w:rPr>
        <w:t>group</w:t>
      </w:r>
    </w:p>
    <w:p>
      <w:pPr>
        <w:pStyle w:val="BodyText"/>
        <w:spacing w:line="218" w:lineRule="auto" w:before="152"/>
        <w:ind w:left="1985" w:right="169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persons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adhere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 operating manual: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118" w:after="0"/>
        <w:ind w:left="2324" w:right="0" w:hanging="339"/>
        <w:jc w:val="left"/>
        <w:rPr>
          <w:sz w:val="22"/>
        </w:rPr>
      </w:pPr>
      <w:r>
        <w:rPr>
          <w:sz w:val="22"/>
        </w:rPr>
        <w:t>Persons</w:t>
      </w:r>
      <w:r>
        <w:rPr>
          <w:spacing w:val="-3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according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intended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purpose</w:t>
      </w:r>
    </w:p>
    <w:p>
      <w:pPr>
        <w:pStyle w:val="ListParagraph"/>
        <w:numPr>
          <w:ilvl w:val="2"/>
          <w:numId w:val="1"/>
        </w:numPr>
        <w:tabs>
          <w:tab w:pos="2323" w:val="left" w:leader="none"/>
          <w:tab w:pos="2325" w:val="left" w:leader="none"/>
        </w:tabs>
        <w:spacing w:line="237" w:lineRule="auto" w:before="47" w:after="0"/>
        <w:ind w:left="2325" w:right="183" w:hanging="341"/>
        <w:jc w:val="left"/>
        <w:rPr>
          <w:sz w:val="22"/>
        </w:rPr>
      </w:pPr>
      <w:r>
        <w:rPr>
          <w:sz w:val="22"/>
        </w:rPr>
        <w:t>Persons</w:t>
      </w:r>
      <w:r>
        <w:rPr>
          <w:spacing w:val="-1"/>
          <w:sz w:val="22"/>
        </w:rPr>
        <w:t> </w:t>
      </w:r>
      <w:r>
        <w:rPr>
          <w:sz w:val="22"/>
        </w:rPr>
        <w:t>who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responsible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operational</w:t>
      </w:r>
      <w:r>
        <w:rPr>
          <w:spacing w:val="-1"/>
          <w:sz w:val="22"/>
        </w:rPr>
        <w:t> </w:t>
      </w:r>
      <w:r>
        <w:rPr>
          <w:sz w:val="22"/>
        </w:rPr>
        <w:t>safety,</w:t>
      </w:r>
      <w:r>
        <w:rPr>
          <w:spacing w:val="-1"/>
          <w:sz w:val="22"/>
        </w:rPr>
        <w:t> </w:t>
      </w:r>
      <w:r>
        <w:rPr>
          <w:sz w:val="22"/>
        </w:rPr>
        <w:t>operation</w:t>
      </w:r>
      <w:r>
        <w:rPr>
          <w:spacing w:val="-1"/>
          <w:sz w:val="22"/>
        </w:rPr>
        <w:t> </w:t>
      </w:r>
      <w:r>
        <w:rPr>
          <w:sz w:val="22"/>
        </w:rPr>
        <w:t>and operating characteristics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5" w:after="0"/>
        <w:ind w:left="2324" w:right="0" w:hanging="339"/>
        <w:jc w:val="left"/>
        <w:rPr>
          <w:sz w:val="22"/>
        </w:rPr>
      </w:pPr>
      <w:r>
        <w:rPr>
          <w:sz w:val="22"/>
        </w:rPr>
        <w:t>Persons</w:t>
      </w:r>
      <w:r>
        <w:rPr>
          <w:spacing w:val="-8"/>
          <w:sz w:val="22"/>
        </w:rPr>
        <w:t> </w:t>
      </w:r>
      <w:r>
        <w:rPr>
          <w:sz w:val="22"/>
        </w:rPr>
        <w:t>who</w:t>
      </w:r>
      <w:r>
        <w:rPr>
          <w:spacing w:val="-7"/>
          <w:sz w:val="22"/>
        </w:rPr>
        <w:t> </w:t>
      </w:r>
      <w:r>
        <w:rPr>
          <w:sz w:val="22"/>
        </w:rPr>
        <w:t>operate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maintain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</w:pPr>
      <w:r>
        <w:rPr>
          <w:w w:val="85"/>
        </w:rPr>
        <w:t>Notes</w:t>
      </w:r>
      <w:r>
        <w:rPr>
          <w:spacing w:val="7"/>
        </w:rPr>
        <w:t> </w:t>
      </w:r>
      <w:r>
        <w:rPr>
          <w:w w:val="85"/>
        </w:rPr>
        <w:t>on</w:t>
      </w:r>
      <w:r>
        <w:rPr>
          <w:spacing w:val="8"/>
        </w:rPr>
        <w:t> </w:t>
      </w:r>
      <w:r>
        <w:rPr>
          <w:w w:val="85"/>
        </w:rPr>
        <w:t>technical</w:t>
      </w:r>
      <w:r>
        <w:rPr>
          <w:spacing w:val="7"/>
        </w:rPr>
        <w:t> </w:t>
      </w:r>
      <w:r>
        <w:rPr>
          <w:spacing w:val="-2"/>
          <w:w w:val="85"/>
        </w:rPr>
        <w:t>documentation</w:t>
      </w:r>
    </w:p>
    <w:p>
      <w:pPr>
        <w:pStyle w:val="BodyText"/>
        <w:spacing w:before="143"/>
        <w:ind w:left="1985"/>
      </w:pPr>
      <w:r>
        <w:rPr/>
        <w:t>The</w:t>
      </w:r>
      <w:r>
        <w:rPr>
          <w:spacing w:val="-8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documentation</w:t>
      </w:r>
      <w:r>
        <w:rPr>
          <w:spacing w:val="-7"/>
        </w:rPr>
        <w:t> </w:t>
      </w:r>
      <w:r>
        <w:rPr/>
        <w:t>comprises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documents.</w:t>
      </w:r>
    </w:p>
    <w:p>
      <w:pPr>
        <w:pStyle w:val="BodyText"/>
        <w:rPr>
          <w:sz w:val="20"/>
        </w:rPr>
      </w:pPr>
    </w:p>
    <w:p>
      <w:pPr>
        <w:pStyle w:val="BodyText"/>
        <w:spacing w:before="46" w:after="1"/>
        <w:rPr>
          <w:sz w:val="20"/>
        </w:rPr>
      </w:pPr>
    </w:p>
    <w:tbl>
      <w:tblPr>
        <w:tblW w:w="0" w:type="auto"/>
        <w:jc w:val="left"/>
        <w:tblCellSpacing w:w="20" w:type="dxa"/>
        <w:tblInd w:w="2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2"/>
        <w:gridCol w:w="3382"/>
      </w:tblGrid>
      <w:tr>
        <w:trPr>
          <w:trHeight w:val="374" w:hRule="atLeast"/>
        </w:trPr>
        <w:tc>
          <w:tcPr>
            <w:tcW w:w="3362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Document</w:t>
            </w:r>
          </w:p>
        </w:tc>
        <w:tc>
          <w:tcPr>
            <w:tcW w:w="3362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Identification</w:t>
            </w:r>
          </w:p>
        </w:tc>
      </w:tr>
      <w:tr>
        <w:trPr>
          <w:trHeight w:val="372" w:hRule="atLeast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instructions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10354698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89409041-</w:t>
            </w:r>
            <w:r>
              <w:rPr>
                <w:spacing w:val="-2"/>
                <w:sz w:val="22"/>
              </w:rPr>
              <w:t>000400</w:t>
            </w:r>
          </w:p>
        </w:tc>
      </w:tr>
      <w:tr>
        <w:trPr>
          <w:trHeight w:val="372" w:hRule="atLeast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Spare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parts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list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89409041–000400</w:t>
            </w:r>
          </w:p>
        </w:tc>
      </w:tr>
      <w:tr>
        <w:trPr>
          <w:trHeight w:val="372" w:hRule="atLeast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Electrical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circuit</w:t>
            </w:r>
            <w:r>
              <w:rPr>
                <w:spacing w:val="-2"/>
                <w:sz w:val="22"/>
              </w:rPr>
              <w:t> diagram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89409041–000400</w:t>
            </w:r>
          </w:p>
        </w:tc>
      </w:tr>
      <w:tr>
        <w:trPr>
          <w:trHeight w:val="372" w:hRule="atLeast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Purchased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parts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89409041–000400</w:t>
            </w:r>
          </w:p>
        </w:tc>
      </w:tr>
      <w:tr>
        <w:trPr>
          <w:trHeight w:val="372" w:hRule="atLeast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Accompanying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folder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89409041–000400</w:t>
            </w:r>
          </w:p>
        </w:tc>
      </w:tr>
      <w:tr>
        <w:trPr>
          <w:trHeight w:val="372" w:hRule="atLeast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Specific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data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KHS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standards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89409041</w:t>
            </w:r>
          </w:p>
        </w:tc>
      </w:tr>
      <w:tr>
        <w:trPr>
          <w:trHeight w:val="638" w:hRule="atLeast"/>
        </w:trPr>
        <w:tc>
          <w:tcPr>
            <w:tcW w:w="3362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Remote access operating </w:t>
            </w:r>
            <w:r>
              <w:rPr>
                <w:spacing w:val="-2"/>
                <w:sz w:val="22"/>
              </w:rPr>
              <w:t>instructions</w:t>
            </w:r>
          </w:p>
        </w:tc>
        <w:tc>
          <w:tcPr>
            <w:tcW w:w="336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89409041</w:t>
            </w:r>
          </w:p>
        </w:tc>
      </w:tr>
    </w:tbl>
    <w:p>
      <w:pPr>
        <w:pStyle w:val="BodyText"/>
        <w:spacing w:before="207"/>
      </w:pPr>
    </w:p>
    <w:p>
      <w:pPr>
        <w:pStyle w:val="BodyText"/>
        <w:ind w:left="1985" w:right="209"/>
      </w:pPr>
      <w:r>
        <w:rPr/>
        <w:t>The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documentation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machine.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information in the Identification column is used to assign the documents to the </w:t>
      </w:r>
      <w:r>
        <w:rPr>
          <w:spacing w:val="-2"/>
        </w:rPr>
        <w:t>machine.</w:t>
      </w:r>
    </w:p>
    <w:p>
      <w:pPr>
        <w:pStyle w:val="BodyText"/>
        <w:spacing w:before="115"/>
        <w:ind w:left="1985" w:right="209"/>
      </w:pPr>
      <w:r>
        <w:rPr/>
        <w:t>The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separately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compiled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print- out or in electronic form.</w:t>
      </w:r>
    </w:p>
    <w:p>
      <w:pPr>
        <w:pStyle w:val="BodyText"/>
        <w:spacing w:before="106"/>
        <w:ind w:left="1985"/>
      </w:pP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rules</w:t>
      </w:r>
      <w:r>
        <w:rPr>
          <w:spacing w:val="-10"/>
        </w:rPr>
        <w:t> </w:t>
      </w:r>
      <w:r>
        <w:rPr/>
        <w:t>apply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documentation: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114" w:after="0"/>
        <w:ind w:left="2324" w:right="0" w:hanging="339"/>
        <w:jc w:val="left"/>
        <w:rPr>
          <w:sz w:val="22"/>
        </w:rPr>
      </w:pPr>
      <w:r>
        <w:rPr>
          <w:sz w:val="22"/>
        </w:rPr>
        <w:t>Replace</w:t>
      </w:r>
      <w:r>
        <w:rPr>
          <w:spacing w:val="-1"/>
          <w:sz w:val="22"/>
        </w:rPr>
        <w:t> </w:t>
      </w:r>
      <w:r>
        <w:rPr>
          <w:sz w:val="22"/>
        </w:rPr>
        <w:t>old</w:t>
      </w:r>
      <w:r>
        <w:rPr>
          <w:spacing w:val="-1"/>
          <w:sz w:val="22"/>
        </w:rPr>
        <w:t> </w:t>
      </w:r>
      <w:r>
        <w:rPr>
          <w:sz w:val="22"/>
        </w:rPr>
        <w:t>versions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versions.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5" w:after="0"/>
        <w:ind w:left="2324" w:right="0" w:hanging="339"/>
        <w:jc w:val="left"/>
        <w:rPr>
          <w:sz w:val="22"/>
        </w:rPr>
      </w:pPr>
      <w:r>
        <w:rPr>
          <w:spacing w:val="-2"/>
          <w:sz w:val="22"/>
        </w:rPr>
        <w:t>Include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supplements.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z w:val="22"/>
        </w:rPr>
        <w:t>Keep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immediate</w:t>
      </w:r>
      <w:r>
        <w:rPr>
          <w:spacing w:val="-13"/>
          <w:sz w:val="22"/>
        </w:rPr>
        <w:t> </w:t>
      </w:r>
      <w:r>
        <w:rPr>
          <w:sz w:val="22"/>
        </w:rPr>
        <w:t>vicinity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machine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future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use.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z w:val="22"/>
        </w:rPr>
        <w:t>Pass</w:t>
      </w:r>
      <w:r>
        <w:rPr>
          <w:spacing w:val="-7"/>
          <w:sz w:val="22"/>
        </w:rPr>
        <w:t> </w:t>
      </w:r>
      <w:r>
        <w:rPr>
          <w:sz w:val="22"/>
        </w:rPr>
        <w:t>documentation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owner.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700" w:right="1275"/>
          <w:pgNumType w:start="9"/>
        </w:sectPr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147" w:after="0"/>
        <w:ind w:left="2551" w:right="0" w:hanging="566"/>
        <w:jc w:val="left"/>
      </w:pPr>
      <w:r>
        <w:rPr>
          <w:w w:val="90"/>
        </w:rPr>
        <w:t>Machine</w:t>
      </w:r>
      <w:r>
        <w:rPr>
          <w:spacing w:val="-4"/>
          <w:w w:val="90"/>
        </w:rPr>
        <w:t> </w:t>
      </w:r>
      <w:r>
        <w:rPr>
          <w:spacing w:val="-2"/>
        </w:rPr>
        <w:t>assignment</w:t>
      </w:r>
    </w:p>
    <w:p>
      <w:pPr>
        <w:pStyle w:val="BodyText"/>
        <w:spacing w:before="143"/>
        <w:ind w:left="1985"/>
      </w:pP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nameplate</w:t>
      </w:r>
      <w:r>
        <w:rPr>
          <w:spacing w:val="-8"/>
        </w:rPr>
        <w:t> </w:t>
      </w:r>
      <w:r>
        <w:rPr/>
        <w:t>clearly</w:t>
      </w:r>
      <w:r>
        <w:rPr>
          <w:spacing w:val="-9"/>
        </w:rPr>
        <w:t> </w:t>
      </w:r>
      <w:r>
        <w:rPr/>
        <w:t>identifies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machine.</w:t>
      </w:r>
    </w:p>
    <w:p>
      <w:pPr>
        <w:pStyle w:val="BodyText"/>
        <w:spacing w:before="213"/>
      </w:pPr>
    </w:p>
    <w:p>
      <w:pPr>
        <w:pStyle w:val="Heading1"/>
        <w:ind w:left="1985" w:firstLine="0"/>
      </w:pPr>
      <w:r>
        <w:rPr>
          <w:w w:val="90"/>
        </w:rPr>
        <w:t>Name</w:t>
      </w:r>
      <w:r>
        <w:rPr>
          <w:spacing w:val="-1"/>
        </w:rPr>
        <w:t> </w:t>
      </w:r>
      <w:r>
        <w:rPr>
          <w:spacing w:val="-2"/>
          <w:w w:val="95"/>
        </w:rPr>
        <w:t>plate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2346076</wp:posOffset>
            </wp:positionH>
            <wp:positionV relativeFrom="paragraph">
              <wp:posOffset>109330</wp:posOffset>
            </wp:positionV>
            <wp:extent cx="4178807" cy="392277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807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8"/>
        <w:ind w:left="1985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6"/>
          <w:sz w:val="23"/>
        </w:rPr>
        <w:t>Figure 1: Name plate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6"/>
        <w:rPr>
          <w:rFonts w:ascii="Arial"/>
          <w:i/>
          <w:sz w:val="20"/>
        </w:rPr>
      </w:pPr>
    </w:p>
    <w:tbl>
      <w:tblPr>
        <w:tblW w:w="0" w:type="auto"/>
        <w:jc w:val="left"/>
        <w:tblCellSpacing w:w="20" w:type="dxa"/>
        <w:tblInd w:w="2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2071"/>
        <w:gridCol w:w="4122"/>
      </w:tblGrid>
      <w:tr>
        <w:trPr>
          <w:trHeight w:val="374" w:hRule="atLeast"/>
        </w:trPr>
        <w:tc>
          <w:tcPr>
            <w:tcW w:w="552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25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3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25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no:</w:t>
            </w:r>
          </w:p>
        </w:tc>
        <w:tc>
          <w:tcPr>
            <w:tcW w:w="4102" w:type="dxa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10354698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89409041-</w:t>
            </w:r>
            <w:r>
              <w:rPr>
                <w:spacing w:val="-2"/>
                <w:sz w:val="22"/>
              </w:rPr>
              <w:t>000400</w:t>
            </w:r>
          </w:p>
        </w:tc>
      </w:tr>
      <w:tr>
        <w:trPr>
          <w:trHeight w:val="372" w:hRule="atLeast"/>
        </w:trPr>
        <w:tc>
          <w:tcPr>
            <w:tcW w:w="55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3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Description:</w:t>
            </w:r>
          </w:p>
        </w:tc>
        <w:tc>
          <w:tcPr>
            <w:tcW w:w="41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Sammelpackmaschine</w:t>
            </w:r>
          </w:p>
        </w:tc>
      </w:tr>
      <w:tr>
        <w:trPr>
          <w:trHeight w:val="372" w:hRule="atLeast"/>
        </w:trPr>
        <w:tc>
          <w:tcPr>
            <w:tcW w:w="55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3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Model:</w:t>
            </w:r>
          </w:p>
        </w:tc>
        <w:tc>
          <w:tcPr>
            <w:tcW w:w="41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w w:val="105"/>
                <w:sz w:val="22"/>
              </w:rPr>
              <w:t>NMP-</w:t>
            </w:r>
            <w:r>
              <w:rPr>
                <w:spacing w:val="-10"/>
                <w:w w:val="110"/>
                <w:sz w:val="22"/>
              </w:rPr>
              <w:t>H</w:t>
            </w:r>
          </w:p>
        </w:tc>
      </w:tr>
      <w:tr>
        <w:trPr>
          <w:trHeight w:val="638" w:hRule="atLeast"/>
        </w:trPr>
        <w:tc>
          <w:tcPr>
            <w:tcW w:w="552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03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manufac‐ </w:t>
            </w:r>
            <w:r>
              <w:rPr>
                <w:spacing w:val="-2"/>
                <w:sz w:val="22"/>
              </w:rPr>
              <w:t>ture:</w:t>
            </w:r>
          </w:p>
        </w:tc>
        <w:tc>
          <w:tcPr>
            <w:tcW w:w="410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</w:tr>
    </w:tbl>
    <w:p>
      <w:pPr>
        <w:pStyle w:val="BodyText"/>
        <w:spacing w:before="218"/>
        <w:rPr>
          <w:rFonts w:ascii="Arial"/>
          <w:i/>
        </w:rPr>
      </w:pPr>
    </w:p>
    <w:p>
      <w:pPr>
        <w:pStyle w:val="BodyText"/>
        <w:ind w:left="1985"/>
      </w:pPr>
      <w:r>
        <w:rPr/>
        <w:t>The</w:t>
      </w:r>
      <w:r>
        <w:rPr>
          <w:spacing w:val="-6"/>
        </w:rPr>
        <w:t> </w:t>
      </w:r>
      <w:r>
        <w:rPr/>
        <w:t>machine's</w:t>
      </w:r>
      <w:r>
        <w:rPr>
          <w:spacing w:val="-6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plate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located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frame</w:t>
      </w:r>
      <w:r>
        <w:rPr>
          <w:spacing w:val="-6"/>
        </w:rPr>
        <w:t> </w:t>
      </w:r>
      <w:r>
        <w:rPr/>
        <w:t>on the operator side, in the "Alignment" process module.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10" w:h="16840"/>
          <w:pgMar w:header="702" w:footer="510" w:top="1820" w:bottom="700" w:left="1700" w:right="1275"/>
        </w:sectPr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147" w:after="0"/>
        <w:ind w:left="2551" w:right="0" w:hanging="566"/>
        <w:jc w:val="left"/>
      </w:pPr>
      <w:r>
        <w:rPr>
          <w:w w:val="80"/>
        </w:rPr>
        <w:t>Integrated</w:t>
      </w:r>
      <w:r>
        <w:rPr>
          <w:spacing w:val="10"/>
        </w:rPr>
        <w:t> </w:t>
      </w:r>
      <w:r>
        <w:rPr>
          <w:spacing w:val="-2"/>
          <w:w w:val="90"/>
        </w:rPr>
        <w:t>components</w:t>
      </w:r>
    </w:p>
    <w:p>
      <w:pPr>
        <w:pStyle w:val="BodyText"/>
        <w:spacing w:before="143"/>
        <w:ind w:left="1985"/>
      </w:pPr>
      <w:r>
        <w:rPr/>
        <w:t>Other components are integrated in the machine. These components may have been produced by KHS or by other manufacturers. The instructions</w:t>
      </w:r>
      <w:r>
        <w:rPr>
          <w:spacing w:val="-10"/>
        </w:rPr>
        <w:t> </w:t>
      </w:r>
      <w:r>
        <w:rPr/>
        <w:t>provided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documentation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compo‐ nents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followed.</w:t>
      </w:r>
      <w:r>
        <w:rPr>
          <w:spacing w:val="-1"/>
        </w:rPr>
        <w:t> </w:t>
      </w:r>
      <w:r>
        <w:rPr/>
        <w:t>Refer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"Identifi‐ cation" column to determine which documents relate to the machine.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20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8"/>
        <w:gridCol w:w="2268"/>
        <w:gridCol w:w="2248"/>
      </w:tblGrid>
      <w:tr>
        <w:trPr>
          <w:trHeight w:val="374" w:hRule="atLeast"/>
        </w:trPr>
        <w:tc>
          <w:tcPr>
            <w:tcW w:w="2248" w:type="dxa"/>
            <w:tcBorders>
              <w:bottom w:val="single" w:sz="18" w:space="0" w:color="FFFFFF"/>
              <w:right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226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before="25"/>
              <w:ind w:left="53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Manufacturer</w:t>
            </w:r>
          </w:p>
        </w:tc>
        <w:tc>
          <w:tcPr>
            <w:tcW w:w="2248" w:type="dxa"/>
            <w:tcBorders>
              <w:left w:val="single" w:sz="18" w:space="0" w:color="FFFFFF"/>
              <w:bottom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before="25"/>
              <w:ind w:left="53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Identification</w:t>
            </w:r>
          </w:p>
        </w:tc>
      </w:tr>
      <w:tr>
        <w:trPr>
          <w:trHeight w:val="289" w:hRule="atLeast"/>
        </w:trPr>
        <w:tc>
          <w:tcPr>
            <w:tcW w:w="2248" w:type="dxa"/>
            <w:tcBorders>
              <w:top w:val="single" w:sz="18" w:space="0" w:color="FFFFFF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Innoline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GTR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con‐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47" w:lineRule="exact"/>
              <w:ind w:left="53"/>
              <w:rPr>
                <w:sz w:val="22"/>
              </w:rPr>
            </w:pPr>
            <w:r>
              <w:rPr>
                <w:w w:val="110"/>
                <w:sz w:val="22"/>
              </w:rPr>
              <w:t>KHS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GmbH</w:t>
            </w:r>
          </w:p>
        </w:tc>
        <w:tc>
          <w:tcPr>
            <w:tcW w:w="2248" w:type="dxa"/>
            <w:tcBorders>
              <w:top w:val="single" w:sz="18" w:space="0" w:color="FFFFFF"/>
              <w:lef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47" w:lineRule="exact"/>
              <w:ind w:left="53"/>
              <w:rPr>
                <w:sz w:val="22"/>
              </w:rPr>
            </w:pPr>
            <w:r>
              <w:rPr>
                <w:spacing w:val="-2"/>
                <w:sz w:val="22"/>
              </w:rPr>
              <w:t>10354763</w:t>
            </w:r>
          </w:p>
        </w:tc>
      </w:tr>
      <w:tr>
        <w:trPr>
          <w:trHeight w:val="613" w:hRule="atLeast"/>
        </w:trPr>
        <w:tc>
          <w:tcPr>
            <w:tcW w:w="2248" w:type="dxa"/>
            <w:tcBorders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37" w:lineRule="auto" w:before="0"/>
              <w:ind w:right="486"/>
              <w:rPr>
                <w:sz w:val="22"/>
              </w:rPr>
            </w:pPr>
            <w:r>
              <w:rPr>
                <w:sz w:val="22"/>
              </w:rPr>
              <w:t>tinuous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conveyor system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(series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II)</w:t>
            </w:r>
          </w:p>
        </w:tc>
        <w:tc>
          <w:tcPr>
            <w:tcW w:w="226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tcBorders>
              <w:lef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63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89409041-</w:t>
            </w:r>
            <w:r>
              <w:rPr>
                <w:spacing w:val="-2"/>
                <w:sz w:val="22"/>
              </w:rPr>
              <w:t>000700</w:t>
            </w:r>
          </w:p>
        </w:tc>
      </w:tr>
    </w:tbl>
    <w:p>
      <w:pPr>
        <w:pStyle w:val="BodyText"/>
      </w:pPr>
    </w:p>
    <w:p>
      <w:pPr>
        <w:pStyle w:val="BodyText"/>
        <w:spacing w:before="195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</w:pPr>
      <w:r>
        <w:rPr>
          <w:w w:val="90"/>
        </w:rPr>
        <w:t>Customer</w:t>
      </w:r>
      <w:r>
        <w:rPr>
          <w:spacing w:val="-9"/>
          <w:w w:val="90"/>
        </w:rPr>
        <w:t> </w:t>
      </w:r>
      <w:r>
        <w:rPr>
          <w:spacing w:val="-2"/>
        </w:rPr>
        <w:t>service</w:t>
      </w:r>
    </w:p>
    <w:p>
      <w:pPr>
        <w:pStyle w:val="BodyText"/>
        <w:spacing w:before="143"/>
        <w:ind w:left="1985"/>
      </w:pPr>
      <w:r>
        <w:rPr/>
        <w:t>See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cover</w:t>
      </w:r>
      <w:r>
        <w:rPr>
          <w:spacing w:val="-3"/>
        </w:rPr>
        <w:t> </w:t>
      </w:r>
      <w:r>
        <w:rPr/>
        <w:t>sheet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contact</w:t>
      </w:r>
      <w:r>
        <w:rPr>
          <w:spacing w:val="-3"/>
        </w:rPr>
        <w:t> </w:t>
      </w:r>
      <w:r>
        <w:rPr>
          <w:spacing w:val="-2"/>
        </w:rPr>
        <w:t>information.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</w:pPr>
      <w:r>
        <w:rPr>
          <w:spacing w:val="-2"/>
          <w:w w:val="95"/>
        </w:rPr>
        <w:t>Copyright</w:t>
      </w:r>
    </w:p>
    <w:p>
      <w:pPr>
        <w:pStyle w:val="BodyText"/>
        <w:spacing w:before="143"/>
        <w:ind w:left="1985"/>
      </w:pPr>
      <w:r>
        <w:rPr/>
        <w:t>Without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express</w:t>
      </w:r>
      <w:r>
        <w:rPr>
          <w:spacing w:val="-9"/>
        </w:rPr>
        <w:t> </w:t>
      </w:r>
      <w:r>
        <w:rPr/>
        <w:t>written</w:t>
      </w:r>
      <w:r>
        <w:rPr>
          <w:spacing w:val="-9"/>
        </w:rPr>
        <w:t> </w:t>
      </w:r>
      <w:r>
        <w:rPr/>
        <w:t>consent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KHS,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part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document may be: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124" w:after="0"/>
        <w:ind w:left="2324" w:right="0" w:hanging="339"/>
        <w:jc w:val="left"/>
        <w:rPr>
          <w:sz w:val="22"/>
        </w:rPr>
      </w:pPr>
      <w:r>
        <w:rPr>
          <w:spacing w:val="-2"/>
          <w:w w:val="105"/>
          <w:sz w:val="22"/>
        </w:rPr>
        <w:t>Copied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z w:val="22"/>
        </w:rPr>
        <w:t>Photographically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transmitted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pacing w:val="-2"/>
          <w:w w:val="105"/>
          <w:sz w:val="22"/>
        </w:rPr>
        <w:t>Reproduced</w:t>
      </w:r>
    </w:p>
    <w:p>
      <w:pPr>
        <w:pStyle w:val="ListParagraph"/>
        <w:numPr>
          <w:ilvl w:val="2"/>
          <w:numId w:val="1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pacing w:val="-2"/>
          <w:sz w:val="22"/>
        </w:rPr>
        <w:t>Translated</w:t>
      </w:r>
    </w:p>
    <w:p>
      <w:pPr>
        <w:pStyle w:val="ListParagraph"/>
        <w:numPr>
          <w:ilvl w:val="2"/>
          <w:numId w:val="1"/>
        </w:numPr>
        <w:tabs>
          <w:tab w:pos="2323" w:val="left" w:leader="none"/>
          <w:tab w:pos="2325" w:val="left" w:leader="none"/>
        </w:tabs>
        <w:spacing w:line="237" w:lineRule="auto" w:before="46" w:after="0"/>
        <w:ind w:left="2325" w:right="501" w:hanging="341"/>
        <w:jc w:val="left"/>
        <w:rPr>
          <w:sz w:val="22"/>
        </w:rPr>
      </w:pPr>
      <w:r>
        <w:rPr>
          <w:sz w:val="22"/>
        </w:rPr>
        <w:t>Stored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another</w:t>
      </w:r>
      <w:r>
        <w:rPr>
          <w:spacing w:val="-8"/>
          <w:sz w:val="22"/>
        </w:rPr>
        <w:t> </w:t>
      </w:r>
      <w:r>
        <w:rPr>
          <w:sz w:val="22"/>
        </w:rPr>
        <w:t>electronic</w:t>
      </w:r>
      <w:r>
        <w:rPr>
          <w:spacing w:val="-8"/>
          <w:sz w:val="22"/>
        </w:rPr>
        <w:t> </w:t>
      </w:r>
      <w:r>
        <w:rPr>
          <w:sz w:val="22"/>
        </w:rPr>
        <w:t>medium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converted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machine- readable format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numPr>
          <w:ilvl w:val="1"/>
          <w:numId w:val="1"/>
        </w:numPr>
        <w:tabs>
          <w:tab w:pos="2551" w:val="left" w:leader="none"/>
        </w:tabs>
        <w:spacing w:line="369" w:lineRule="auto" w:before="0" w:after="26"/>
        <w:ind w:left="1985" w:right="3551" w:firstLine="0"/>
        <w:jc w:val="left"/>
      </w:pPr>
      <w:r>
        <w:rPr>
          <w:spacing w:val="-2"/>
          <w:w w:val="90"/>
        </w:rPr>
        <w:t>Notes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reading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manual </w:t>
      </w:r>
      <w:r>
        <w:rPr>
          <w:spacing w:val="-8"/>
        </w:rPr>
        <w:t>Format of references and names</w:t>
      </w:r>
    </w:p>
    <w:tbl>
      <w:tblPr>
        <w:tblW w:w="0" w:type="auto"/>
        <w:jc w:val="left"/>
        <w:tblCellSpacing w:w="20" w:type="dxa"/>
        <w:tblInd w:w="2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3786"/>
      </w:tblGrid>
      <w:tr>
        <w:trPr>
          <w:trHeight w:val="374" w:hRule="atLeast"/>
        </w:trPr>
        <w:tc>
          <w:tcPr>
            <w:tcW w:w="2957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Appearance</w:t>
            </w:r>
          </w:p>
        </w:tc>
        <w:tc>
          <w:tcPr>
            <w:tcW w:w="3766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Meaning</w:t>
            </w:r>
          </w:p>
        </w:tc>
      </w:tr>
      <w:tr>
        <w:trPr>
          <w:trHeight w:val="636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27"/>
              <w:ind w:left="117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2"/>
                <w:sz w:val="23"/>
              </w:rPr>
              <w:t>‘Italics</w:t>
            </w:r>
            <w:r>
              <w:rPr>
                <w:rFonts w:ascii="Arial" w:hAnsi="Arial"/>
                <w:i/>
                <w:spacing w:val="-14"/>
                <w:sz w:val="23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in</w:t>
            </w:r>
            <w:r>
              <w:rPr>
                <w:rFonts w:ascii="Arial" w:hAnsi="Arial"/>
                <w:i/>
                <w:spacing w:val="-14"/>
                <w:sz w:val="23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quotes’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right="157"/>
              <w:rPr>
                <w:sz w:val="22"/>
              </w:rPr>
            </w:pPr>
            <w:r>
              <w:rPr>
                <w:sz w:val="22"/>
              </w:rPr>
              <w:t>References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chapters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 </w:t>
            </w:r>
            <w:r>
              <w:rPr>
                <w:spacing w:val="-2"/>
                <w:sz w:val="22"/>
              </w:rPr>
              <w:t>manual</w:t>
            </w:r>
          </w:p>
        </w:tc>
      </w:tr>
      <w:tr>
        <w:trPr>
          <w:trHeight w:val="372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27"/>
              <w:ind w:left="117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2"/>
                <w:sz w:val="23"/>
              </w:rPr>
              <w:t>‘Italics</w:t>
            </w:r>
            <w:r>
              <w:rPr>
                <w:rFonts w:ascii="Arial" w:hAnsi="Arial"/>
                <w:i/>
                <w:spacing w:val="-14"/>
                <w:sz w:val="23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in</w:t>
            </w:r>
            <w:r>
              <w:rPr>
                <w:rFonts w:ascii="Arial" w:hAnsi="Arial"/>
                <w:i/>
                <w:spacing w:val="-14"/>
                <w:sz w:val="23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quotes’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References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372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27"/>
              <w:ind w:left="85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2"/>
                <w:sz w:val="23"/>
              </w:rPr>
              <w:t>‘Italics</w:t>
            </w:r>
            <w:r>
              <w:rPr>
                <w:rFonts w:ascii="Arial" w:hAnsi="Arial"/>
                <w:i/>
                <w:spacing w:val="-14"/>
                <w:sz w:val="23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in</w:t>
            </w:r>
            <w:r>
              <w:rPr>
                <w:rFonts w:ascii="Arial" w:hAnsi="Arial"/>
                <w:i/>
                <w:spacing w:val="-14"/>
                <w:sz w:val="23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quotes’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Quotations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</w:tr>
      <w:tr>
        <w:trPr>
          <w:trHeight w:val="378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4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z w:val="23"/>
              </w:rPr>
              <w:t>‘File</w:t>
            </w:r>
            <w:r>
              <w:rPr>
                <w:rFonts w:ascii="Arial" w:hAnsi="Arial"/>
                <w:i/>
                <w:spacing w:val="-16"/>
                <w:sz w:val="23"/>
              </w:rPr>
              <w:t> </w:t>
            </w:r>
            <w:r>
              <w:rPr>
                <w:rFonts w:ascii="Wingdings" w:hAnsi="Wingdings"/>
                <w:sz w:val="22"/>
              </w:rPr>
              <w:t>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Save’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Menu command </w:t>
            </w:r>
            <w:r>
              <w:rPr>
                <w:spacing w:val="-2"/>
                <w:sz w:val="22"/>
              </w:rPr>
              <w:t>sequences</w:t>
            </w:r>
          </w:p>
        </w:tc>
      </w:tr>
      <w:tr>
        <w:trPr>
          <w:trHeight w:val="638" w:hRule="atLeast"/>
        </w:trPr>
        <w:tc>
          <w:tcPr>
            <w:tcW w:w="295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27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spacing w:val="-4"/>
                <w:sz w:val="23"/>
              </w:rPr>
              <w:t>[Text</w:t>
            </w:r>
            <w:r>
              <w:rPr>
                <w:rFonts w:ascii="Arial"/>
                <w:i/>
                <w:spacing w:val="-12"/>
                <w:sz w:val="23"/>
              </w:rPr>
              <w:t> </w:t>
            </w:r>
            <w:r>
              <w:rPr>
                <w:rFonts w:ascii="Arial"/>
                <w:i/>
                <w:spacing w:val="-4"/>
                <w:sz w:val="23"/>
              </w:rPr>
              <w:t>or</w:t>
            </w:r>
            <w:r>
              <w:rPr>
                <w:rFonts w:ascii="Arial"/>
                <w:i/>
                <w:spacing w:val="-12"/>
                <w:sz w:val="23"/>
              </w:rPr>
              <w:t> </w:t>
            </w:r>
            <w:r>
              <w:rPr>
                <w:rFonts w:ascii="Arial"/>
                <w:i/>
                <w:spacing w:val="-4"/>
                <w:sz w:val="23"/>
              </w:rPr>
              <w:t>characters</w:t>
            </w:r>
            <w:r>
              <w:rPr>
                <w:rFonts w:ascii="Arial"/>
                <w:i/>
                <w:spacing w:val="-12"/>
                <w:sz w:val="23"/>
              </w:rPr>
              <w:t> </w:t>
            </w:r>
            <w:r>
              <w:rPr>
                <w:rFonts w:ascii="Arial"/>
                <w:i/>
                <w:spacing w:val="-4"/>
                <w:sz w:val="23"/>
              </w:rPr>
              <w:t>in</w:t>
            </w:r>
            <w:r>
              <w:rPr>
                <w:rFonts w:ascii="Arial"/>
                <w:i/>
                <w:spacing w:val="-12"/>
                <w:sz w:val="23"/>
              </w:rPr>
              <w:t> </w:t>
            </w:r>
            <w:r>
              <w:rPr>
                <w:rFonts w:ascii="Arial"/>
                <w:i/>
                <w:spacing w:val="-4"/>
                <w:sz w:val="23"/>
              </w:rPr>
              <w:t>square </w:t>
            </w:r>
            <w:r>
              <w:rPr>
                <w:rFonts w:ascii="Arial"/>
                <w:i/>
                <w:spacing w:val="-2"/>
                <w:sz w:val="23"/>
              </w:rPr>
              <w:t>brackets]</w:t>
            </w:r>
          </w:p>
        </w:tc>
        <w:tc>
          <w:tcPr>
            <w:tcW w:w="3766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Naming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buttons,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switches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switch positions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10"/>
          <w:footerReference w:type="default" r:id="rId11"/>
          <w:pgSz w:w="11910" w:h="16840"/>
          <w:pgMar w:header="702" w:footer="510" w:top="1820" w:bottom="700" w:left="1700" w:right="1275"/>
        </w:sectPr>
      </w:pPr>
    </w:p>
    <w:p>
      <w:pPr>
        <w:spacing w:before="131"/>
        <w:ind w:left="1985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Format</w:t>
      </w:r>
      <w:r>
        <w:rPr>
          <w:b/>
          <w:sz w:val="22"/>
        </w:rPr>
        <w:t> </w:t>
      </w:r>
      <w:r>
        <w:rPr>
          <w:b/>
          <w:w w:val="85"/>
          <w:sz w:val="22"/>
        </w:rPr>
        <w:t>of</w:t>
      </w:r>
      <w:r>
        <w:rPr>
          <w:b/>
          <w:spacing w:val="1"/>
          <w:sz w:val="22"/>
        </w:rPr>
        <w:t> </w:t>
      </w:r>
      <w:r>
        <w:rPr>
          <w:b/>
          <w:w w:val="85"/>
          <w:sz w:val="22"/>
        </w:rPr>
        <w:t>handling</w:t>
      </w:r>
      <w:r>
        <w:rPr>
          <w:b/>
          <w:spacing w:val="1"/>
          <w:sz w:val="22"/>
        </w:rPr>
        <w:t> </w:t>
      </w:r>
      <w:r>
        <w:rPr>
          <w:b/>
          <w:spacing w:val="-2"/>
          <w:w w:val="85"/>
          <w:sz w:val="22"/>
        </w:rPr>
        <w:t>instructions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40" w:lineRule="auto" w:before="11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2341525</wp:posOffset>
            </wp:positionH>
            <wp:positionV relativeFrom="paragraph">
              <wp:posOffset>179043</wp:posOffset>
            </wp:positionV>
            <wp:extent cx="253220" cy="8389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Numbered</w:t>
      </w:r>
      <w:r>
        <w:rPr>
          <w:spacing w:val="-11"/>
          <w:sz w:val="22"/>
        </w:rPr>
        <w:t> </w:t>
      </w:r>
      <w:r>
        <w:rPr>
          <w:sz w:val="22"/>
        </w:rPr>
        <w:t>step</w:t>
      </w:r>
      <w:r>
        <w:rPr>
          <w:spacing w:val="-10"/>
          <w:sz w:val="22"/>
        </w:rPr>
        <w:t> </w:t>
      </w:r>
      <w:r>
        <w:rPr>
          <w:sz w:val="22"/>
        </w:rPr>
        <w:t>within</w:t>
      </w:r>
      <w:r>
        <w:rPr>
          <w:spacing w:val="-11"/>
          <w:sz w:val="22"/>
        </w:rPr>
        <w:t> </w:t>
      </w:r>
      <w:r>
        <w:rPr>
          <w:sz w:val="22"/>
        </w:rPr>
        <w:t>handling</w:t>
      </w:r>
      <w:r>
        <w:rPr>
          <w:spacing w:val="-10"/>
          <w:sz w:val="22"/>
        </w:rPr>
        <w:t> </w:t>
      </w:r>
      <w:r>
        <w:rPr>
          <w:sz w:val="22"/>
        </w:rPr>
        <w:t>instructions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specified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order.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40" w:lineRule="auto" w:before="118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84064">
            <wp:simplePos x="0" y="0"/>
            <wp:positionH relativeFrom="page">
              <wp:posOffset>2341525</wp:posOffset>
            </wp:positionH>
            <wp:positionV relativeFrom="paragraph">
              <wp:posOffset>178695</wp:posOffset>
            </wp:positionV>
            <wp:extent cx="253220" cy="8389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20"/>
          <w:sz w:val="22"/>
        </w:rPr>
        <w:t>…</w:t>
      </w:r>
    </w:p>
    <w:p>
      <w:pPr>
        <w:pStyle w:val="BodyText"/>
        <w:spacing w:before="213"/>
      </w:pPr>
    </w:p>
    <w:p>
      <w:pPr>
        <w:pStyle w:val="BodyText"/>
        <w:ind w:left="1987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66"/>
          <w:sz w:val="20"/>
        </w:rPr>
        <w:t> </w:t>
      </w:r>
      <w:r>
        <w:rPr/>
        <w:t>Step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instructions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order.</w:t>
      </w:r>
    </w:p>
    <w:p>
      <w:pPr>
        <w:pStyle w:val="ListParagraph"/>
        <w:numPr>
          <w:ilvl w:val="1"/>
          <w:numId w:val="2"/>
        </w:numPr>
        <w:tabs>
          <w:tab w:pos="2835" w:val="left" w:leader="none"/>
        </w:tabs>
        <w:spacing w:line="240" w:lineRule="auto" w:before="89" w:after="0"/>
        <w:ind w:left="2835" w:right="0" w:hanging="340"/>
        <w:jc w:val="left"/>
        <w:rPr>
          <w:sz w:val="22"/>
        </w:rPr>
      </w:pP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step.</w:t>
      </w:r>
    </w:p>
    <w:p>
      <w:pPr>
        <w:pStyle w:val="BodyText"/>
        <w:spacing w:before="212"/>
      </w:pPr>
    </w:p>
    <w:p>
      <w:pPr>
        <w:pStyle w:val="Heading1"/>
        <w:ind w:left="1985" w:firstLine="0"/>
      </w:pPr>
      <w:r>
        <w:rPr>
          <w:w w:val="85"/>
        </w:rPr>
        <w:t>Format</w:t>
      </w:r>
      <w:r>
        <w:rPr>
          <w:spacing w:val="-3"/>
        </w:rPr>
        <w:t> </w:t>
      </w:r>
      <w:r>
        <w:rPr>
          <w:w w:val="85"/>
        </w:rPr>
        <w:t>of</w:t>
      </w:r>
      <w:r>
        <w:rPr>
          <w:spacing w:val="-3"/>
        </w:rPr>
        <w:t> </w:t>
      </w:r>
      <w:r>
        <w:rPr>
          <w:w w:val="85"/>
        </w:rPr>
        <w:t>bulleted</w:t>
      </w:r>
      <w:r>
        <w:rPr>
          <w:spacing w:val="-2"/>
        </w:rPr>
        <w:t> </w:t>
      </w:r>
      <w:r>
        <w:rPr>
          <w:spacing w:val="-2"/>
          <w:w w:val="85"/>
        </w:rPr>
        <w:t>lists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40" w:lineRule="auto" w:before="125" w:after="0"/>
        <w:ind w:left="2324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bulleted</w:t>
      </w:r>
      <w:r>
        <w:rPr>
          <w:spacing w:val="-13"/>
          <w:sz w:val="22"/>
        </w:rPr>
        <w:t> </w:t>
      </w:r>
      <w:r>
        <w:rPr>
          <w:sz w:val="22"/>
        </w:rPr>
        <w:t>list</w:t>
      </w:r>
      <w:r>
        <w:rPr>
          <w:spacing w:val="-12"/>
          <w:sz w:val="22"/>
        </w:rPr>
        <w:t> </w:t>
      </w:r>
      <w:r>
        <w:rPr>
          <w:sz w:val="22"/>
        </w:rPr>
        <w:t>item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no</w:t>
      </w:r>
      <w:r>
        <w:rPr>
          <w:spacing w:val="-13"/>
          <w:sz w:val="22"/>
        </w:rPr>
        <w:t> </w:t>
      </w:r>
      <w:r>
        <w:rPr>
          <w:sz w:val="22"/>
        </w:rPr>
        <w:t>specified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order.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pacing w:val="-10"/>
          <w:w w:val="120"/>
          <w:sz w:val="22"/>
        </w:rPr>
        <w:t>…</w:t>
      </w:r>
    </w:p>
    <w:p>
      <w:pPr>
        <w:pStyle w:val="BodyText"/>
        <w:spacing w:before="212"/>
      </w:pPr>
    </w:p>
    <w:p>
      <w:pPr>
        <w:spacing w:before="0"/>
        <w:ind w:left="1985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Format</w:t>
      </w:r>
      <w:r>
        <w:rPr>
          <w:b/>
          <w:spacing w:val="1"/>
          <w:sz w:val="22"/>
        </w:rPr>
        <w:t> </w:t>
      </w:r>
      <w:r>
        <w:rPr>
          <w:b/>
          <w:w w:val="85"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pacing w:val="-2"/>
          <w:w w:val="85"/>
          <w:sz w:val="22"/>
        </w:rPr>
        <w:t>notes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107825</wp:posOffset>
                </wp:positionV>
                <wp:extent cx="4320540" cy="76581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320540" cy="765810"/>
                          <a:chExt cx="4320540" cy="7658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32054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5810">
                                <a:moveTo>
                                  <a:pt x="4320000" y="765420"/>
                                </a:moveTo>
                                <a:lnTo>
                                  <a:pt x="0" y="76542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5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4320540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9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before="58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against personal hazards.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490233pt;width:340.2pt;height:60.3pt;mso-position-horizontal-relative:page;mso-position-vertical-relative:paragraph;z-index:-15728128;mso-wrap-distance-left:0;mso-wrap-distance-right:0" id="docshapegroup31" coordorigin="3685,170" coordsize="6804,1206">
                <v:rect style="position:absolute;left:3685;top:169;width:6804;height:1206" id="docshape32" filled="true" fillcolor="#cccccc" stroked="false">
                  <v:fill type="solid"/>
                </v:rect>
                <v:shape style="position:absolute;left:3797;top:425;width:737;height:639" id="docshape33" coordorigin="3798,425" coordsize="737,639" path="m4502,1064l3831,1064,3818,1061,3807,1054,3800,1044,3798,1031,3798,1025,3799,1019,3802,1015,4131,446,4166,425,4177,426,4187,431,4194,435,4200,441,4203,448,4530,1015,4533,1019,4535,1025,4535,1031,4532,1044,4525,1054,4515,1061,4502,1064xe" filled="true" fillcolor="#20251e" stroked="false">
                  <v:path arrowok="t"/>
                  <v:fill type="solid"/>
                </v:shape>
                <v:shape style="position:absolute;left:3845;top:466;width:643;height:557" id="docshape34" coordorigin="3845,466" coordsize="643,557" path="m4488,1023l3845,1023,4166,466,4488,1023xe" filled="true" fillcolor="#f4c92b" stroked="false">
                  <v:path arrowok="t"/>
                  <v:fill type="solid"/>
                </v:shape>
                <v:shape style="position:absolute;left:4115;top:620;width:102;height:359" type="#_x0000_t75" id="docshape35" stroked="false">
                  <v:imagedata r:id="rId13" o:title=""/>
                </v:shape>
                <v:shape style="position:absolute;left:3685;top:169;width:6804;height:1206" type="#_x0000_t202" id="docshape36" filled="false" stroked="false">
                  <v:textbox inset="0,0,0,0">
                    <w:txbxContent>
                      <w:p>
                        <w:pPr>
                          <w:spacing w:before="202"/>
                          <w:ind w:left="9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before="58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notes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against personal hazards.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2339999</wp:posOffset>
                </wp:positionH>
                <wp:positionV relativeFrom="paragraph">
                  <wp:posOffset>974846</wp:posOffset>
                </wp:positionV>
                <wp:extent cx="4320540" cy="76708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320540" cy="767080"/>
                          <a:chExt cx="4320540" cy="7670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432054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7080">
                                <a:moveTo>
                                  <a:pt x="4320000" y="766679"/>
                                </a:moveTo>
                                <a:lnTo>
                                  <a:pt x="0" y="7666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6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432054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9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58"/>
                                <w:ind w:left="963" w:right="59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against property-related hazards.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6.759537pt;width:340.2pt;height:60.4pt;mso-position-horizontal-relative:page;mso-position-vertical-relative:paragraph;z-index:-15727616;mso-wrap-distance-left:0;mso-wrap-distance-right:0" id="docshapegroup37" coordorigin="3685,1535" coordsize="6804,1208">
                <v:rect style="position:absolute;left:3685;top:1535;width:6804;height:1208" id="docshape38" filled="true" fillcolor="#e5e5e5" stroked="false">
                  <v:fill type="solid"/>
                </v:rect>
                <v:shape style="position:absolute;left:3798;top:1790;width:737;height:644" type="#_x0000_t75" id="docshape39" stroked="false">
                  <v:imagedata r:id="rId14" o:title=""/>
                </v:shape>
                <v:shape style="position:absolute;left:3685;top:1535;width:6804;height:1208" type="#_x0000_t202" id="docshape40" filled="false" stroked="false">
                  <v:textbox inset="0,0,0,0">
                    <w:txbxContent>
                      <w:p>
                        <w:pPr>
                          <w:spacing w:before="202"/>
                          <w:ind w:left="9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58"/>
                          <w:ind w:left="963" w:right="59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notes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against property-related hazards.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2339999</wp:posOffset>
                </wp:positionH>
                <wp:positionV relativeFrom="paragraph">
                  <wp:posOffset>1843125</wp:posOffset>
                </wp:positionV>
                <wp:extent cx="4320540" cy="76962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0" w:right="140" w:firstLine="0"/>
                                <w:jc w:val="center"/>
                                <w:rPr>
                                  <w:rFonts w:asci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format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indicates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tips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5.127975pt;width:340.2pt;height:60.6pt;mso-position-horizontal-relative:page;mso-position-vertical-relative:paragraph;z-index:-15727104;mso-wrap-distance-left:0;mso-wrap-distance-right:0" id="docshapegroup41" coordorigin="3685,2903" coordsize="6804,1212">
                <v:rect style="position:absolute;left:3685;top:2902;width:6804;height:1212" id="docshape42" filled="true" fillcolor="#e5e5e5" stroked="false">
                  <v:fill type="solid"/>
                </v:rect>
                <v:shape style="position:absolute;left:3798;top:3157;width:737;height:649" type="#_x0000_t75" id="docshape43" stroked="false">
                  <v:imagedata r:id="rId15" o:title=""/>
                </v:shape>
                <v:shape style="position:absolute;left:3685;top:2902;width:6804;height:1212" type="#_x0000_t202" id="docshape44" filled="false" stroked="false">
                  <v:textbox inset="0,0,0,0">
                    <w:txbxContent>
                      <w:p>
                        <w:pPr>
                          <w:spacing w:before="206"/>
                          <w:ind w:left="0" w:right="140" w:firstLine="0"/>
                          <w:jc w:val="center"/>
                          <w:rPr>
                            <w:rFonts w:ascii="Arial"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format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indicates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tips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recommendations.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2339999</wp:posOffset>
                </wp:positionH>
                <wp:positionV relativeFrom="paragraph">
                  <wp:posOffset>2714158</wp:posOffset>
                </wp:positionV>
                <wp:extent cx="4320540" cy="82169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320540" cy="821690"/>
                          <a:chExt cx="4320540" cy="8216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432054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821690">
                                <a:moveTo>
                                  <a:pt x="4320000" y="821369"/>
                                </a:moveTo>
                                <a:lnTo>
                                  <a:pt x="0" y="82136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821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320540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9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ENVIRONMENT!</w:t>
                              </w:r>
                            </w:p>
                            <w:p>
                              <w:pPr>
                                <w:spacing w:before="58"/>
                                <w:ind w:left="963" w:right="59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protecting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environ‐ ment and energy-efficient operation.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13.713287pt;width:340.2pt;height:64.7pt;mso-position-horizontal-relative:page;mso-position-vertical-relative:paragraph;z-index:-15726592;mso-wrap-distance-left:0;mso-wrap-distance-right:0" id="docshapegroup45" coordorigin="3685,4274" coordsize="6804,1294">
                <v:rect style="position:absolute;left:3685;top:4274;width:6804;height:1294" id="docshape46" filled="true" fillcolor="#e5e5e5" stroked="false">
                  <v:fill type="solid"/>
                </v:rect>
                <v:shape style="position:absolute;left:3906;top:4533;width:522;height:502" id="docshape47" coordorigin="3906,4534" coordsize="522,502" path="m4167,5035l4098,5026,4035,5001,3983,4961,3942,4911,3916,4851,3906,4784,3916,4718,3942,4658,3983,4607,4035,4568,4098,4543,4167,4534,4236,4543,4298,4568,4303,4571,4167,4571,4097,4582,4036,4612,3988,4658,3957,4717,3945,4784,3957,4851,3957,4851,3988,4910,4036,4956,4097,4986,4167,4997,4303,4997,4298,5001,4236,5026,4167,5035xm4303,4997l4167,4997,4237,4986,4298,4956,4346,4910,4377,4851,4388,4784,4377,4718,4377,4717,4346,4658,4298,4612,4237,4582,4167,4571,4303,4571,4351,4607,4392,4658,4418,4718,4428,4784,4418,4851,4392,4911,4351,4961,4303,4997xe" filled="true" fillcolor="#007f00" stroked="false">
                  <v:path arrowok="t"/>
                  <v:fill type="solid"/>
                </v:shape>
                <v:shape style="position:absolute;left:4046;top:4617;width:238;height:638" type="#_x0000_t75" id="docshape48" stroked="false">
                  <v:imagedata r:id="rId16" o:title=""/>
                </v:shape>
                <v:shape style="position:absolute;left:3685;top:4274;width:6804;height:1294" type="#_x0000_t202" id="docshape49" filled="false" stroked="false">
                  <v:textbox inset="0,0,0,0">
                    <w:txbxContent>
                      <w:p>
                        <w:pPr>
                          <w:spacing w:before="202"/>
                          <w:ind w:left="9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ENVIRONMENT!</w:t>
                        </w:r>
                      </w:p>
                      <w:p>
                        <w:pPr>
                          <w:spacing w:before="58"/>
                          <w:ind w:left="963" w:right="59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notes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environ‐ ment and energy-efficient operation.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before="3"/>
        <w:rPr>
          <w:b/>
          <w:sz w:val="11"/>
        </w:rPr>
      </w:pPr>
    </w:p>
    <w:sectPr>
      <w:pgSz w:w="11910" w:h="16840"/>
      <w:pgMar w:header="702" w:footer="510" w:top="1820" w:bottom="70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344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02: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2024-11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5932928" type="#_x0000_t202" id="docshape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02: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2024-11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3606319</wp:posOffset>
              </wp:positionH>
              <wp:positionV relativeFrom="page">
                <wp:posOffset>10290523</wp:posOffset>
              </wp:positionV>
              <wp:extent cx="386080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8608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t>9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962128pt;margin-top:810.277405pt;width:30.4pt;height:12.75pt;mso-position-horizontal-relative:page;mso-position-vertical-relative:page;z-index:-15932416" type="#_x0000_t202" id="docshape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t>9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5931904" type="#_x0000_t202" id="docshape1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934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02: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2024-11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5928832" type="#_x0000_t202" id="docshape1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02: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2024-11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5928320" type="#_x0000_t202" id="docshape1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t>10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5927808" type="#_x0000_t202" id="docshape2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524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02: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2024-11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5924736" type="#_x0000_t202" id="docshape2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02: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2024-11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5924224" type="#_x0000_t202" id="docshape2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t>11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768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5923712" type="#_x0000_t202" id="docshape3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35488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497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color w:val="636466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5934464" type="#_x0000_t202" id="docshape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Operating</w:t>
                    </w:r>
                    <w:r>
                      <w:rPr>
                        <w:b/>
                        <w:color w:val="636466"/>
                        <w:spacing w:val="12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4351383</wp:posOffset>
              </wp:positionH>
              <wp:positionV relativeFrom="page">
                <wp:posOffset>469704</wp:posOffset>
              </wp:positionV>
              <wp:extent cx="2321560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32156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General</w:t>
                          </w:r>
                          <w:r>
                            <w:rPr>
                              <w:b/>
                              <w:color w:val="636466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information</w:t>
                          </w:r>
                        </w:p>
                        <w:p>
                          <w:pPr>
                            <w:spacing w:before="119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Notes</w:t>
                          </w:r>
                          <w:r>
                            <w:rPr>
                              <w:b/>
                              <w:color w:val="939598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color w:val="939598"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technical</w:t>
                          </w:r>
                          <w:r>
                            <w:rPr>
                              <w:b/>
                              <w:color w:val="939598"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28601pt;margin-top:36.984589pt;width:182.8pt;height:38.5pt;mso-position-horizontal-relative:page;mso-position-vertical-relative:page;z-index:-15933952" type="#_x0000_t202" id="docshape7" filled="false" stroked="false">
              <v:textbox inset="0,0,0,0">
                <w:txbxContent>
                  <w:p>
                    <w:pPr>
                      <w:spacing w:before="36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General</w:t>
                    </w:r>
                    <w:r>
                      <w:rPr>
                        <w:b/>
                        <w:color w:val="636466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5"/>
                        <w:sz w:val="24"/>
                      </w:rPr>
                      <w:t>information</w:t>
                    </w:r>
                  </w:p>
                  <w:p>
                    <w:pPr>
                      <w:spacing w:before="119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Notes</w:t>
                    </w:r>
                    <w:r>
                      <w:rPr>
                        <w:b/>
                        <w:color w:val="939598"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on</w:t>
                    </w:r>
                    <w:r>
                      <w:rPr>
                        <w:b/>
                        <w:color w:val="939598"/>
                        <w:spacing w:val="9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technical</w:t>
                    </w:r>
                    <w:r>
                      <w:rPr>
                        <w:b/>
                        <w:color w:val="939598"/>
                        <w:spacing w:val="9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31392" id="docshapegroup11" coordorigin="1417,702" coordsize="794,791">
              <v:shape style="position:absolute;left:1417;top:702;width:794;height:791" id="docshape1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88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color w:val="636466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5930368" type="#_x0000_t202" id="docshape1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Operating</w:t>
                    </w:r>
                    <w:r>
                      <w:rPr>
                        <w:b/>
                        <w:color w:val="636466"/>
                        <w:spacing w:val="12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5249628</wp:posOffset>
              </wp:positionH>
              <wp:positionV relativeFrom="page">
                <wp:posOffset>469704</wp:posOffset>
              </wp:positionV>
              <wp:extent cx="1423670" cy="4889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4236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113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General</w:t>
                          </w:r>
                          <w:r>
                            <w:rPr>
                              <w:b/>
                              <w:color w:val="636466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information</w:t>
                          </w:r>
                        </w:p>
                        <w:p>
                          <w:pPr>
                            <w:spacing w:before="119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90"/>
                              <w:sz w:val="24"/>
                            </w:rPr>
                            <w:t>Machine</w:t>
                          </w:r>
                          <w:r>
                            <w:rPr>
                              <w:b/>
                              <w:color w:val="939598"/>
                              <w:spacing w:val="-3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3.356567pt;margin-top:36.984589pt;width:112.1pt;height:38.5pt;mso-position-horizontal-relative:page;mso-position-vertical-relative:page;z-index:-15929856" type="#_x0000_t202" id="docshape17" filled="false" stroked="false">
              <v:textbox inset="0,0,0,0">
                <w:txbxContent>
                  <w:p>
                    <w:pPr>
                      <w:spacing w:before="36"/>
                      <w:ind w:left="113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General</w:t>
                    </w:r>
                    <w:r>
                      <w:rPr>
                        <w:b/>
                        <w:color w:val="636466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information</w:t>
                    </w:r>
                  </w:p>
                  <w:p>
                    <w:pPr>
                      <w:spacing w:before="119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90"/>
                        <w:sz w:val="24"/>
                      </w:rPr>
                      <w:t>Machine</w:t>
                    </w:r>
                    <w:r>
                      <w:rPr>
                        <w:b/>
                        <w:color w:val="939598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spacing w:val="-2"/>
                        <w:w w:val="90"/>
                        <w:sz w:val="24"/>
                      </w:rPr>
                      <w:t>assignment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18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6" name="Group 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" name="Group 2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27296" id="docshapegroup21" coordorigin="1417,702" coordsize="794,791">
              <v:shape style="position:absolute;left:1417;top:702;width:794;height:791" id="docshape2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69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678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color w:val="636466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5926272" type="#_x0000_t202" id="docshape2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Operating</w:t>
                    </w:r>
                    <w:r>
                      <w:rPr>
                        <w:b/>
                        <w:color w:val="636466"/>
                        <w:spacing w:val="12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4690168</wp:posOffset>
              </wp:positionH>
              <wp:positionV relativeFrom="page">
                <wp:posOffset>469704</wp:posOffset>
              </wp:positionV>
              <wp:extent cx="1982470" cy="4889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9824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General</w:t>
                          </w:r>
                          <w:r>
                            <w:rPr>
                              <w:b/>
                              <w:color w:val="636466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information</w:t>
                          </w:r>
                        </w:p>
                        <w:p>
                          <w:pPr>
                            <w:spacing w:before="119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Notes</w:t>
                          </w:r>
                          <w:r>
                            <w:rPr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color w:val="939598"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reading</w:t>
                          </w:r>
                          <w:r>
                            <w:rPr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color w:val="939598"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304596pt;margin-top:36.984589pt;width:156.1pt;height:38.5pt;mso-position-horizontal-relative:page;mso-position-vertical-relative:page;z-index:-15925760" type="#_x0000_t202" id="docshape27" filled="false" stroked="false">
              <v:textbox inset="0,0,0,0">
                <w:txbxContent>
                  <w:p>
                    <w:pPr>
                      <w:spacing w:before="36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General</w:t>
                    </w:r>
                    <w:r>
                      <w:rPr>
                        <w:b/>
                        <w:color w:val="636466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5"/>
                        <w:sz w:val="24"/>
                      </w:rPr>
                      <w:t>information</w:t>
                    </w:r>
                  </w:p>
                  <w:p>
                    <w:pPr>
                      <w:spacing w:before="119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Notes</w:t>
                    </w:r>
                    <w:r>
                      <w:rPr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on</w:t>
                    </w:r>
                    <w:r>
                      <w:rPr>
                        <w:b/>
                        <w:color w:val="939598"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reading</w:t>
                    </w:r>
                    <w:r>
                      <w:rPr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the</w:t>
                    </w:r>
                    <w:r>
                      <w:rPr>
                        <w:b/>
                        <w:color w:val="939598"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283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438" w:hanging="454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51" w:hanging="567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2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1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7" w:hanging="34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51" w:hanging="566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2"/>
      <w:ind w:left="2438" w:hanging="453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24" w:hanging="33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ind w:left="56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jpe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2026-01-14T17:13:08Z</dcterms:created>
  <dcterms:modified xsi:type="dcterms:W3CDTF">2026-01-14T17:13:08Z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