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9459" w14:textId="77777777" w:rsidR="00991CE3" w:rsidRDefault="00000000">
      <w:pPr>
        <w:spacing w:after="40" w:line="240" w:lineRule="auto"/>
        <w:jc w:val="center"/>
      </w:pPr>
      <w:r>
        <w:rPr>
          <w:b/>
          <w:color w:val="1F4E79"/>
          <w:sz w:val="40"/>
        </w:rPr>
        <w:t>RICARDO COSTA-TRÉ</w:t>
      </w:r>
    </w:p>
    <w:p w14:paraId="572FCF28" w14:textId="77777777" w:rsidR="00991CE3" w:rsidRDefault="00000000">
      <w:pPr>
        <w:spacing w:after="100" w:line="240" w:lineRule="auto"/>
        <w:jc w:val="center"/>
      </w:pPr>
      <w:r>
        <w:rPr>
          <w:b/>
          <w:sz w:val="23"/>
        </w:rPr>
        <w:t>INTERMEDIATE SOFTWARE DEVELOPER</w:t>
      </w:r>
    </w:p>
    <w:p w14:paraId="602B1BE9" w14:textId="77777777" w:rsidR="00991CE3" w:rsidRDefault="00000000">
      <w:pPr>
        <w:spacing w:after="160" w:line="240" w:lineRule="auto"/>
        <w:jc w:val="center"/>
      </w:pPr>
      <w:r>
        <w:rPr>
          <w:color w:val="5A5A5A"/>
        </w:rPr>
        <w:t xml:space="preserve">Benoni 1501, South Africa | </w:t>
      </w:r>
      <w:r>
        <w:rPr>
          <w:color w:val="1F4E79"/>
        </w:rPr>
        <w:t>ricardo7.costatre@gmail.com</w:t>
      </w:r>
      <w:r>
        <w:rPr>
          <w:color w:val="5A5A5A"/>
        </w:rPr>
        <w:t xml:space="preserve"> | </w:t>
      </w:r>
      <w:r>
        <w:rPr>
          <w:color w:val="1F4E79"/>
        </w:rPr>
        <w:t>linkedin.com/in/costatre-ra</w:t>
      </w:r>
    </w:p>
    <w:p w14:paraId="70DA98A7" w14:textId="77777777" w:rsidR="00991CE3" w:rsidRDefault="00000000">
      <w:pPr>
        <w:pBdr>
          <w:bottom w:val="single" w:sz="6" w:space="1" w:color="8FAADC"/>
        </w:pBdr>
        <w:spacing w:before="200" w:after="100" w:line="240" w:lineRule="auto"/>
      </w:pPr>
      <w:r>
        <w:rPr>
          <w:b/>
          <w:color w:val="1F4E79"/>
        </w:rPr>
        <w:t>PROFILE</w:t>
      </w:r>
    </w:p>
    <w:p w14:paraId="0D1F24CC" w14:textId="77777777" w:rsidR="00991CE3" w:rsidRDefault="00000000">
      <w:pPr>
        <w:spacing w:after="100" w:line="264" w:lineRule="auto"/>
      </w:pPr>
      <w:r>
        <w:t>I am a full-stack software developer with professional experience in frontend and backend development, working primarily with Angular, C#, ASP.NET, SQL Server, and modern .NET technologies. I have contributed to the development, maintenance, and improvement of internal admin systems, API integrations, real-time services, and configurable platform features in fast-paced production environments.</w:t>
      </w:r>
    </w:p>
    <w:p w14:paraId="7ED36FC3" w14:textId="77777777" w:rsidR="00991CE3" w:rsidRDefault="00000000">
      <w:pPr>
        <w:spacing w:after="100" w:line="264" w:lineRule="auto"/>
      </w:pPr>
      <w:r>
        <w:t>My experience includes building and supporting scalable web applications, improving internal tooling, implementing backend services and controllers, working with authentication and identity systems, monitoring logs, troubleshooting live issues, and delivering fixes and enhancements across both frontend and backend systems. I have also worked on reusable component libraries, dynamic configuration systems, and real-time communication features using SignalR.</w:t>
      </w:r>
    </w:p>
    <w:p w14:paraId="10737AE3" w14:textId="77777777" w:rsidR="00991CE3" w:rsidRDefault="00000000">
      <w:pPr>
        <w:spacing w:after="100" w:line="264" w:lineRule="auto"/>
      </w:pPr>
      <w:r>
        <w:t>I enjoy learning new technologies, adapting quickly to new challenges, and continuously improving both my technical skills and the quality of my work. I am always willing to learn, take on new responsibilities, and grow in areas that strengthen my ability to contribute to a team. I value clean, maintainable solutions that meet current business needs while also supporting long-term scalability.</w:t>
      </w:r>
    </w:p>
    <w:p w14:paraId="393E116F" w14:textId="220801E9" w:rsidR="00991CE3" w:rsidRDefault="00000000">
      <w:pPr>
        <w:spacing w:after="100" w:line="264" w:lineRule="auto"/>
      </w:pPr>
      <w:r>
        <w:t>Alongside my software development career, I have a strong interest in game development, immersive systems, and interactive experiences, which continues to strengthen both my creativity and problem-solving approach.</w:t>
      </w:r>
      <w:r w:rsidR="0097167B">
        <w:br/>
      </w:r>
    </w:p>
    <w:p w14:paraId="1D2FA74B" w14:textId="77777777" w:rsidR="00991CE3" w:rsidRDefault="00000000">
      <w:pPr>
        <w:pBdr>
          <w:bottom w:val="single" w:sz="6" w:space="1" w:color="8FAADC"/>
        </w:pBdr>
        <w:spacing w:before="200" w:after="100" w:line="240" w:lineRule="auto"/>
      </w:pPr>
      <w:r>
        <w:rPr>
          <w:b/>
          <w:color w:val="1F4E79"/>
        </w:rPr>
        <w:t>PROFESSIONAL EXPERIENCE</w:t>
      </w:r>
    </w:p>
    <w:tbl>
      <w:tblPr>
        <w:tblW w:w="0" w:type="auto"/>
        <w:jc w:val="center"/>
        <w:tblLayout w:type="fixed"/>
        <w:tblLook w:val="04A0" w:firstRow="1" w:lastRow="0" w:firstColumn="1" w:lastColumn="0" w:noHBand="0" w:noVBand="1"/>
      </w:tblPr>
      <w:tblGrid>
        <w:gridCol w:w="5159"/>
        <w:gridCol w:w="5159"/>
      </w:tblGrid>
      <w:tr w:rsidR="00991CE3" w14:paraId="25D847C4" w14:textId="77777777">
        <w:trPr>
          <w:jc w:val="center"/>
        </w:trPr>
        <w:tc>
          <w:tcPr>
            <w:tcW w:w="5159" w:type="dxa"/>
            <w:tcBorders>
              <w:top w:val="nil"/>
              <w:left w:val="nil"/>
              <w:bottom w:val="nil"/>
              <w:right w:val="nil"/>
            </w:tcBorders>
          </w:tcPr>
          <w:p w14:paraId="4831A52A" w14:textId="77777777" w:rsidR="00991CE3" w:rsidRDefault="00000000">
            <w:pPr>
              <w:spacing w:after="0" w:line="240" w:lineRule="auto"/>
            </w:pPr>
            <w:r>
              <w:rPr>
                <w:b/>
                <w:sz w:val="22"/>
              </w:rPr>
              <w:t>Junior Frontend Developer</w:t>
            </w:r>
          </w:p>
          <w:p w14:paraId="339A0996" w14:textId="77777777" w:rsidR="00991CE3" w:rsidRDefault="00000000">
            <w:pPr>
              <w:spacing w:after="0" w:line="240" w:lineRule="auto"/>
            </w:pPr>
            <w:r>
              <w:rPr>
                <w:color w:val="5A5A5A"/>
              </w:rPr>
              <w:t>Kiron Interactive</w:t>
            </w:r>
          </w:p>
        </w:tc>
        <w:tc>
          <w:tcPr>
            <w:tcW w:w="5159" w:type="dxa"/>
            <w:tcBorders>
              <w:top w:val="nil"/>
              <w:left w:val="nil"/>
              <w:bottom w:val="nil"/>
              <w:right w:val="nil"/>
            </w:tcBorders>
          </w:tcPr>
          <w:p w14:paraId="376E845A" w14:textId="77777777" w:rsidR="00991CE3" w:rsidRDefault="00000000">
            <w:pPr>
              <w:spacing w:after="0" w:line="240" w:lineRule="auto"/>
              <w:jc w:val="right"/>
            </w:pPr>
            <w:r>
              <w:rPr>
                <w:b/>
                <w:color w:val="1F4E79"/>
                <w:sz w:val="20"/>
              </w:rPr>
              <w:t>Mar, 2024 - Feb, 2025</w:t>
            </w:r>
          </w:p>
        </w:tc>
      </w:tr>
    </w:tbl>
    <w:p w14:paraId="7545E039" w14:textId="77777777" w:rsidR="00991CE3" w:rsidRDefault="00000000">
      <w:pPr>
        <w:spacing w:before="20" w:after="100" w:line="264" w:lineRule="auto"/>
        <w:ind w:left="113"/>
      </w:pPr>
      <w:r>
        <w:rPr>
          <w:sz w:val="20"/>
        </w:rPr>
        <w:t>Developed Angular admin system features, contributed to front-end and back-end Bitly API integration, helped introduce a shared component library for admin systems, and monitored logs to troubleshoot issues and deliver production fixes.</w:t>
      </w:r>
    </w:p>
    <w:p w14:paraId="14B7E97D" w14:textId="77777777" w:rsidR="00991CE3" w:rsidRDefault="00991CE3">
      <w:pPr>
        <w:spacing w:after="20" w:line="240" w:lineRule="auto"/>
      </w:pPr>
    </w:p>
    <w:tbl>
      <w:tblPr>
        <w:tblW w:w="0" w:type="auto"/>
        <w:jc w:val="center"/>
        <w:tblLayout w:type="fixed"/>
        <w:tblLook w:val="04A0" w:firstRow="1" w:lastRow="0" w:firstColumn="1" w:lastColumn="0" w:noHBand="0" w:noVBand="1"/>
      </w:tblPr>
      <w:tblGrid>
        <w:gridCol w:w="5159"/>
        <w:gridCol w:w="5159"/>
      </w:tblGrid>
      <w:tr w:rsidR="00991CE3" w14:paraId="35B499A7" w14:textId="77777777">
        <w:trPr>
          <w:jc w:val="center"/>
        </w:trPr>
        <w:tc>
          <w:tcPr>
            <w:tcW w:w="5159" w:type="dxa"/>
            <w:tcBorders>
              <w:top w:val="nil"/>
              <w:left w:val="nil"/>
              <w:bottom w:val="nil"/>
              <w:right w:val="nil"/>
            </w:tcBorders>
          </w:tcPr>
          <w:p w14:paraId="6E8520C5" w14:textId="77777777" w:rsidR="00991CE3" w:rsidRDefault="00000000">
            <w:pPr>
              <w:spacing w:after="0" w:line="240" w:lineRule="auto"/>
            </w:pPr>
            <w:r>
              <w:rPr>
                <w:b/>
                <w:sz w:val="22"/>
              </w:rPr>
              <w:t>Junior Software Developer</w:t>
            </w:r>
          </w:p>
          <w:p w14:paraId="044726E6" w14:textId="77777777" w:rsidR="00991CE3" w:rsidRDefault="00000000">
            <w:pPr>
              <w:spacing w:after="0" w:line="240" w:lineRule="auto"/>
            </w:pPr>
            <w:r>
              <w:rPr>
                <w:color w:val="5A5A5A"/>
              </w:rPr>
              <w:t>Kiron Interactive</w:t>
            </w:r>
          </w:p>
        </w:tc>
        <w:tc>
          <w:tcPr>
            <w:tcW w:w="5159" w:type="dxa"/>
            <w:tcBorders>
              <w:top w:val="nil"/>
              <w:left w:val="nil"/>
              <w:bottom w:val="nil"/>
              <w:right w:val="nil"/>
            </w:tcBorders>
          </w:tcPr>
          <w:p w14:paraId="38ABE673" w14:textId="77777777" w:rsidR="00991CE3" w:rsidRDefault="00000000">
            <w:pPr>
              <w:spacing w:after="0" w:line="240" w:lineRule="auto"/>
              <w:jc w:val="right"/>
            </w:pPr>
            <w:r>
              <w:rPr>
                <w:b/>
                <w:color w:val="1F4E79"/>
                <w:sz w:val="20"/>
              </w:rPr>
              <w:t>Mar, 2025 - Dec, 2025</w:t>
            </w:r>
          </w:p>
        </w:tc>
      </w:tr>
    </w:tbl>
    <w:p w14:paraId="6C776745" w14:textId="77777777" w:rsidR="00991CE3" w:rsidRDefault="00000000">
      <w:pPr>
        <w:spacing w:before="20" w:after="100" w:line="264" w:lineRule="auto"/>
        <w:ind w:left="113"/>
      </w:pPr>
      <w:r>
        <w:rPr>
          <w:sz w:val="20"/>
        </w:rPr>
        <w:t>Worked full-stack with a stronger focus on backend development, maintaining and improving internal admin systems for two projects. Built and supported a generic configuration system for customer-specific settings, implemented SignalR hubs, APIs, and controllers for real-time jackpot functionality, and gained hands-on experience with Microsoft Identity and Entity Framework Core. Completed AZ-900.</w:t>
      </w:r>
    </w:p>
    <w:p w14:paraId="3BC1A679" w14:textId="77777777" w:rsidR="00991CE3" w:rsidRDefault="00991CE3">
      <w:pPr>
        <w:spacing w:after="20" w:line="240" w:lineRule="auto"/>
      </w:pPr>
    </w:p>
    <w:tbl>
      <w:tblPr>
        <w:tblW w:w="0" w:type="auto"/>
        <w:jc w:val="center"/>
        <w:tblLayout w:type="fixed"/>
        <w:tblLook w:val="04A0" w:firstRow="1" w:lastRow="0" w:firstColumn="1" w:lastColumn="0" w:noHBand="0" w:noVBand="1"/>
      </w:tblPr>
      <w:tblGrid>
        <w:gridCol w:w="5159"/>
        <w:gridCol w:w="5159"/>
      </w:tblGrid>
      <w:tr w:rsidR="00991CE3" w14:paraId="26B58E22" w14:textId="77777777">
        <w:trPr>
          <w:jc w:val="center"/>
        </w:trPr>
        <w:tc>
          <w:tcPr>
            <w:tcW w:w="5159" w:type="dxa"/>
            <w:tcBorders>
              <w:top w:val="nil"/>
              <w:left w:val="nil"/>
              <w:bottom w:val="nil"/>
              <w:right w:val="nil"/>
            </w:tcBorders>
          </w:tcPr>
          <w:p w14:paraId="0F1C32B9" w14:textId="77777777" w:rsidR="00991CE3" w:rsidRDefault="00000000">
            <w:pPr>
              <w:spacing w:after="0" w:line="240" w:lineRule="auto"/>
            </w:pPr>
            <w:r>
              <w:rPr>
                <w:b/>
                <w:sz w:val="22"/>
              </w:rPr>
              <w:t>Intermediate Full Stack Developer</w:t>
            </w:r>
          </w:p>
          <w:p w14:paraId="47D2909D" w14:textId="77777777" w:rsidR="00991CE3" w:rsidRDefault="00000000">
            <w:pPr>
              <w:spacing w:after="0" w:line="240" w:lineRule="auto"/>
            </w:pPr>
            <w:r>
              <w:rPr>
                <w:color w:val="5A5A5A"/>
              </w:rPr>
              <w:t>Kiron Interactive</w:t>
            </w:r>
          </w:p>
        </w:tc>
        <w:tc>
          <w:tcPr>
            <w:tcW w:w="5159" w:type="dxa"/>
            <w:tcBorders>
              <w:top w:val="nil"/>
              <w:left w:val="nil"/>
              <w:bottom w:val="nil"/>
              <w:right w:val="nil"/>
            </w:tcBorders>
          </w:tcPr>
          <w:p w14:paraId="7402B3B8" w14:textId="77777777" w:rsidR="00991CE3" w:rsidRDefault="00000000">
            <w:pPr>
              <w:spacing w:after="0" w:line="240" w:lineRule="auto"/>
              <w:jc w:val="right"/>
            </w:pPr>
            <w:r>
              <w:rPr>
                <w:b/>
                <w:color w:val="1F4E79"/>
                <w:sz w:val="20"/>
              </w:rPr>
              <w:t>Jan, 2026 – Present</w:t>
            </w:r>
          </w:p>
        </w:tc>
      </w:tr>
    </w:tbl>
    <w:p w14:paraId="1E1A8499" w14:textId="283DFAC0" w:rsidR="00991CE3" w:rsidRDefault="0097167B">
      <w:pPr>
        <w:pBdr>
          <w:bottom w:val="single" w:sz="6" w:space="1" w:color="8FAADC"/>
        </w:pBdr>
        <w:spacing w:before="200" w:after="100" w:line="240" w:lineRule="auto"/>
      </w:pPr>
      <w:r>
        <w:rPr>
          <w:b/>
          <w:color w:val="1F4E79"/>
        </w:rPr>
        <w:br/>
      </w:r>
      <w:r w:rsidR="00000000">
        <w:rPr>
          <w:b/>
          <w:color w:val="1F4E79"/>
        </w:rPr>
        <w:t>EDUCATION</w:t>
      </w:r>
    </w:p>
    <w:tbl>
      <w:tblPr>
        <w:tblW w:w="0" w:type="auto"/>
        <w:jc w:val="center"/>
        <w:tblLayout w:type="fixed"/>
        <w:tblLook w:val="04A0" w:firstRow="1" w:lastRow="0" w:firstColumn="1" w:lastColumn="0" w:noHBand="0" w:noVBand="1"/>
      </w:tblPr>
      <w:tblGrid>
        <w:gridCol w:w="5159"/>
        <w:gridCol w:w="5159"/>
      </w:tblGrid>
      <w:tr w:rsidR="00991CE3" w14:paraId="5943B3EF" w14:textId="77777777">
        <w:trPr>
          <w:jc w:val="center"/>
        </w:trPr>
        <w:tc>
          <w:tcPr>
            <w:tcW w:w="5159" w:type="dxa"/>
            <w:tcBorders>
              <w:top w:val="nil"/>
              <w:left w:val="nil"/>
              <w:bottom w:val="nil"/>
              <w:right w:val="nil"/>
            </w:tcBorders>
          </w:tcPr>
          <w:p w14:paraId="7A5D97AD" w14:textId="77777777" w:rsidR="00991CE3" w:rsidRDefault="00000000">
            <w:pPr>
              <w:spacing w:after="0" w:line="240" w:lineRule="auto"/>
            </w:pPr>
            <w:r>
              <w:rPr>
                <w:b/>
              </w:rPr>
              <w:t>University of the Witwatersrand</w:t>
            </w:r>
          </w:p>
          <w:p w14:paraId="7390CD98" w14:textId="77777777" w:rsidR="00991CE3" w:rsidRDefault="00000000">
            <w:pPr>
              <w:spacing w:after="0" w:line="240" w:lineRule="auto"/>
            </w:pPr>
            <w:r>
              <w:rPr>
                <w:color w:val="5A5A5A"/>
              </w:rPr>
              <w:t>Bachelor of Engineering Science (Digital Arts)</w:t>
            </w:r>
          </w:p>
        </w:tc>
        <w:tc>
          <w:tcPr>
            <w:tcW w:w="5159" w:type="dxa"/>
            <w:tcBorders>
              <w:top w:val="nil"/>
              <w:left w:val="nil"/>
              <w:bottom w:val="nil"/>
              <w:right w:val="nil"/>
            </w:tcBorders>
          </w:tcPr>
          <w:p w14:paraId="152C22E7" w14:textId="77777777" w:rsidR="00991CE3" w:rsidRDefault="00000000">
            <w:pPr>
              <w:spacing w:after="0" w:line="240" w:lineRule="auto"/>
              <w:jc w:val="right"/>
            </w:pPr>
            <w:r>
              <w:rPr>
                <w:b/>
                <w:color w:val="1F4E79"/>
                <w:sz w:val="20"/>
              </w:rPr>
              <w:t>Jan, 2020 - Dec, 2022</w:t>
            </w:r>
          </w:p>
        </w:tc>
      </w:tr>
    </w:tbl>
    <w:p w14:paraId="155AC49F" w14:textId="77777777" w:rsidR="00991CE3" w:rsidRDefault="00991CE3">
      <w:pPr>
        <w:spacing w:after="20" w:line="240" w:lineRule="auto"/>
      </w:pPr>
    </w:p>
    <w:tbl>
      <w:tblPr>
        <w:tblW w:w="0" w:type="auto"/>
        <w:jc w:val="center"/>
        <w:tblLayout w:type="fixed"/>
        <w:tblLook w:val="04A0" w:firstRow="1" w:lastRow="0" w:firstColumn="1" w:lastColumn="0" w:noHBand="0" w:noVBand="1"/>
      </w:tblPr>
      <w:tblGrid>
        <w:gridCol w:w="5159"/>
        <w:gridCol w:w="5159"/>
      </w:tblGrid>
      <w:tr w:rsidR="00991CE3" w14:paraId="140F98D9" w14:textId="77777777">
        <w:trPr>
          <w:jc w:val="center"/>
        </w:trPr>
        <w:tc>
          <w:tcPr>
            <w:tcW w:w="5159" w:type="dxa"/>
            <w:tcBorders>
              <w:top w:val="nil"/>
              <w:left w:val="nil"/>
              <w:bottom w:val="nil"/>
              <w:right w:val="nil"/>
            </w:tcBorders>
          </w:tcPr>
          <w:p w14:paraId="5635D7B6" w14:textId="77777777" w:rsidR="00991CE3" w:rsidRDefault="00000000">
            <w:pPr>
              <w:spacing w:after="0" w:line="240" w:lineRule="auto"/>
            </w:pPr>
            <w:r>
              <w:rPr>
                <w:b/>
              </w:rPr>
              <w:t>University of the Witwatersrand</w:t>
            </w:r>
          </w:p>
          <w:p w14:paraId="6AA133B0" w14:textId="77777777" w:rsidR="00991CE3" w:rsidRDefault="00000000">
            <w:pPr>
              <w:spacing w:after="0" w:line="240" w:lineRule="auto"/>
            </w:pPr>
            <w:r>
              <w:rPr>
                <w:color w:val="5A5A5A"/>
              </w:rPr>
              <w:t>BAHons Digital Arts</w:t>
            </w:r>
          </w:p>
        </w:tc>
        <w:tc>
          <w:tcPr>
            <w:tcW w:w="5159" w:type="dxa"/>
            <w:tcBorders>
              <w:top w:val="nil"/>
              <w:left w:val="nil"/>
              <w:bottom w:val="nil"/>
              <w:right w:val="nil"/>
            </w:tcBorders>
          </w:tcPr>
          <w:p w14:paraId="4548C738" w14:textId="77777777" w:rsidR="00991CE3" w:rsidRDefault="00000000">
            <w:pPr>
              <w:spacing w:after="0" w:line="240" w:lineRule="auto"/>
              <w:jc w:val="right"/>
            </w:pPr>
            <w:r>
              <w:rPr>
                <w:b/>
                <w:color w:val="1F4E79"/>
                <w:sz w:val="20"/>
              </w:rPr>
              <w:t>Jan, 2023 - Dec, 2023</w:t>
            </w:r>
          </w:p>
        </w:tc>
      </w:tr>
    </w:tbl>
    <w:p w14:paraId="356766B8" w14:textId="77777777" w:rsidR="00991CE3" w:rsidRDefault="00991CE3">
      <w:pPr>
        <w:spacing w:after="20" w:line="240" w:lineRule="auto"/>
      </w:pPr>
    </w:p>
    <w:p w14:paraId="5ADC68EC" w14:textId="77777777" w:rsidR="00991CE3" w:rsidRDefault="00000000">
      <w:pPr>
        <w:pBdr>
          <w:bottom w:val="single" w:sz="6" w:space="1" w:color="8FAADC"/>
        </w:pBdr>
        <w:spacing w:before="200" w:after="100" w:line="240" w:lineRule="auto"/>
      </w:pPr>
      <w:r>
        <w:rPr>
          <w:b/>
          <w:color w:val="1F4E79"/>
        </w:rPr>
        <w:t>AREAS OF EXPERTISE</w:t>
      </w:r>
    </w:p>
    <w:p w14:paraId="54B21BE5" w14:textId="04180210" w:rsidR="00991CE3" w:rsidRDefault="00000000">
      <w:pPr>
        <w:spacing w:after="120" w:line="240" w:lineRule="auto"/>
      </w:pPr>
      <w:r>
        <w:t>Adaptability | Problem Solving | Systems Thinking | Self-Motivation | Proactive</w:t>
      </w:r>
      <w:r w:rsidR="0097167B">
        <w:br/>
      </w:r>
    </w:p>
    <w:p w14:paraId="4FE50B30" w14:textId="77777777" w:rsidR="00991CE3" w:rsidRDefault="00000000">
      <w:pPr>
        <w:pBdr>
          <w:bottom w:val="single" w:sz="6" w:space="1" w:color="8FAADC"/>
        </w:pBdr>
        <w:spacing w:before="200" w:after="100" w:line="240" w:lineRule="auto"/>
      </w:pPr>
      <w:r>
        <w:rPr>
          <w:b/>
          <w:color w:val="1F4E79"/>
        </w:rPr>
        <w:lastRenderedPageBreak/>
        <w:t>TECHNICAL PROFICINCIES</w:t>
      </w:r>
    </w:p>
    <w:tbl>
      <w:tblPr>
        <w:tblW w:w="0" w:type="auto"/>
        <w:jc w:val="center"/>
        <w:tblLayout w:type="fixed"/>
        <w:tblLook w:val="04A0" w:firstRow="1" w:lastRow="0" w:firstColumn="1" w:lastColumn="0" w:noHBand="0" w:noVBand="1"/>
      </w:tblPr>
      <w:tblGrid>
        <w:gridCol w:w="2608"/>
        <w:gridCol w:w="7710"/>
      </w:tblGrid>
      <w:tr w:rsidR="00991CE3" w14:paraId="5254404A" w14:textId="77777777">
        <w:trPr>
          <w:jc w:val="center"/>
        </w:trPr>
        <w:tc>
          <w:tcPr>
            <w:tcW w:w="2608" w:type="dxa"/>
            <w:tcBorders>
              <w:top w:val="nil"/>
              <w:left w:val="nil"/>
              <w:bottom w:val="nil"/>
              <w:right w:val="nil"/>
            </w:tcBorders>
          </w:tcPr>
          <w:p w14:paraId="20EB18F7" w14:textId="77777777" w:rsidR="00991CE3" w:rsidRDefault="00000000">
            <w:pPr>
              <w:spacing w:before="20" w:after="60" w:line="240" w:lineRule="auto"/>
            </w:pPr>
            <w:r>
              <w:rPr>
                <w:b/>
                <w:color w:val="1F4E79"/>
              </w:rPr>
              <w:t>Frontend</w:t>
            </w:r>
          </w:p>
        </w:tc>
        <w:tc>
          <w:tcPr>
            <w:tcW w:w="7710" w:type="dxa"/>
            <w:tcBorders>
              <w:top w:val="nil"/>
              <w:left w:val="nil"/>
              <w:bottom w:val="nil"/>
              <w:right w:val="nil"/>
            </w:tcBorders>
          </w:tcPr>
          <w:p w14:paraId="76297E1D" w14:textId="77777777" w:rsidR="00991CE3" w:rsidRDefault="00000000">
            <w:pPr>
              <w:spacing w:after="20" w:line="240" w:lineRule="auto"/>
            </w:pPr>
            <w:r>
              <w:rPr>
                <w:sz w:val="20"/>
              </w:rPr>
              <w:t>Angular</w:t>
            </w:r>
          </w:p>
          <w:p w14:paraId="30D81C31" w14:textId="77777777" w:rsidR="00991CE3" w:rsidRDefault="00000000">
            <w:pPr>
              <w:spacing w:after="20" w:line="240" w:lineRule="auto"/>
            </w:pPr>
            <w:r>
              <w:rPr>
                <w:sz w:val="20"/>
              </w:rPr>
              <w:t>TypeScript, JavaScript</w:t>
            </w:r>
          </w:p>
          <w:p w14:paraId="6DBE4ECD" w14:textId="77777777" w:rsidR="00991CE3" w:rsidRDefault="00000000">
            <w:pPr>
              <w:spacing w:after="20" w:line="240" w:lineRule="auto"/>
            </w:pPr>
            <w:r>
              <w:rPr>
                <w:sz w:val="20"/>
              </w:rPr>
              <w:t>Component-based architecture</w:t>
            </w:r>
          </w:p>
          <w:p w14:paraId="38E207DB" w14:textId="250C064E" w:rsidR="00991CE3" w:rsidRDefault="00000000">
            <w:pPr>
              <w:spacing w:after="20" w:line="240" w:lineRule="auto"/>
            </w:pPr>
            <w:r>
              <w:rPr>
                <w:sz w:val="20"/>
              </w:rPr>
              <w:t>Responsive UI development</w:t>
            </w:r>
            <w:r w:rsidR="0097167B">
              <w:rPr>
                <w:sz w:val="20"/>
              </w:rPr>
              <w:br/>
            </w:r>
          </w:p>
        </w:tc>
      </w:tr>
      <w:tr w:rsidR="00991CE3" w14:paraId="54B7479F" w14:textId="77777777">
        <w:trPr>
          <w:jc w:val="center"/>
        </w:trPr>
        <w:tc>
          <w:tcPr>
            <w:tcW w:w="2608" w:type="dxa"/>
            <w:tcBorders>
              <w:top w:val="nil"/>
              <w:left w:val="nil"/>
              <w:bottom w:val="nil"/>
              <w:right w:val="nil"/>
            </w:tcBorders>
          </w:tcPr>
          <w:p w14:paraId="053327A9" w14:textId="77777777" w:rsidR="00991CE3" w:rsidRDefault="00000000">
            <w:pPr>
              <w:spacing w:before="20" w:after="60" w:line="240" w:lineRule="auto"/>
            </w:pPr>
            <w:r>
              <w:rPr>
                <w:b/>
                <w:color w:val="1F4E79"/>
              </w:rPr>
              <w:t>Backend</w:t>
            </w:r>
          </w:p>
        </w:tc>
        <w:tc>
          <w:tcPr>
            <w:tcW w:w="7710" w:type="dxa"/>
            <w:tcBorders>
              <w:top w:val="nil"/>
              <w:left w:val="nil"/>
              <w:bottom w:val="nil"/>
              <w:right w:val="nil"/>
            </w:tcBorders>
          </w:tcPr>
          <w:p w14:paraId="16852A88" w14:textId="77777777" w:rsidR="00991CE3" w:rsidRDefault="00000000">
            <w:pPr>
              <w:spacing w:after="20" w:line="240" w:lineRule="auto"/>
            </w:pPr>
            <w:r>
              <w:rPr>
                <w:sz w:val="20"/>
              </w:rPr>
              <w:t>C# (.NET / ASP.NET Core)</w:t>
            </w:r>
          </w:p>
          <w:p w14:paraId="0DBD565C" w14:textId="77777777" w:rsidR="00991CE3" w:rsidRDefault="00000000">
            <w:pPr>
              <w:spacing w:after="20" w:line="240" w:lineRule="auto"/>
            </w:pPr>
            <w:r>
              <w:rPr>
                <w:sz w:val="20"/>
              </w:rPr>
              <w:t>REST API development</w:t>
            </w:r>
          </w:p>
          <w:p w14:paraId="33A6CEAE" w14:textId="77777777" w:rsidR="00991CE3" w:rsidRDefault="00000000">
            <w:pPr>
              <w:spacing w:after="20" w:line="240" w:lineRule="auto"/>
            </w:pPr>
            <w:r>
              <w:rPr>
                <w:sz w:val="20"/>
              </w:rPr>
              <w:t>SignalR (real-time communication)</w:t>
            </w:r>
          </w:p>
          <w:p w14:paraId="2153B916" w14:textId="595A940F" w:rsidR="00991CE3" w:rsidRDefault="00000000">
            <w:pPr>
              <w:spacing w:after="20" w:line="240" w:lineRule="auto"/>
            </w:pPr>
            <w:r>
              <w:rPr>
                <w:sz w:val="20"/>
              </w:rPr>
              <w:t>Entity Framework Core</w:t>
            </w:r>
            <w:r w:rsidR="0097167B">
              <w:rPr>
                <w:sz w:val="20"/>
              </w:rPr>
              <w:br/>
            </w:r>
          </w:p>
          <w:p w14:paraId="23F04C99" w14:textId="77777777" w:rsidR="00991CE3" w:rsidRDefault="00000000">
            <w:pPr>
              <w:spacing w:after="20" w:line="240" w:lineRule="auto"/>
            </w:pPr>
            <w:r>
              <w:rPr>
                <w:sz w:val="20"/>
              </w:rPr>
              <w:t>Authentication &amp; authorization (JWT, Identity)</w:t>
            </w:r>
          </w:p>
        </w:tc>
      </w:tr>
      <w:tr w:rsidR="00991CE3" w14:paraId="1EF20ECC" w14:textId="77777777">
        <w:trPr>
          <w:jc w:val="center"/>
        </w:trPr>
        <w:tc>
          <w:tcPr>
            <w:tcW w:w="2608" w:type="dxa"/>
            <w:tcBorders>
              <w:top w:val="nil"/>
              <w:left w:val="nil"/>
              <w:bottom w:val="nil"/>
              <w:right w:val="nil"/>
            </w:tcBorders>
          </w:tcPr>
          <w:p w14:paraId="164387E4" w14:textId="77777777" w:rsidR="00991CE3" w:rsidRDefault="00000000">
            <w:pPr>
              <w:spacing w:before="20" w:after="60" w:line="240" w:lineRule="auto"/>
            </w:pPr>
            <w:r>
              <w:rPr>
                <w:b/>
                <w:color w:val="1F4E79"/>
              </w:rPr>
              <w:t>Database &amp; Tools</w:t>
            </w:r>
          </w:p>
        </w:tc>
        <w:tc>
          <w:tcPr>
            <w:tcW w:w="7710" w:type="dxa"/>
            <w:tcBorders>
              <w:top w:val="nil"/>
              <w:left w:val="nil"/>
              <w:bottom w:val="nil"/>
              <w:right w:val="nil"/>
            </w:tcBorders>
          </w:tcPr>
          <w:p w14:paraId="37C0E33C" w14:textId="77777777" w:rsidR="00991CE3" w:rsidRDefault="00000000">
            <w:pPr>
              <w:spacing w:after="20" w:line="240" w:lineRule="auto"/>
            </w:pPr>
            <w:r>
              <w:rPr>
                <w:sz w:val="20"/>
              </w:rPr>
              <w:t>SQL Server</w:t>
            </w:r>
          </w:p>
          <w:p w14:paraId="7DDA517B" w14:textId="77777777" w:rsidR="00991CE3" w:rsidRDefault="00000000">
            <w:pPr>
              <w:spacing w:after="20" w:line="240" w:lineRule="auto"/>
            </w:pPr>
            <w:r>
              <w:rPr>
                <w:sz w:val="20"/>
              </w:rPr>
              <w:t>Dapper</w:t>
            </w:r>
          </w:p>
          <w:p w14:paraId="3B74CFF9" w14:textId="77777777" w:rsidR="00991CE3" w:rsidRDefault="00000000">
            <w:pPr>
              <w:spacing w:after="20" w:line="240" w:lineRule="auto"/>
            </w:pPr>
            <w:r>
              <w:rPr>
                <w:sz w:val="20"/>
              </w:rPr>
              <w:t>Git</w:t>
            </w:r>
          </w:p>
          <w:p w14:paraId="0B5B59B4" w14:textId="77777777" w:rsidR="00991CE3" w:rsidRDefault="00000000">
            <w:pPr>
              <w:spacing w:after="20" w:line="240" w:lineRule="auto"/>
            </w:pPr>
            <w:r>
              <w:rPr>
                <w:sz w:val="20"/>
              </w:rPr>
              <w:t>Azure DevOps</w:t>
            </w:r>
          </w:p>
          <w:p w14:paraId="4A8D047D" w14:textId="02EEE65C" w:rsidR="00991CE3" w:rsidRDefault="00000000">
            <w:pPr>
              <w:spacing w:after="20" w:line="240" w:lineRule="auto"/>
            </w:pPr>
            <w:r>
              <w:rPr>
                <w:sz w:val="20"/>
              </w:rPr>
              <w:t>API integration</w:t>
            </w:r>
            <w:r w:rsidR="0097167B">
              <w:rPr>
                <w:sz w:val="20"/>
              </w:rPr>
              <w:br/>
            </w:r>
          </w:p>
        </w:tc>
      </w:tr>
      <w:tr w:rsidR="00991CE3" w14:paraId="3948DC55" w14:textId="77777777">
        <w:trPr>
          <w:jc w:val="center"/>
        </w:trPr>
        <w:tc>
          <w:tcPr>
            <w:tcW w:w="2608" w:type="dxa"/>
            <w:tcBorders>
              <w:top w:val="nil"/>
              <w:left w:val="nil"/>
              <w:bottom w:val="nil"/>
              <w:right w:val="nil"/>
            </w:tcBorders>
          </w:tcPr>
          <w:p w14:paraId="472E645A" w14:textId="77777777" w:rsidR="00991CE3" w:rsidRDefault="00000000">
            <w:pPr>
              <w:spacing w:before="20" w:after="60" w:line="240" w:lineRule="auto"/>
            </w:pPr>
            <w:r>
              <w:rPr>
                <w:b/>
                <w:color w:val="1F4E79"/>
              </w:rPr>
              <w:t>Game Development</w:t>
            </w:r>
          </w:p>
        </w:tc>
        <w:tc>
          <w:tcPr>
            <w:tcW w:w="7710" w:type="dxa"/>
            <w:tcBorders>
              <w:top w:val="nil"/>
              <w:left w:val="nil"/>
              <w:bottom w:val="nil"/>
              <w:right w:val="nil"/>
            </w:tcBorders>
          </w:tcPr>
          <w:p w14:paraId="59CCAC08" w14:textId="77777777" w:rsidR="00991CE3" w:rsidRDefault="00000000">
            <w:pPr>
              <w:spacing w:after="20" w:line="240" w:lineRule="auto"/>
            </w:pPr>
            <w:r>
              <w:rPr>
                <w:sz w:val="20"/>
              </w:rPr>
              <w:t>Iterative Design</w:t>
            </w:r>
          </w:p>
          <w:p w14:paraId="1BF098DB" w14:textId="77777777" w:rsidR="00991CE3" w:rsidRDefault="00000000">
            <w:pPr>
              <w:spacing w:after="20" w:line="240" w:lineRule="auto"/>
            </w:pPr>
            <w:r>
              <w:rPr>
                <w:sz w:val="20"/>
              </w:rPr>
              <w:t>Unity (C#)</w:t>
            </w:r>
          </w:p>
          <w:p w14:paraId="7824DD40" w14:textId="6CC95D95" w:rsidR="00991CE3" w:rsidRDefault="00000000">
            <w:pPr>
              <w:spacing w:after="20" w:line="240" w:lineRule="auto"/>
            </w:pPr>
            <w:r>
              <w:rPr>
                <w:sz w:val="20"/>
              </w:rPr>
              <w:t>Game Design Documents</w:t>
            </w:r>
            <w:r w:rsidR="0097167B">
              <w:rPr>
                <w:sz w:val="20"/>
              </w:rPr>
              <w:br/>
            </w:r>
          </w:p>
        </w:tc>
      </w:tr>
    </w:tbl>
    <w:p w14:paraId="3B397AED" w14:textId="77777777" w:rsidR="00991CE3" w:rsidRDefault="00000000">
      <w:pPr>
        <w:pBdr>
          <w:bottom w:val="single" w:sz="6" w:space="1" w:color="8FAADC"/>
        </w:pBdr>
        <w:spacing w:before="200" w:after="100" w:line="240" w:lineRule="auto"/>
      </w:pPr>
      <w:r>
        <w:rPr>
          <w:b/>
          <w:color w:val="1F4E79"/>
        </w:rPr>
        <w:t>LICENCES AND CERTIFICATIONS</w:t>
      </w:r>
    </w:p>
    <w:tbl>
      <w:tblPr>
        <w:tblW w:w="0" w:type="auto"/>
        <w:jc w:val="center"/>
        <w:tblLayout w:type="fixed"/>
        <w:tblLook w:val="04A0" w:firstRow="1" w:lastRow="0" w:firstColumn="1" w:lastColumn="0" w:noHBand="0" w:noVBand="1"/>
      </w:tblPr>
      <w:tblGrid>
        <w:gridCol w:w="5159"/>
        <w:gridCol w:w="5159"/>
      </w:tblGrid>
      <w:tr w:rsidR="00991CE3" w14:paraId="5F88908A" w14:textId="77777777">
        <w:trPr>
          <w:jc w:val="center"/>
        </w:trPr>
        <w:tc>
          <w:tcPr>
            <w:tcW w:w="5159" w:type="dxa"/>
            <w:tcBorders>
              <w:top w:val="nil"/>
              <w:left w:val="nil"/>
              <w:bottom w:val="nil"/>
              <w:right w:val="nil"/>
            </w:tcBorders>
          </w:tcPr>
          <w:p w14:paraId="272DABF8" w14:textId="77777777" w:rsidR="00991CE3" w:rsidRDefault="00000000">
            <w:pPr>
              <w:spacing w:after="0" w:line="240" w:lineRule="auto"/>
            </w:pPr>
            <w:r>
              <w:rPr>
                <w:b/>
              </w:rPr>
              <w:t>Microsoft Certified: Azure Fundamentals (AZ-900)</w:t>
            </w:r>
          </w:p>
          <w:p w14:paraId="1E2B02B7" w14:textId="77777777" w:rsidR="00991CE3" w:rsidRDefault="00000000">
            <w:pPr>
              <w:spacing w:after="0" w:line="240" w:lineRule="auto"/>
            </w:pPr>
            <w:r>
              <w:rPr>
                <w:color w:val="5A5A5A"/>
              </w:rPr>
              <w:t>Microsoft</w:t>
            </w:r>
          </w:p>
        </w:tc>
        <w:tc>
          <w:tcPr>
            <w:tcW w:w="5159" w:type="dxa"/>
            <w:tcBorders>
              <w:top w:val="nil"/>
              <w:left w:val="nil"/>
              <w:bottom w:val="nil"/>
              <w:right w:val="nil"/>
            </w:tcBorders>
          </w:tcPr>
          <w:p w14:paraId="7313F41A" w14:textId="77777777" w:rsidR="00991CE3" w:rsidRDefault="00000000">
            <w:pPr>
              <w:spacing w:after="0" w:line="240" w:lineRule="auto"/>
              <w:jc w:val="right"/>
            </w:pPr>
            <w:r>
              <w:rPr>
                <w:b/>
                <w:color w:val="1F4E79"/>
                <w:sz w:val="20"/>
              </w:rPr>
              <w:t>Dec, 2025</w:t>
            </w:r>
          </w:p>
        </w:tc>
      </w:tr>
    </w:tbl>
    <w:p w14:paraId="151DEB28" w14:textId="77777777" w:rsidR="007356EB" w:rsidRDefault="007356EB"/>
    <w:sectPr w:rsidR="007356EB" w:rsidSect="00034616">
      <w:pgSz w:w="11906" w:h="16838"/>
      <w:pgMar w:top="765" w:right="794" w:bottom="709"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391971">
    <w:abstractNumId w:val="8"/>
  </w:num>
  <w:num w:numId="2" w16cid:durableId="477261475">
    <w:abstractNumId w:val="6"/>
  </w:num>
  <w:num w:numId="3" w16cid:durableId="1679504401">
    <w:abstractNumId w:val="5"/>
  </w:num>
  <w:num w:numId="4" w16cid:durableId="1771585183">
    <w:abstractNumId w:val="4"/>
  </w:num>
  <w:num w:numId="5" w16cid:durableId="2081828219">
    <w:abstractNumId w:val="7"/>
  </w:num>
  <w:num w:numId="6" w16cid:durableId="984623840">
    <w:abstractNumId w:val="3"/>
  </w:num>
  <w:num w:numId="7" w16cid:durableId="1239168570">
    <w:abstractNumId w:val="2"/>
  </w:num>
  <w:num w:numId="8" w16cid:durableId="67073541">
    <w:abstractNumId w:val="1"/>
  </w:num>
  <w:num w:numId="9" w16cid:durableId="24087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6EB"/>
    <w:rsid w:val="00801F1B"/>
    <w:rsid w:val="0097167B"/>
    <w:rsid w:val="00991C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E2E72"/>
  <w14:defaultImageDpi w14:val="300"/>
  <w15:docId w15:val="{40FF3815-A24E-4FF0-9A0F-E707E430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Costa-Tré</cp:lastModifiedBy>
  <cp:revision>2</cp:revision>
  <dcterms:created xsi:type="dcterms:W3CDTF">2013-12-23T23:15:00Z</dcterms:created>
  <dcterms:modified xsi:type="dcterms:W3CDTF">2026-05-05T19:13:00Z</dcterms:modified>
  <cp:category/>
</cp:coreProperties>
</file>