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b/>
          <w:color w:val="0E4F77"/>
          <w:sz w:val="60"/>
        </w:rPr>
        <w:t>SINCRO_ROBO</w:t>
      </w:r>
    </w:p>
    <w:p>
      <w:pPr>
        <w:jc w:val="center"/>
      </w:pPr>
      <w:r>
        <w:rPr>
          <w:b/>
          <w:color w:val="244E66"/>
          <w:sz w:val="36"/>
        </w:rPr>
        <w:t>PRD + SDD v0.4</w:t>
      </w:r>
    </w:p>
    <w:p>
      <w:pPr>
        <w:jc w:val="center"/>
      </w:pPr>
      <w:r>
        <w:rPr>
          <w:color w:val="176D9C"/>
          <w:sz w:val="26"/>
        </w:rPr>
        <w:t>Especificação consolidada para desenvolvimento e coleta no POC</w:t>
      </w:r>
    </w:p>
    <w:p>
      <w:pPr>
        <w:spacing w:before="240"/>
        <w:jc w:val="center"/>
      </w:pPr>
      <w:r>
        <w:rPr>
          <w:sz w:val="23"/>
        </w:rPr>
        <w:t>Atualização - 16/09/2026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4DD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E1A94A"/>
              <w:left w:val="single" w:sz="8" w:color="E1A94A"/>
              <w:bottom w:val="single" w:sz="8" w:color="E1A94A"/>
              <w:right w:val="single" w:sz="8" w:color="E1A94A"/>
            </w:tcBorders>
          </w:tcPr>
          <w:p>
            <w:pPr>
              <w:spacing w:after="0"/>
            </w:pPr>
            <w:r>
              <w:rPr>
                <w:b/>
                <w:color w:val="0E4F77"/>
                <w:sz w:val="21"/>
              </w:rPr>
              <w:t>Status</w:t>
              <w:br/>
            </w:r>
            <w:r>
              <w:rPr>
                <w:sz w:val="18"/>
              </w:rPr>
              <w:t>Versão revisada após respostas aos pontos pendentes. Esta edição fecha o mapa lógico/físico da pose do robô, define a convenção angular visual, fixa o offset funcional de 57,5 mm, estabelece tolerâncias iniciais de POC e formaliza o fluxo Cursor/Codex → Git → GitHub → PCBOX em Curitiba.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64000" cy="6656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2026-09-16-08-23-3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6656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Referência visual do processo de sincronismo visão ↔ robô.</w:t>
      </w:r>
    </w:p>
    <w:p>
      <w:r>
        <w:br w:type="page"/>
      </w:r>
    </w:p>
    <w:p>
      <w:pPr>
        <w:pStyle w:val="Heading1"/>
        <w:spacing w:before="200" w:after="100"/>
      </w:pPr>
      <w:r>
        <w:t>1. Decisões consolidadas desta versão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721"/>
            <w:shd w:fill="0E4F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6406"/>
            <w:shd w:fill="0E4F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Decisão v0.4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CLP / pose</w:t>
            </w:r>
          </w:p>
        </w:tc>
        <w:tc>
          <w:tcPr>
            <w:tcW w:type="dxa" w:w="64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Ler X, Y, Z, Rx, Ry e Rz a partir de RobFrom_Coord_CurrBase_Tool[0..5].</w:t>
            </w:r>
          </w:p>
        </w:tc>
      </w:tr>
      <w:tr>
        <w:trPr>
          <w:cantSplit/>
        </w:trPr>
        <w:tc>
          <w:tcPr>
            <w:tcW w:type="dxa" w:w="2721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Rx / Ry</w:t>
            </w:r>
          </w:p>
        </w:tc>
        <w:tc>
          <w:tcPr>
            <w:tcW w:type="dxa" w:w="6406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Exibir na tela como diagnóstico, além de X, Y, Z e Rz.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Ângulo visual</w:t>
            </w:r>
          </w:p>
        </w:tc>
        <w:tc>
          <w:tcPr>
            <w:tcW w:type="dxa" w:w="64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Representar o eixo sobre a máscara e normalizar o valor para 0° ≤ θv &lt; 180°, com sentido horário no sistema de imagem.</w:t>
            </w:r>
          </w:p>
        </w:tc>
      </w:tr>
      <w:tr>
        <w:trPr>
          <w:cantSplit/>
        </w:trPr>
        <w:tc>
          <w:tcPr>
            <w:tcW w:type="dxa" w:w="2721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Referência angular</w:t>
            </w:r>
          </w:p>
        </w:tc>
        <w:tc>
          <w:tcPr>
            <w:tcW w:type="dxa" w:w="6406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Eixo paralelo a X → 0°. Eixo ortogonal a X → 90°. Orientações separadas por 180° são equivalentes.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Offset do pick</w:t>
            </w:r>
          </w:p>
        </w:tc>
        <w:tc>
          <w:tcPr>
            <w:tcW w:type="dxa" w:w="64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Ponto funcional a +57,5 mm do centro geométrico do retângulo, sobre a linha central local de Y.</w:t>
            </w:r>
          </w:p>
        </w:tc>
      </w:tr>
      <w:tr>
        <w:trPr>
          <w:cantSplit/>
        </w:trPr>
        <w:tc>
          <w:tcPr>
            <w:tcW w:type="dxa" w:w="2721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Tolerância inicial XY</w:t>
            </w:r>
          </w:p>
        </w:tc>
        <w:tc>
          <w:tcPr>
            <w:tcW w:type="dxa" w:w="6406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 mm no POC; objetivo é reduzir após caracterização das medições.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Tolerância inicial angular</w:t>
            </w:r>
          </w:p>
        </w:tc>
        <w:tc>
          <w:tcPr>
            <w:tcW w:type="dxa" w:w="64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5° no POC; objetivo é reduzir após caracterização.</w:t>
            </w:r>
          </w:p>
        </w:tc>
      </w:tr>
      <w:tr>
        <w:trPr>
          <w:cantSplit/>
        </w:trPr>
        <w:tc>
          <w:tcPr>
            <w:tcW w:type="dxa" w:w="2721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Planos Z</w:t>
            </w:r>
          </w:p>
        </w:tc>
        <w:tc>
          <w:tcPr>
            <w:tcW w:type="dxa" w:w="6406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Default 0, 200 e 400 mm, mas configuráveis por sessão.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Modo operacional</w:t>
            </w:r>
          </w:p>
        </w:tc>
        <w:tc>
          <w:tcPr>
            <w:tcW w:type="dxa" w:w="64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Manutenção manual. A pose só é gravada após confirmação humana.</w:t>
            </w:r>
          </w:p>
        </w:tc>
      </w:tr>
      <w:tr>
        <w:trPr>
          <w:cantSplit/>
        </w:trPr>
        <w:tc>
          <w:tcPr>
            <w:tcW w:type="dxa" w:w="2721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Desenvolvimento</w:t>
            </w:r>
          </w:p>
        </w:tc>
        <w:tc>
          <w:tcPr>
            <w:tcW w:type="dxa" w:w="6406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Cursor ou Codex; versionamento Git; publicação posterior no GitHub; clone no PCBOX do POC em Curitiba.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4DD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E1A94A"/>
              <w:left w:val="single" w:sz="8" w:color="E1A94A"/>
              <w:bottom w:val="single" w:sz="8" w:color="E1A94A"/>
              <w:right w:val="single" w:sz="8" w:color="E1A94A"/>
            </w:tcBorders>
          </w:tcPr>
          <w:p>
            <w:pPr>
              <w:spacing w:after="0"/>
            </w:pPr>
            <w:r>
              <w:rPr>
                <w:b/>
                <w:color w:val="0E4F77"/>
                <w:sz w:val="21"/>
              </w:rPr>
              <w:t>Observação sobre a convenção angular</w:t>
              <w:br/>
            </w:r>
            <w:r>
              <w:rPr>
                <w:sz w:val="18"/>
              </w:rPr>
              <w:t>A resposta recebida menciona também uma faixa 90°–269°, porém conclui explicitamente que o valor deve ficar restrito a 0°–179°. Esta v0.4 adota como requisito operacional a faixa contínua 0° ≤ θv &lt; 180°, pois ela também atende às referências 0° para paralelo a X e 90° para ortogonal a X. A implementação deve ser validada visualmente no POC antes de congelar a convenção.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2. Escopo do Sincro_robo</w:t>
      </w:r>
    </w:p>
    <w:p>
      <w:r>
        <w:t>O Sincro_robo é uma ferramenta de manutenção manual para calibrar o relacionamento entre a visão computacional e a pose do robô. Não comanda movimentos, não verifica permissivos de segurança, não lê pressão, não executa handshake e não decide se a célula está pronta.</w:t>
      </w:r>
    </w:p>
    <w:p>
      <w:pPr>
        <w:pStyle w:val="ListBullet"/>
        <w:spacing w:after="40"/>
      </w:pPr>
      <w:r>
        <w:t>Capturar e segmentar o molde com a câmera Omron Sentech.</w:t>
      </w:r>
    </w:p>
    <w:p>
      <w:pPr>
        <w:pStyle w:val="ListBullet"/>
        <w:spacing w:after="40"/>
      </w:pPr>
      <w:r>
        <w:t>Calcular centroide, eixo e ângulo do molde a partir da máscara RF-DETR.</w:t>
      </w:r>
    </w:p>
    <w:p>
      <w:pPr>
        <w:pStyle w:val="ListBullet"/>
        <w:spacing w:after="40"/>
      </w:pPr>
      <w:r>
        <w:t>Ler e exibir a pose atual do robô via CIP.</w:t>
      </w:r>
    </w:p>
    <w:p>
      <w:pPr>
        <w:pStyle w:val="ListBullet"/>
        <w:spacing w:after="40"/>
      </w:pPr>
      <w:r>
        <w:t>Permitir ao usuário congelar um candidato de captura.</w:t>
      </w:r>
    </w:p>
    <w:p>
      <w:pPr>
        <w:pStyle w:val="ListBullet"/>
        <w:spacing w:after="40"/>
      </w:pPr>
      <w:r>
        <w:t>Perguntar explicitamente: “Gravar esta posição do robô?”.</w:t>
      </w:r>
    </w:p>
    <w:p>
      <w:pPr>
        <w:pStyle w:val="ListBullet"/>
        <w:spacing w:after="40"/>
      </w:pPr>
      <w:r>
        <w:t>Persistir o par Visão ↔ Robô somente após confirmação.</w:t>
      </w:r>
    </w:p>
    <w:p>
      <w:pPr>
        <w:pStyle w:val="ListBullet"/>
        <w:spacing w:after="40"/>
      </w:pPr>
      <w:r>
        <w:t>Validar cobertura, resíduos e erro angular ao longo da sessão.</w:t>
      </w:r>
    </w:p>
    <w:p>
      <w:pPr>
        <w:pStyle w:val="ListBullet"/>
        <w:spacing w:after="40"/>
      </w:pPr>
      <w:r>
        <w:t>Exportar parâmetros e histórico da calibração.</w:t>
      </w:r>
    </w:p>
    <w:p>
      <w:pPr>
        <w:pStyle w:val="Heading1"/>
        <w:spacing w:before="200" w:after="100"/>
      </w:pPr>
      <w:r>
        <w:t>3. Estratégia de pontos e planos Z</w:t>
      </w:r>
    </w:p>
    <w:p>
      <w:r>
        <w:t>Mantém-se a estratégia simplificada da v0.3: 7 pontos por plano como padrão, com expansão adaptativa quando as métricas indicarem necessidade. Com três planos default, a coleta usual é de 21 pontos, não 75.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2268"/>
            <w:shd w:fill="0E4F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type="dxa" w:w="2268"/>
            <w:shd w:fill="0E4F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Pontos por plano</w:t>
            </w:r>
          </w:p>
        </w:tc>
        <w:tc>
          <w:tcPr>
            <w:tcW w:type="dxa" w:w="4592"/>
            <w:shd w:fill="0E4F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Ajuste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Cobrir centro e regiões periféricas sem concentração ou alinhamento.</w:t>
            </w:r>
          </w:p>
        </w:tc>
      </w:tr>
      <w:tr>
        <w:trPr>
          <w:cantSplit/>
        </w:trPr>
        <w:tc>
          <w:tcPr>
            <w:tcW w:type="dxa" w:w="2268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Validação</w:t>
            </w:r>
          </w:p>
        </w:tc>
        <w:tc>
          <w:tcPr>
            <w:tcW w:type="dxa" w:w="2268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592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Não participam do ajuste; verificam generalização.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Total padrão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Encerrar o plano se as métricas atenderem aos limites provisórios.</w:t>
            </w:r>
          </w:p>
        </w:tc>
      </w:tr>
      <w:tr>
        <w:trPr>
          <w:cantSplit/>
        </w:trPr>
        <w:tc>
          <w:tcPr>
            <w:tcW w:type="dxa" w:w="2268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Expansão</w:t>
            </w:r>
          </w:p>
        </w:tc>
        <w:tc>
          <w:tcPr>
            <w:tcW w:type="dxa" w:w="2268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+1 a +2</w:t>
            </w:r>
          </w:p>
        </w:tc>
        <w:tc>
          <w:tcPr>
            <w:tcW w:type="dxa" w:w="4592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Adicionar somente quando resíduos/validação indicarem região deficiente.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Máximo sugerido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Acima disso, investigar visão, modelo geométrico ou procedimento.</w:t>
            </w:r>
          </w:p>
        </w:tc>
      </w:tr>
    </w:tbl>
    <w:p>
      <w:pPr>
        <w:spacing w:after="20"/>
      </w:pPr>
    </w:p>
    <w:p>
      <w:r>
        <w:t>Planos default: Z = 0, 200 e 400 mm. O usuário poderá editar, adicionar ou remover planos antes de iniciar a sessão.</w:t>
      </w:r>
    </w:p>
    <w:p>
      <w:pPr>
        <w:pStyle w:val="Heading1"/>
        <w:spacing w:before="200" w:after="100"/>
      </w:pPr>
      <w:r>
        <w:t>4. Pose visual do molde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2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Câmera</w:t>
              <w:br/>
              <w:t xml:space="preserve">  ↓</w:t>
              <w:br/>
              <w:t>RF-DETR Segmentation</w:t>
              <w:br/>
              <w:t xml:space="preserve">  ↓</w:t>
              <w:br/>
              <w:t>Máscara do molde</w:t>
              <w:br/>
              <w:t xml:space="preserve">  ↓</w:t>
              <w:br/>
              <w:t>MoldPoseEstimator</w:t>
              <w:br/>
              <w:t xml:space="preserve">  ├─ centroide Cv</w:t>
              <w:br/>
              <w:t xml:space="preserve">  ├─ eixo principal Xm</w:t>
              <w:br/>
              <w:t xml:space="preserve">  ├─ eixo secundário Ym</w:t>
              <w:br/>
              <w:t xml:space="preserve">  ├─ ângulo θv normalizado em [0°, 180°)</w:t>
              <w:br/>
              <w:t xml:space="preserve">  └─ qualidade geométrica</w:t>
              <w:br/>
              <w:t xml:space="preserve">  ↓</w:t>
              <w:br/>
              <w:t>VisionQualityGate</w:t>
            </w:r>
          </w:p>
        </w:tc>
      </w:tr>
    </w:tbl>
    <w:p>
      <w:pPr>
        <w:spacing w:after="20"/>
      </w:pPr>
    </w:p>
    <w:p>
      <w:r>
        <w:t>O RF-DETR deve localizar/segmentar a instância. A geometria deve ser calculada de forma determinística sobre a máscara, sem usar o centro do bounding box como referência metrológica.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402"/>
            <w:shd w:fill="0E4F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669"/>
            <w:shd w:fill="0E4F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Valor do bundle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Família</w:t>
            </w:r>
          </w:p>
        </w:tc>
        <w:tc>
          <w:tcPr>
            <w:tcW w:type="dxa" w:w="56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rfdetr</w:t>
            </w:r>
          </w:p>
        </w:tc>
      </w:tr>
      <w:tr>
        <w:trPr>
          <w:cantSplit/>
        </w:trPr>
        <w:tc>
          <w:tcPr>
            <w:tcW w:type="dxa" w:w="3402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Variante</w:t>
            </w:r>
          </w:p>
        </w:tc>
        <w:tc>
          <w:tcPr>
            <w:tcW w:type="dxa" w:w="5669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RFDETRSegSmall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Tarefa</w:t>
            </w:r>
          </w:p>
        </w:tc>
        <w:tc>
          <w:tcPr>
            <w:tcW w:type="dxa" w:w="56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instance_segmentation</w:t>
            </w:r>
          </w:p>
        </w:tc>
      </w:tr>
      <w:tr>
        <w:trPr>
          <w:cantSplit/>
        </w:trPr>
        <w:tc>
          <w:tcPr>
            <w:tcW w:type="dxa" w:w="3402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Classe</w:t>
            </w:r>
          </w:p>
        </w:tc>
        <w:tc>
          <w:tcPr>
            <w:tcW w:type="dxa" w:w="5669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sku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Resolução nominal</w:t>
            </w:r>
          </w:p>
        </w:tc>
        <w:tc>
          <w:tcPr>
            <w:tcW w:type="dxa" w:w="56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384</w:t>
            </w:r>
          </w:p>
        </w:tc>
      </w:tr>
      <w:tr>
        <w:trPr>
          <w:cantSplit/>
        </w:trPr>
        <w:tc>
          <w:tcPr>
            <w:tcW w:type="dxa" w:w="3402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Threshold default</w:t>
            </w:r>
          </w:p>
        </w:tc>
        <w:tc>
          <w:tcPr>
            <w:tcW w:type="dxa" w:w="5669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0.3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Melhor F1 registrado</w:t>
            </w:r>
          </w:p>
        </w:tc>
        <w:tc>
          <w:tcPr>
            <w:tcW w:type="dxa" w:w="56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0.9865</w:t>
            </w:r>
          </w:p>
        </w:tc>
      </w:tr>
      <w:tr>
        <w:trPr>
          <w:cantSplit/>
        </w:trPr>
        <w:tc>
          <w:tcPr>
            <w:tcW w:type="dxa" w:w="3402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Melhor segm mAP50:95</w:t>
            </w:r>
          </w:p>
        </w:tc>
        <w:tc>
          <w:tcPr>
            <w:tcW w:type="dxa" w:w="5669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0.9682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</w:pPr>
      <w:r>
        <w:t>4.1 Centroide</w:t>
      </w:r>
    </w:p>
    <w:p>
      <w:r>
        <w:t>O centroide visual Cv = (Xv, Yv) deverá ser calculado por momentos da máscara/contorno. O cálculo final deve usar coordenadas da imagem original da câmera.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2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Xv = M10 / M00</w:t>
              <w:br/>
              <w:t>Yv = M01 / M00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</w:pPr>
      <w:r>
        <w:t>4.2 Eixo e convenção angular</w:t>
      </w:r>
    </w:p>
    <w:p>
      <w:r>
        <w:t>O eixo principal deve ser exibido diretamente sobre a máscara. O estimador recomendado é PCA sobre pontos da máscara/contorno, desde que acompanhado por um indicador de qualidade do eixo.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669"/>
            <w:shd w:fill="0E4F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Condição geométrica</w:t>
            </w:r>
          </w:p>
        </w:tc>
        <w:tc>
          <w:tcPr>
            <w:tcW w:type="dxa" w:w="3402"/>
            <w:shd w:fill="0E4F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Ângulo visual esperado</w:t>
            </w:r>
          </w:p>
        </w:tc>
      </w:tr>
      <w:tr>
        <w:trPr>
          <w:cantSplit/>
        </w:trPr>
        <w:tc>
          <w:tcPr>
            <w:tcW w:type="dxa" w:w="56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Eixo paralelo ao eixo X da imagem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0°</w:t>
            </w:r>
          </w:p>
        </w:tc>
      </w:tr>
      <w:tr>
        <w:trPr>
          <w:cantSplit/>
        </w:trPr>
        <w:tc>
          <w:tcPr>
            <w:tcW w:type="dxa" w:w="5669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Eixo ortogonal ao eixo X da imagem</w:t>
            </w:r>
          </w:p>
        </w:tc>
        <w:tc>
          <w:tcPr>
            <w:tcW w:type="dxa" w:w="3402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90°</w:t>
            </w:r>
          </w:p>
        </w:tc>
      </w:tr>
      <w:tr>
        <w:trPr>
          <w:cantSplit/>
        </w:trPr>
        <w:tc>
          <w:tcPr>
            <w:tcW w:type="dxa" w:w="56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Eixo girado 180° em relação a uma orientação equivalente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Mesmo valor após normalização módulo 180°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2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Convenção adotada no POC:</w:t>
              <w:br/>
              <w:br/>
              <w:t>0° ≤ θv &lt; 180°</w:t>
              <w:br/>
              <w:t>crescimento no sentido horário da imagem</w:t>
              <w:br/>
              <w:br/>
              <w:t>Para eixo estimado v = (vx, vy), em coordenadas de imagem (Y cresce para baixo):</w:t>
              <w:br/>
              <w:t>θv = mod(deg(atan2(vy, vx)), 180)</w:t>
              <w:br/>
              <w:br/>
              <w:t>A troca de sinal do autovetor PCA não altera θv porque o resultado é módulo 180°.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6EA2C3"/>
              <w:left w:val="single" w:sz="8" w:color="6EA2C3"/>
              <w:bottom w:val="single" w:sz="8" w:color="6EA2C3"/>
              <w:right w:val="single" w:sz="8" w:color="6EA2C3"/>
            </w:tcBorders>
          </w:tcPr>
          <w:p>
            <w:pPr>
              <w:spacing w:after="0"/>
            </w:pPr>
            <w:r>
              <w:rPr>
                <w:b/>
                <w:color w:val="0E4F77"/>
                <w:sz w:val="21"/>
              </w:rPr>
              <w:t>Consequência arquitetural</w:t>
              <w:br/>
            </w:r>
            <w:r>
              <w:rPr>
                <w:sz w:val="18"/>
              </w:rPr>
              <w:t>Não é mais necessário exigir uma marca assimétrica ou um DirectionResolver para eliminar 180°. A orientação do molde é tratada como um eixo sem direção, com equivalência θ ≡ θ + 180°.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5. Ponto funcional da plataforma de 8 ventosas</w:t>
      </w:r>
    </w:p>
    <w:p>
      <w:r>
        <w:t>O ponto funcional não coincide com o centro geométrico do retângulo. Conforme a especificação recebida, ele está sobre a linha central local de Y e deslocado 57,5 mm para a direita do centro geométrico.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538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set_funcional_57_5m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3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Esquema sem escala. Convenção local adotada: d_pick = (+57,5 mm, 0 mm).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2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Offset local do pick:</w:t>
              <w:br/>
              <w:t>d_pick = [ +57,5 ; 0 ] mm</w:t>
              <w:br/>
              <w:br/>
              <w:t>Durante a calibração:</w:t>
              <w:br/>
              <w:t>Cr = Pr - R(Rz) · d_pick</w:t>
              <w:br/>
              <w:br/>
              <w:t>Na aplicação da calibração:</w:t>
              <w:br/>
              <w:t>Pr_alvo = T_plano(Cv) + R(Rz_estimado) · d_pick</w:t>
              <w:br/>
              <w:br/>
              <w:t>Cr = centro geométrico equivalente no referencial do robô</w:t>
              <w:br/>
              <w:t>Pr = posição do TCP/ponto funcional</w:t>
              <w:br/>
              <w:t>T_plano = transformação calibrada para o plano Z</w:t>
            </w:r>
          </w:p>
        </w:tc>
      </w:tr>
    </w:tbl>
    <w:p>
      <w:pPr>
        <w:spacing w:after="20"/>
      </w:pPr>
    </w:p>
    <w:p>
      <w:r>
        <w:t>Esse tratamento evita que o offset de 57,5 mm seja absorvido incorretamente como uma simples translação fixa, já que o deslocamento gira com o molde.</w:t>
      </w:r>
    </w:p>
    <w:p>
      <w:pPr>
        <w:pStyle w:val="Heading1"/>
        <w:spacing w:before="200" w:after="100"/>
      </w:pPr>
      <w:r>
        <w:t>6. Contrato do CLP / Sysmac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2268"/>
            <w:shd w:fill="0E4F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 lógico</w:t>
            </w:r>
          </w:p>
        </w:tc>
        <w:tc>
          <w:tcPr>
            <w:tcW w:type="dxa" w:w="4819"/>
            <w:shd w:fill="0E4F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Nome físico Sysmac</w:t>
            </w:r>
          </w:p>
        </w:tc>
        <w:tc>
          <w:tcPr>
            <w:tcW w:type="dxa" w:w="2268"/>
            <w:shd w:fill="0E4F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robot_x</w:t>
            </w:r>
          </w:p>
        </w:tc>
        <w:tc>
          <w:tcPr>
            <w:tcW w:type="dxa" w:w="481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RobFrom_Coord_CurrBase_Tool[0]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Exibir e gravar</w:t>
            </w:r>
          </w:p>
        </w:tc>
      </w:tr>
      <w:tr>
        <w:trPr>
          <w:cantSplit/>
        </w:trPr>
        <w:tc>
          <w:tcPr>
            <w:tcW w:type="dxa" w:w="2268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robot_y</w:t>
            </w:r>
          </w:p>
        </w:tc>
        <w:tc>
          <w:tcPr>
            <w:tcW w:type="dxa" w:w="4819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RobFrom_Coord_CurrBase_Tool[1]</w:t>
            </w:r>
          </w:p>
        </w:tc>
        <w:tc>
          <w:tcPr>
            <w:tcW w:type="dxa" w:w="2268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Exibir e gravar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robot_z</w:t>
            </w:r>
          </w:p>
        </w:tc>
        <w:tc>
          <w:tcPr>
            <w:tcW w:type="dxa" w:w="481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RobFrom_Coord_CurrBase_Tool[2]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Exibir e gravar</w:t>
            </w:r>
          </w:p>
        </w:tc>
      </w:tr>
      <w:tr>
        <w:trPr>
          <w:cantSplit/>
        </w:trPr>
        <w:tc>
          <w:tcPr>
            <w:tcW w:type="dxa" w:w="2268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robot_rx</w:t>
            </w:r>
          </w:p>
        </w:tc>
        <w:tc>
          <w:tcPr>
            <w:tcW w:type="dxa" w:w="4819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RobFrom_Coord_CurrBase_Tool[3]</w:t>
            </w:r>
          </w:p>
        </w:tc>
        <w:tc>
          <w:tcPr>
            <w:tcW w:type="dxa" w:w="2268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Exibir e gravar como diagnóstico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robot_ry</w:t>
            </w:r>
          </w:p>
        </w:tc>
        <w:tc>
          <w:tcPr>
            <w:tcW w:type="dxa" w:w="481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RobFrom_Coord_CurrBase_Tool[4]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Exibir e gravar como diagnóstico</w:t>
            </w:r>
          </w:p>
        </w:tc>
      </w:tr>
      <w:tr>
        <w:trPr>
          <w:cantSplit/>
        </w:trPr>
        <w:tc>
          <w:tcPr>
            <w:tcW w:type="dxa" w:w="2268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robot_rz</w:t>
            </w:r>
          </w:p>
        </w:tc>
        <w:tc>
          <w:tcPr>
            <w:tcW w:type="dxa" w:w="4819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RobFrom_Coord_CurrBase_Tool[5]</w:t>
            </w:r>
          </w:p>
        </w:tc>
        <w:tc>
          <w:tcPr>
            <w:tcW w:type="dxa" w:w="2268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Exibir, gravar e usar na relação angular</w:t>
            </w:r>
          </w:p>
        </w:tc>
      </w:tr>
    </w:tbl>
    <w:p>
      <w:pPr>
        <w:spacing w:after="20"/>
      </w:pPr>
    </w:p>
    <w:p>
      <w:r>
        <w:t>O acesso no POC será somente leitura. A aplicação não deverá criar ou utilizar tags adicionais sem nova decisão de projeto.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4DD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E1A94A"/>
              <w:left w:val="single" w:sz="8" w:color="E1A94A"/>
              <w:bottom w:val="single" w:sz="8" w:color="E1A94A"/>
              <w:right w:val="single" w:sz="8" w:color="E1A94A"/>
            </w:tcBorders>
          </w:tcPr>
          <w:p>
            <w:pPr>
              <w:spacing w:after="0"/>
            </w:pPr>
            <w:r>
              <w:rPr>
                <w:b/>
                <w:color w:val="0E4F77"/>
                <w:sz w:val="21"/>
              </w:rPr>
              <w:t>Pendente técnico de integração</w:t>
              <w:br/>
            </w:r>
            <w:r>
              <w:rPr>
                <w:sz w:val="18"/>
              </w:rPr>
              <w:t>O nome físico está definido, mas o tipo Sysmac exato do array (por exemplo, REAL/LREAL) ainda deve ser confirmado no projeto atual do CLP antes de congelar a validação de tipos.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7. Fluxo operacional de captura</w:t>
      </w:r>
    </w:p>
    <w:p>
      <w:pPr>
        <w:spacing w:after="60"/>
        <w:ind w:left="227" w:hanging="227"/>
      </w:pPr>
      <w:r>
        <w:rPr>
          <w:b/>
        </w:rPr>
        <w:t xml:space="preserve">1. </w:t>
      </w:r>
      <w:r>
        <w:t>Selecionar/criar a sessão e confirmar os planos Z.</w:t>
      </w:r>
    </w:p>
    <w:p>
      <w:pPr>
        <w:spacing w:after="60"/>
        <w:ind w:left="227" w:hanging="227"/>
      </w:pPr>
      <w:r>
        <w:rPr>
          <w:b/>
        </w:rPr>
        <w:t xml:space="preserve">2. </w:t>
      </w:r>
      <w:r>
        <w:t>Iniciar o plano atual.</w:t>
      </w:r>
    </w:p>
    <w:p>
      <w:pPr>
        <w:spacing w:after="60"/>
        <w:ind w:left="227" w:hanging="227"/>
      </w:pPr>
      <w:r>
        <w:rPr>
          <w:b/>
        </w:rPr>
        <w:t xml:space="preserve">3. </w:t>
      </w:r>
      <w:r>
        <w:t>Posicionar o molde na região desejada do FOV.</w:t>
      </w:r>
    </w:p>
    <w:p>
      <w:pPr>
        <w:spacing w:after="60"/>
        <w:ind w:left="227" w:hanging="227"/>
      </w:pPr>
      <w:r>
        <w:rPr>
          <w:b/>
        </w:rPr>
        <w:t xml:space="preserve">4. </w:t>
      </w:r>
      <w:r>
        <w:t>Aguardar VISÃO ESTÁVEL: máscara, centroide e ângulo dentro dos limites de jitter configurados.</w:t>
      </w:r>
    </w:p>
    <w:p>
      <w:pPr>
        <w:spacing w:after="60"/>
        <w:ind w:left="227" w:hanging="227"/>
      </w:pPr>
      <w:r>
        <w:rPr>
          <w:b/>
        </w:rPr>
        <w:t xml:space="preserve">5. </w:t>
      </w:r>
      <w:r>
        <w:t>Movimentar manualmente o robô e encaixar a plataforma no ponto funcional.</w:t>
      </w:r>
    </w:p>
    <w:p>
      <w:pPr>
        <w:spacing w:after="60"/>
        <w:ind w:left="227" w:hanging="227"/>
      </w:pPr>
      <w:r>
        <w:rPr>
          <w:b/>
        </w:rPr>
        <w:t xml:space="preserve">6. </w:t>
      </w:r>
      <w:r>
        <w:t>O Sincro_robo lê continuamente X, Y, Z, Rx, Ry e Rz e mostra todos na tela.</w:t>
      </w:r>
    </w:p>
    <w:p>
      <w:pPr>
        <w:spacing w:after="60"/>
        <w:ind w:left="227" w:hanging="227"/>
      </w:pPr>
      <w:r>
        <w:rPr>
          <w:b/>
        </w:rPr>
        <w:t xml:space="preserve">7. </w:t>
      </w:r>
      <w:r>
        <w:t>O operador pressiona CAPTURAR PONTO.</w:t>
      </w:r>
    </w:p>
    <w:p>
      <w:pPr>
        <w:spacing w:after="60"/>
        <w:ind w:left="227" w:hanging="227"/>
      </w:pPr>
      <w:r>
        <w:rPr>
          <w:b/>
        </w:rPr>
        <w:t xml:space="preserve">8. </w:t>
      </w:r>
      <w:r>
        <w:t>O app congela VisionObservation e RobotPoseSnapshot e apresenta os valores.</w:t>
      </w:r>
    </w:p>
    <w:p>
      <w:pPr>
        <w:spacing w:after="60"/>
        <w:ind w:left="227" w:hanging="227"/>
      </w:pPr>
      <w:r>
        <w:rPr>
          <w:b/>
        </w:rPr>
        <w:t xml:space="preserve">9. </w:t>
      </w:r>
      <w:r>
        <w:t>O app pergunta: “Gravar esta posição do robô?”.</w:t>
      </w:r>
    </w:p>
    <w:p>
      <w:pPr>
        <w:spacing w:after="60"/>
        <w:ind w:left="227" w:hanging="227"/>
      </w:pPr>
      <w:r>
        <w:rPr>
          <w:b/>
        </w:rPr>
        <w:t xml:space="preserve">10. </w:t>
      </w:r>
      <w:r>
        <w:t>GRAVAR persiste o par e executa validação. CANCELAR descarta apenas o candidato e retorna ao modo armado.</w:t>
      </w:r>
    </w:p>
    <w:p>
      <w:pPr>
        <w:spacing w:after="60"/>
        <w:ind w:left="227" w:hanging="227"/>
      </w:pPr>
      <w:r>
        <w:rPr>
          <w:b/>
        </w:rPr>
        <w:t xml:space="preserve">11. </w:t>
      </w:r>
      <w:r>
        <w:t>Após ponto aceito, sugerir automaticamente a próxima região do FOV.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2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PONTO 04 / PLANO Z=200 mm</w:t>
              <w:br/>
              <w:br/>
              <w:t>VISÃO</w:t>
              <w:br/>
              <w:t>Xv = ...</w:t>
              <w:br/>
              <w:t>Yv = ...</w:t>
              <w:br/>
              <w:t>θv = ...°     [0° ≤ θv &lt; 180°]</w:t>
              <w:br/>
              <w:br/>
              <w:t>ROBÔ</w:t>
              <w:br/>
              <w:t>X  = ...</w:t>
              <w:br/>
              <w:t>Y  = ...</w:t>
              <w:br/>
              <w:t>Z  = ...</w:t>
              <w:br/>
              <w:t>Rx = ...</w:t>
              <w:br/>
              <w:t>Ry = ...</w:t>
              <w:br/>
              <w:t>Rz = ...</w:t>
              <w:br/>
              <w:br/>
              <w:t>Gravar esta posição do robô?</w:t>
              <w:br/>
              <w:br/>
              <w:t>[ CANCELAR ]        [ GRAVAR ]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8. Tolerâncias e validação</w:t>
      </w:r>
    </w:p>
    <w:p>
      <w:r>
        <w:t>As tolerâncias iniciais do POC são provisórias. O objetivo é obter o menor erro possível e usar a campanha de coleta para caracterizar a distribuição real dos erros.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2551"/>
            <w:shd w:fill="0E4F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2551"/>
            <w:shd w:fill="0E4F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Limite inicial POC</w:t>
            </w:r>
          </w:p>
        </w:tc>
        <w:tc>
          <w:tcPr>
            <w:tcW w:type="dxa" w:w="3969"/>
            <w:shd w:fill="0E4F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Tratamento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Erro lateral XY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 mm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Usar como limite provisório; calcular média, RMS, máximo e P95.</w:t>
            </w:r>
          </w:p>
        </w:tc>
      </w:tr>
      <w:tr>
        <w:trPr>
          <w:cantSplit/>
        </w:trPr>
        <w:tc>
          <w:tcPr>
            <w:tcW w:type="dxa" w:w="2551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Erro angular</w:t>
            </w:r>
          </w:p>
        </w:tc>
        <w:tc>
          <w:tcPr>
            <w:tcW w:type="dxa" w:w="2551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5°</w:t>
            </w:r>
          </w:p>
        </w:tc>
        <w:tc>
          <w:tcPr>
            <w:tcW w:type="dxa" w:w="3969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Usar como limite provisório; calcular média absoluta, RMS e máximo.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Jitter de visão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 definir no POC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Registrar σX, σY e σθ para cada captura.</w:t>
            </w:r>
          </w:p>
        </w:tc>
      </w:tr>
      <w:tr>
        <w:trPr>
          <w:cantSplit/>
        </w:trPr>
        <w:tc>
          <w:tcPr>
            <w:tcW w:type="dxa" w:w="2551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Validação por plano</w:t>
            </w:r>
          </w:p>
        </w:tc>
        <w:tc>
          <w:tcPr>
            <w:tcW w:type="dxa" w:w="2551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 pontos independentes</w:t>
            </w:r>
          </w:p>
        </w:tc>
        <w:tc>
          <w:tcPr>
            <w:tcW w:type="dxa" w:w="3969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Não entram no ajuste.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6EA2C3"/>
              <w:left w:val="single" w:sz="8" w:color="6EA2C3"/>
              <w:bottom w:val="single" w:sz="8" w:color="6EA2C3"/>
              <w:right w:val="single" w:sz="8" w:color="6EA2C3"/>
            </w:tcBorders>
          </w:tcPr>
          <w:p>
            <w:pPr>
              <w:spacing w:after="0"/>
            </w:pPr>
            <w:r>
              <w:rPr>
                <w:b/>
                <w:color w:val="0E4F77"/>
                <w:sz w:val="21"/>
              </w:rPr>
              <w:t>Regra de evolução da tolerância</w:t>
              <w:br/>
            </w:r>
            <w:r>
              <w:rPr>
                <w:sz w:val="18"/>
              </w:rPr>
              <w:t>Não reduzir o limite automaticamente para a própria média observada. O sistema deve medir média/RMS/máximo/P95 ao longo do POC, apresentar os resultados e permitir que a equipe defina um limite final menor após observar a capacidade real do conjunto câmera + visão + robô.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9. Validações automáticas por ponto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84"/>
            <w:shd w:fill="0E4F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7087"/>
            <w:shd w:fill="0E4F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Validações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Visão</w:t>
            </w:r>
          </w:p>
        </w:tc>
        <w:tc>
          <w:tcPr>
            <w:tcW w:type="dxa" w:w="708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Uma instância válida; confidence mínima; máscara não cortada; centroide e θv estáveis; axis_quality aceitável.</w:t>
            </w:r>
          </w:p>
        </w:tc>
      </w:tr>
      <w:tr>
        <w:trPr>
          <w:cantSplit/>
        </w:trPr>
        <w:tc>
          <w:tcPr>
            <w:tcW w:type="dxa" w:w="1984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Pose</w:t>
            </w:r>
          </w:p>
        </w:tc>
        <w:tc>
          <w:tcPr>
            <w:tcW w:type="dxa" w:w="7087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X/Y/Z/Rx/Ry/Rz presentes; leitura recente; nenhuma coordenada ausente.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Par</w:t>
            </w:r>
          </w:p>
        </w:tc>
        <w:tc>
          <w:tcPr>
            <w:tcW w:type="dxa" w:w="708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Não duplicado; região do FOV útil; faixa angular acrescenta informação; plano correto.</w:t>
            </w:r>
          </w:p>
        </w:tc>
      </w:tr>
      <w:tr>
        <w:trPr>
          <w:cantSplit/>
        </w:trPr>
        <w:tc>
          <w:tcPr>
            <w:tcW w:type="dxa" w:w="1984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Geométrico</w:t>
            </w:r>
          </w:p>
        </w:tc>
        <w:tc>
          <w:tcPr>
            <w:tcW w:type="dxa" w:w="7087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Após modelo provisório: residual XY e erro angular; marcar SUSPECT quando ultrapassar os limites.</w:t>
            </w:r>
          </w:p>
        </w:tc>
      </w:tr>
    </w:tbl>
    <w:p>
      <w:pPr>
        <w:spacing w:after="20"/>
      </w:pPr>
    </w:p>
    <w:p>
      <w:r>
        <w:t>O Sincro_robo pode mostrar variação entre amostras consecutivas da pose como auxílio visual, mas isso não deve ser rotulado como permissivo de segurança nem como confirmação de robot_stopped.</w:t>
      </w:r>
    </w:p>
    <w:p>
      <w:pPr>
        <w:pStyle w:val="Heading1"/>
        <w:spacing w:before="200" w:after="100"/>
      </w:pPr>
      <w:r>
        <w:t>10. Arquitetura de software revisada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2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CameraService</w:t>
              <w:br/>
              <w:t xml:space="preserve">      ↓</w:t>
              <w:br/>
              <w:t>RFDetrSegmenter</w:t>
              <w:br/>
              <w:t xml:space="preserve">      ↓</w:t>
              <w:br/>
              <w:t>MoldPoseEstimator</w:t>
              <w:br/>
              <w:t xml:space="preserve">  ├─ CentroidEstimator</w:t>
              <w:br/>
              <w:t xml:space="preserve">  ├─ PrincipalAxisEstimator</w:t>
              <w:br/>
              <w:t xml:space="preserve">  ├─ AngleNormalizer [0°,180°)</w:t>
              <w:br/>
              <w:t xml:space="preserve">  └─ VisionQualityGate</w:t>
              <w:br/>
              <w:br/>
              <w:t>PLCService (read-only)</w:t>
              <w:br/>
              <w:t xml:space="preserve">  └─ RobotPoseReader</w:t>
              <w:br/>
              <w:t xml:space="preserve">       X / Y / Z / Rx / Ry / Rz</w:t>
              <w:br/>
              <w:br/>
              <w:t>VisionObservation ─┐</w:t>
              <w:br/>
              <w:t>RobotPoseSnapshot ─┼→ CaptureController</w:t>
              <w:br/>
              <w:t>UserConfirmation  ─┘</w:t>
              <w:br/>
              <w:t xml:space="preserve">                         ↓</w:t>
              <w:br/>
              <w:t xml:space="preserve">                  CalibrationPair</w:t>
              <w:br/>
              <w:t xml:space="preserve">                         ↓</w:t>
              <w:br/>
              <w:t xml:space="preserve">                    PairValidator</w:t>
              <w:br/>
              <w:t xml:space="preserve">                         ↓</w:t>
              <w:br/>
              <w:t xml:space="preserve">                  CalibrationEngine</w:t>
              <w:br/>
              <w:t xml:space="preserve">                         ↓</w:t>
              <w:br/>
              <w:t xml:space="preserve">                   Export / Audit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11. Requisitos funcionais atualizados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71"/>
            <w:shd w:fill="0E4F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200"/>
            <w:shd w:fill="0E4F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Requisito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FR-VIS-01</w:t>
            </w:r>
          </w:p>
        </w:tc>
        <w:tc>
          <w:tcPr>
            <w:tcW w:type="dxa" w:w="72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Segmentar automaticamente o molde usando o RF-DETR.</w:t>
            </w:r>
          </w:p>
        </w:tc>
      </w:tr>
      <w:tr>
        <w:trPr>
          <w:cantSplit/>
        </w:trPr>
        <w:tc>
          <w:tcPr>
            <w:tcW w:type="dxa" w:w="1871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FR-VIS-02</w:t>
            </w:r>
          </w:p>
        </w:tc>
        <w:tc>
          <w:tcPr>
            <w:tcW w:type="dxa" w:w="7200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Calcular Cv a partir da máscara e manter coordenadas na imagem original.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FR-VIS-03</w:t>
            </w:r>
          </w:p>
        </w:tc>
        <w:tc>
          <w:tcPr>
            <w:tcW w:type="dxa" w:w="72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Calcular e exibir o eixo principal sobre a máscara.</w:t>
            </w:r>
          </w:p>
        </w:tc>
      </w:tr>
      <w:tr>
        <w:trPr>
          <w:cantSplit/>
        </w:trPr>
        <w:tc>
          <w:tcPr>
            <w:tcW w:type="dxa" w:w="1871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FR-VIS-04</w:t>
            </w:r>
          </w:p>
        </w:tc>
        <w:tc>
          <w:tcPr>
            <w:tcW w:type="dxa" w:w="7200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Normalizar θv no intervalo contínuo [0°,180°), horário; 0° paralelo a X e 90° ortogonal.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FR-PICK-01</w:t>
            </w:r>
          </w:p>
        </w:tc>
        <w:tc>
          <w:tcPr>
            <w:tcW w:type="dxa" w:w="72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Representar d_pick = (+57,5 mm, 0 mm) no referencial local do molde.</w:t>
            </w:r>
          </w:p>
        </w:tc>
      </w:tr>
      <w:tr>
        <w:trPr>
          <w:cantSplit/>
        </w:trPr>
        <w:tc>
          <w:tcPr>
            <w:tcW w:type="dxa" w:w="1871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FR-PLC-01</w:t>
            </w:r>
          </w:p>
        </w:tc>
        <w:tc>
          <w:tcPr>
            <w:tcW w:type="dxa" w:w="7200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Ler RobFrom_Coord_CurrBase_Tool[0..5] em modo read-only.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FR-UI-01</w:t>
            </w:r>
          </w:p>
        </w:tc>
        <w:tc>
          <w:tcPr>
            <w:tcW w:type="dxa" w:w="72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Exibir X, Y, Z, Rx, Ry e Rz em tempo real.</w:t>
            </w:r>
          </w:p>
        </w:tc>
      </w:tr>
      <w:tr>
        <w:trPr>
          <w:cantSplit/>
        </w:trPr>
        <w:tc>
          <w:tcPr>
            <w:tcW w:type="dxa" w:w="1871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FR-CAP-01</w:t>
            </w:r>
          </w:p>
        </w:tc>
        <w:tc>
          <w:tcPr>
            <w:tcW w:type="dxa" w:w="7200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Exigir confirmação explícita antes de persistir a pose.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FR-CAP-02</w:t>
            </w:r>
          </w:p>
        </w:tc>
        <w:tc>
          <w:tcPr>
            <w:tcW w:type="dxa" w:w="72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Mostrar a pergunta 'Gravar esta posição do robô?'.</w:t>
            </w:r>
          </w:p>
        </w:tc>
      </w:tr>
      <w:tr>
        <w:trPr>
          <w:cantSplit/>
        </w:trPr>
        <w:tc>
          <w:tcPr>
            <w:tcW w:type="dxa" w:w="1871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FR-VAL-01</w:t>
            </w:r>
          </w:p>
        </w:tc>
        <w:tc>
          <w:tcPr>
            <w:tcW w:type="dxa" w:w="7200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Usar 20 mm e 5° como limites provisórios do POC.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FR-VAL-02</w:t>
            </w:r>
          </w:p>
        </w:tc>
        <w:tc>
          <w:tcPr>
            <w:tcW w:type="dxa" w:w="72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Calcular e armazenar média, RMS, máximo e P95 de erro lateral.</w:t>
            </w:r>
          </w:p>
        </w:tc>
      </w:tr>
      <w:tr>
        <w:trPr>
          <w:cantSplit/>
        </w:trPr>
        <w:tc>
          <w:tcPr>
            <w:tcW w:type="dxa" w:w="1871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FR-PLAN-01</w:t>
            </w:r>
          </w:p>
        </w:tc>
        <w:tc>
          <w:tcPr>
            <w:tcW w:type="dxa" w:w="7200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Criar sessão com planos default 0/200/400 mm, permitindo edição.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FR-POINT-01</w:t>
            </w:r>
          </w:p>
        </w:tc>
        <w:tc>
          <w:tcPr>
            <w:tcW w:type="dxa" w:w="72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Usar 7 pontos por plano como padrão e expansão adaptativa até 9 quando necessário.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12. Fluxo de desenvolvimento e implantação no POC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2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Cursor ou Codex</w:t>
              <w:br/>
              <w:t xml:space="preserve">      ↓</w:t>
              <w:br/>
              <w:t>implementação incremental</w:t>
              <w:br/>
              <w:t xml:space="preserve">      ↓</w:t>
              <w:br/>
              <w:t>testes locais + revisão do PRD/SDD</w:t>
              <w:br/>
              <w:t xml:space="preserve">      ↓</w:t>
              <w:br/>
              <w:t>Git local</w:t>
              <w:br/>
              <w:t xml:space="preserve">  commit / histórico</w:t>
              <w:br/>
              <w:t xml:space="preserve">      ↓</w:t>
              <w:br/>
              <w:t>GitHub do projeto</w:t>
              <w:br/>
              <w:t xml:space="preserve">  push / tag da versão POC</w:t>
              <w:br/>
              <w:t xml:space="preserve">      ↓</w:t>
              <w:br/>
              <w:t>PCBOX - Curitiba</w:t>
              <w:br/>
              <w:t xml:space="preserve">  Guilherme clona o repositório</w:t>
              <w:br/>
              <w:t xml:space="preserve">      ↓</w:t>
              <w:br/>
              <w:t>preflight de câmera + CLP</w:t>
              <w:br/>
              <w:t xml:space="preserve">      ↓</w:t>
              <w:br/>
              <w:t>coleta dos pontos</w:t>
              <w:br/>
              <w:t xml:space="preserve">      ↓</w:t>
              <w:br/>
              <w:t>cálculo / validação do sincronismo do robô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268"/>
            <w:shd w:fill="0E4F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6803"/>
            <w:shd w:fill="0E4F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Responsabilidade / saída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Desenvolvimento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Assistentes Cursor ou Codex implementam uma feature por vez conforme PRD/SDD.</w:t>
            </w:r>
          </w:p>
        </w:tc>
      </w:tr>
      <w:tr>
        <w:trPr>
          <w:cantSplit/>
        </w:trPr>
        <w:tc>
          <w:tcPr>
            <w:tcW w:type="dxa" w:w="2268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Controle de versão</w:t>
            </w:r>
          </w:p>
        </w:tc>
        <w:tc>
          <w:tcPr>
            <w:tcW w:type="dxa" w:w="6803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Alterações aprovadas são registradas no Git local com histórico rastreável.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Publicação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Código é enviado ao GitHub do projeto. Owner/repositório exato ainda deve ser informado.</w:t>
            </w:r>
          </w:p>
        </w:tc>
      </w:tr>
      <w:tr>
        <w:trPr>
          <w:cantSplit/>
        </w:trPr>
        <w:tc>
          <w:tcPr>
            <w:tcW w:type="dxa" w:w="2268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POC Curitiba</w:t>
            </w:r>
          </w:p>
        </w:tc>
        <w:tc>
          <w:tcPr>
            <w:tcW w:type="dxa" w:w="6803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Guilherme clona a versão no PCBOX da célula.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Integração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Validar StApi da câmera e leitura CIP do array de pose.</w:t>
            </w:r>
          </w:p>
        </w:tc>
      </w:tr>
      <w:tr>
        <w:trPr>
          <w:cantSplit/>
        </w:trPr>
        <w:tc>
          <w:tcPr>
            <w:tcW w:type="dxa" w:w="2268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Campanha</w:t>
            </w:r>
          </w:p>
        </w:tc>
        <w:tc>
          <w:tcPr>
            <w:tcW w:type="dxa" w:w="6803"/>
            <w:shd w:fill="F3F7FA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Coletar pontos por plano e registrar métricas.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Sincronismo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Gerar e validar os parâmetros finais câmera ↔ robô.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6EA2C3"/>
              <w:left w:val="single" w:sz="8" w:color="6EA2C3"/>
              <w:bottom w:val="single" w:sz="8" w:color="6EA2C3"/>
              <w:right w:val="single" w:sz="8" w:color="6EA2C3"/>
            </w:tcBorders>
          </w:tcPr>
          <w:p>
            <w:pPr>
              <w:spacing w:after="0"/>
            </w:pPr>
            <w:r>
              <w:rPr>
                <w:b/>
                <w:color w:val="0E4F77"/>
                <w:sz w:val="21"/>
              </w:rPr>
              <w:t>Regra de release para o POC</w:t>
              <w:br/>
            </w:r>
            <w:r>
              <w:rPr>
                <w:sz w:val="18"/>
              </w:rPr>
              <w:t>Não atualizar diretamente o PCBOX com alterações não versionadas. Cada campanha de calibração deve registrar a versão/tag do software, o hash do modelo RF-DETR e a identificação da calibração utilizada.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13. Instruções para Cursor / Codex</w:t>
      </w:r>
    </w:p>
    <w:p>
      <w:pPr>
        <w:spacing w:after="60"/>
        <w:ind w:left="227" w:hanging="227"/>
      </w:pPr>
      <w:r>
        <w:rPr>
          <w:b/>
        </w:rPr>
        <w:t xml:space="preserve">1. </w:t>
      </w:r>
      <w:r>
        <w:t>Ler PRD/SDD antes de iniciar qualquer feature.</w:t>
      </w:r>
    </w:p>
    <w:p>
      <w:pPr>
        <w:spacing w:after="60"/>
        <w:ind w:left="227" w:hanging="227"/>
      </w:pPr>
      <w:r>
        <w:rPr>
          <w:b/>
        </w:rPr>
        <w:t xml:space="preserve">2. </w:t>
      </w:r>
      <w:r>
        <w:t>Planejar a alteração e listar arquivos afetados antes de mudanças grandes.</w:t>
      </w:r>
    </w:p>
    <w:p>
      <w:pPr>
        <w:spacing w:after="60"/>
        <w:ind w:left="227" w:hanging="227"/>
      </w:pPr>
      <w:r>
        <w:rPr>
          <w:b/>
        </w:rPr>
        <w:t xml:space="preserve">3. </w:t>
      </w:r>
      <w:r>
        <w:t>Implementar uma feature por vez e manter testes locais.</w:t>
      </w:r>
    </w:p>
    <w:p>
      <w:pPr>
        <w:spacing w:after="60"/>
        <w:ind w:left="227" w:hanging="227"/>
      </w:pPr>
      <w:r>
        <w:rPr>
          <w:b/>
        </w:rPr>
        <w:t xml:space="preserve">4. </w:t>
      </w:r>
      <w:r>
        <w:t>Não criar tags adicionais no CLP; o contrato é RobFrom_Coord_CurrBase_Tool[0..5].</w:t>
      </w:r>
    </w:p>
    <w:p>
      <w:pPr>
        <w:spacing w:after="60"/>
        <w:ind w:left="227" w:hanging="227"/>
      </w:pPr>
      <w:r>
        <w:rPr>
          <w:b/>
        </w:rPr>
        <w:t xml:space="preserve">5. </w:t>
      </w:r>
      <w:r>
        <w:t>CIP é somente leitura no POC.</w:t>
      </w:r>
    </w:p>
    <w:p>
      <w:pPr>
        <w:spacing w:after="60"/>
        <w:ind w:left="227" w:hanging="227"/>
      </w:pPr>
      <w:r>
        <w:rPr>
          <w:b/>
        </w:rPr>
        <w:t xml:space="preserve">6. </w:t>
      </w:r>
      <w:r>
        <w:t>Exibir Rx e Ry, mas não usá-los no ajuste planar sem requisito específico.</w:t>
      </w:r>
    </w:p>
    <w:p>
      <w:pPr>
        <w:spacing w:after="60"/>
        <w:ind w:left="227" w:hanging="227"/>
      </w:pPr>
      <w:r>
        <w:rPr>
          <w:b/>
        </w:rPr>
        <w:t xml:space="preserve">7. </w:t>
      </w:r>
      <w:r>
        <w:t>Normalizar o ângulo visual para [0°,180°) com testes para 0°, 90°, 179° e equivalência de 180°.</w:t>
      </w:r>
    </w:p>
    <w:p>
      <w:pPr>
        <w:spacing w:after="60"/>
        <w:ind w:left="227" w:hanging="227"/>
      </w:pPr>
      <w:r>
        <w:rPr>
          <w:b/>
        </w:rPr>
        <w:t xml:space="preserve">8. </w:t>
      </w:r>
      <w:r>
        <w:t>Não implementar DirectionResolver baseado em marca assimétrica nesta versão.</w:t>
      </w:r>
    </w:p>
    <w:p>
      <w:pPr>
        <w:spacing w:after="60"/>
        <w:ind w:left="227" w:hanging="227"/>
      </w:pPr>
      <w:r>
        <w:rPr>
          <w:b/>
        </w:rPr>
        <w:t xml:space="preserve">9. </w:t>
      </w:r>
      <w:r>
        <w:t>Tratar o offset funcional de 57,5 mm explicitamente e com rotação; não absorvê-lo como translação fixa.</w:t>
      </w:r>
    </w:p>
    <w:p>
      <w:pPr>
        <w:spacing w:after="60"/>
        <w:ind w:left="227" w:hanging="227"/>
      </w:pPr>
      <w:r>
        <w:rPr>
          <w:b/>
        </w:rPr>
        <w:t xml:space="preserve">10. </w:t>
      </w:r>
      <w:r>
        <w:t>Nunca gravar um RobotPoseSnapshot sem confirmação humana.</w:t>
      </w:r>
    </w:p>
    <w:p>
      <w:pPr>
        <w:spacing w:after="60"/>
        <w:ind w:left="227" w:hanging="227"/>
      </w:pPr>
      <w:r>
        <w:rPr>
          <w:b/>
        </w:rPr>
        <w:t xml:space="preserve">11. </w:t>
      </w:r>
      <w:r>
        <w:t>Planos Z devem ser configuráveis, com default 0/200/400 mm.</w:t>
      </w:r>
    </w:p>
    <w:p>
      <w:pPr>
        <w:spacing w:after="60"/>
        <w:ind w:left="227" w:hanging="227"/>
      </w:pPr>
      <w:r>
        <w:rPr>
          <w:b/>
        </w:rPr>
        <w:t xml:space="preserve">12. </w:t>
      </w:r>
      <w:r>
        <w:t>Usar 7 pontos por plano por default e coletar adicionais somente quando a validação exigir.</w:t>
      </w:r>
    </w:p>
    <w:p>
      <w:pPr>
        <w:spacing w:after="60"/>
        <w:ind w:left="227" w:hanging="227"/>
      </w:pPr>
      <w:r>
        <w:rPr>
          <w:b/>
        </w:rPr>
        <w:t xml:space="preserve">13. </w:t>
      </w:r>
      <w:r>
        <w:t>Registrar versão do app, hash do checkpoint RF-DETR, parâmetros da sessão e Git commit/tag.</w:t>
      </w:r>
    </w:p>
    <w:p>
      <w:pPr>
        <w:spacing w:after="60"/>
        <w:ind w:left="227" w:hanging="227"/>
      </w:pPr>
      <w:r>
        <w:rPr>
          <w:b/>
        </w:rPr>
        <w:t xml:space="preserve">14. </w:t>
      </w:r>
      <w:r>
        <w:t>Não fazer deploy ou alteração direta no PCBOX fora do fluxo Git/GitHub acordado.</w:t>
      </w:r>
    </w:p>
    <w:p>
      <w:pPr>
        <w:pStyle w:val="Heading1"/>
        <w:spacing w:before="200" w:after="100"/>
      </w:pPr>
      <w:r>
        <w:t>14. Pontos ainda pendentes antes da v1.0</w:t>
      </w:r>
    </w:p>
    <w:p>
      <w:pPr>
        <w:spacing w:after="60"/>
        <w:ind w:left="227" w:hanging="227"/>
      </w:pPr>
      <w:r>
        <w:rPr>
          <w:b/>
        </w:rPr>
        <w:t xml:space="preserve">1. </w:t>
      </w:r>
      <w:r>
        <w:t>Confirmar no Sysmac o tipo de dado de RobFrom_Coord_CurrBase_Tool e as unidades efetivas de posição/orientação.</w:t>
      </w:r>
    </w:p>
    <w:p>
      <w:pPr>
        <w:spacing w:after="60"/>
        <w:ind w:left="227" w:hanging="227"/>
      </w:pPr>
      <w:r>
        <w:rPr>
          <w:b/>
        </w:rPr>
        <w:t xml:space="preserve">2. </w:t>
      </w:r>
      <w:r>
        <w:t>Confirmar no POC que a convenção 0° ≤ θv &lt; 180° horário coincide visualmente com a interpretação esperada do molde.</w:t>
      </w:r>
    </w:p>
    <w:p>
      <w:pPr>
        <w:spacing w:after="60"/>
        <w:ind w:left="227" w:hanging="227"/>
      </w:pPr>
      <w:r>
        <w:rPr>
          <w:b/>
        </w:rPr>
        <w:t xml:space="preserve">3. </w:t>
      </w:r>
      <w:r>
        <w:t>Confirmar se o sentido local '+57,5 mm para a direita' corresponde ao +Xm usado na fórmula do offset.</w:t>
      </w:r>
    </w:p>
    <w:p>
      <w:pPr>
        <w:spacing w:after="60"/>
        <w:ind w:left="227" w:hanging="227"/>
      </w:pPr>
      <w:r>
        <w:rPr>
          <w:b/>
        </w:rPr>
        <w:t xml:space="preserve">4. </w:t>
      </w:r>
      <w:r>
        <w:t>Definir os limites finais de erro XY e angular após a campanha de Curitiba.</w:t>
      </w:r>
    </w:p>
    <w:p>
      <w:pPr>
        <w:spacing w:after="60"/>
        <w:ind w:left="227" w:hanging="227"/>
      </w:pPr>
      <w:r>
        <w:rPr>
          <w:b/>
        </w:rPr>
        <w:t xml:space="preserve">5. </w:t>
      </w:r>
      <w:r>
        <w:t>Informar owner/repositório exato do GitHub onde a versão do POC será publicada.</w:t>
      </w:r>
    </w:p>
    <w:p>
      <w:pPr>
        <w:pStyle w:val="Heading1"/>
        <w:spacing w:before="200" w:after="100"/>
      </w:pPr>
      <w:r>
        <w:t>15. Referências do projeto</w:t>
      </w:r>
    </w:p>
    <w:p>
      <w:pPr>
        <w:pStyle w:val="ListBullet"/>
        <w:spacing w:after="40"/>
      </w:pPr>
      <w:r>
        <w:t>Infográfico: Sincronismo Visão Computacional ↔ Robô.</w:t>
      </w:r>
    </w:p>
    <w:p>
      <w:pPr>
        <w:pStyle w:val="ListBullet"/>
        <w:spacing w:after="40"/>
      </w:pPr>
      <w:r>
        <w:t>Procedimento_Calibracao_Visao_Robo.pdf.</w:t>
      </w:r>
    </w:p>
    <w:p>
      <w:pPr>
        <w:pStyle w:val="ListBullet"/>
        <w:spacing w:after="40"/>
      </w:pPr>
      <w:r>
        <w:t>PLAYBOOK_STAPI_CIP.md.</w:t>
      </w:r>
    </w:p>
    <w:p>
      <w:pPr>
        <w:pStyle w:val="ListBullet"/>
        <w:spacing w:after="40"/>
      </w:pPr>
      <w:r>
        <w:t>Bundle RF-DETR de segmentação fornecido para o POC.</w:t>
      </w:r>
    </w:p>
    <w:p>
      <w:pPr>
        <w:pStyle w:val="ListBullet"/>
        <w:spacing w:after="40"/>
      </w:pPr>
      <w:r>
        <w:t>Feedback de Guilherme de 16/09/2026 sobre quantidade de pontos, simplificação do CLP e modo manutenção manual.</w:t>
      </w:r>
    </w:p>
    <w:p>
      <w:pPr>
        <w:pStyle w:val="ListBullet"/>
        <w:spacing w:after="40"/>
      </w:pPr>
      <w:r>
        <w:t>Respostas consolidadas de 16/09/2026 sobre variáveis Sysmac, Rx/Ry, convenção angular, offset de 57,5 mm, tolerâncias e planos Z.</w:t>
      </w:r>
    </w:p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E6E6E"/>
        <w:sz w:val="15"/>
      </w:rPr>
      <w:t>Sincro_robo - PRD + SDD v0.4 | Respostas consolidadas e fluxo POC Curitiba</w:t>
    </w:r>
  </w:p>
  <w:p>
    <w:pPr>
      <w:jc w:val="right"/>
    </w:pPr>
    <w: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E4F7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6D9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44E6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