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UNIVERSIDADE TECNOLÓGICA FEDERAL DO PARANÁ - UTFPR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CURSO DE CIÊNCIA DA COMPUTAÇÃO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ARTHUR BASSANI, GABRIELA KOLBEN, JOÃO FACCIN, JOÃO ZILIO, JOSÉ METZDORF, RAFAEL VIER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111111"/>
          <w:sz w:val="24"/>
          <w:szCs w:val="24"/>
          <w:highlight w:val="white"/>
          <w:rtl w:val="0"/>
        </w:rPr>
        <w:t xml:space="preserve">TRABALHO DE OFICINA DE DESENVOLVIMENTO DE SOFTWARE: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BUGBUSTERS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MEDIANEIRA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6zylcan99p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BUGBUSTERS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qd9q2kuoy5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OBJETIVO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ydcvcjz2l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SIMULAÇÃO DE TIME SCRUM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gh50faun7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BACKLOG INICIAL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ueq57v8id9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FERRAMENTA DE GERENCIAMENTO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tl4dnvrxja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4ychq2w3ou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REQUISITOS NÃO FUNCIONAIS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dhwt8ftwtc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CASOS DE USO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qtyupqknmi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DIAGRAMA DE CASO DE USO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150ekhcq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DIAGRAMA DE CLASSE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mui43zh2t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9.1. DOAÇÕES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jvuvfrsri9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9.2. MANTER BENEFICIÁRIO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wzkbk85lu2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DIAGRAMA DE SEQUÊNCIA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i0to2w74y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10.1. MANTER VOLUNTÁRIO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kv0tpf6mo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10.2. EMITIR RELATÓRIOS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177v2o1k6m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MODELO ENTIDADE RELACIONAMENTO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both"/>
        <w:rPr>
          <w:b w:val="1"/>
          <w:sz w:val="24"/>
          <w:szCs w:val="24"/>
        </w:rPr>
      </w:pPr>
      <w:bookmarkStart w:colFirst="0" w:colLast="0" w:name="_26zylcan99pf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BUGBUSTERS</w:t>
      </w:r>
    </w:p>
    <w:p w:rsidR="00000000" w:rsidDel="00000000" w:rsidP="00000000" w:rsidRDefault="00000000" w:rsidRPr="00000000" w14:paraId="0000003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BugBusters é um projeto para um sistema de gestão de doações e distribuição de itens, auxiliando a melhorar a organização e transparência das doações de instituições filantrópicas, otimizando o controle de estoque e permitindo um processo mais eficiente de distribuição de doações aos beneficiários.</w:t>
      </w:r>
    </w:p>
    <w:p w:rsidR="00000000" w:rsidDel="00000000" w:rsidP="00000000" w:rsidRDefault="00000000" w:rsidRPr="00000000" w14:paraId="00000035">
      <w:pPr>
        <w:pStyle w:val="Heading2"/>
        <w:jc w:val="both"/>
        <w:rPr>
          <w:sz w:val="24"/>
          <w:szCs w:val="24"/>
        </w:rPr>
      </w:pPr>
      <w:bookmarkStart w:colFirst="0" w:colLast="0" w:name="_5qd9q2kuoy55" w:id="1"/>
      <w:bookmarkEnd w:id="1"/>
      <w:r w:rsidDel="00000000" w:rsidR="00000000" w:rsidRPr="00000000">
        <w:rPr>
          <w:sz w:val="24"/>
          <w:szCs w:val="24"/>
          <w:rtl w:val="0"/>
        </w:rPr>
        <w:t xml:space="preserve">1.2. OBJETIVO DO PROJETO</w:t>
      </w:r>
    </w:p>
    <w:p w:rsidR="00000000" w:rsidDel="00000000" w:rsidP="00000000" w:rsidRDefault="00000000" w:rsidRPr="00000000" w14:paraId="0000003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 objetivo deste projeto é desenvolver um sistema para auxiliar a instituição SANEM no gerenciamento das doações recebidas e distribuídas no seu brechó beneficente. </w:t>
      </w:r>
    </w:p>
    <w:p w:rsidR="00000000" w:rsidDel="00000000" w:rsidP="00000000" w:rsidRDefault="00000000" w:rsidRPr="00000000" w14:paraId="00000037">
      <w:pPr>
        <w:pStyle w:val="Heading1"/>
        <w:jc w:val="both"/>
        <w:rPr>
          <w:b w:val="1"/>
          <w:sz w:val="24"/>
          <w:szCs w:val="24"/>
        </w:rPr>
      </w:pPr>
      <w:bookmarkStart w:colFirst="0" w:colLast="0" w:name="_1eydcvcjz2lx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2. SIMULAÇÃO DE TIME SCRUM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Funções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Ricardo Sobjak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Rafael Vier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 Master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Arthur Bassani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BackEnd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Gabriela Kolben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Engenheiro de Requisitos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Faccin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Modelagem de Banco de Dados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João Zilio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de Interfaces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José Metzdorf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Desenvolvimento FrontEnd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jc w:val="both"/>
        <w:rPr>
          <w:b w:val="1"/>
          <w:sz w:val="24"/>
          <w:szCs w:val="24"/>
        </w:rPr>
      </w:pPr>
      <w:bookmarkStart w:colFirst="0" w:colLast="0" w:name="_v4gh50faun7r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3. BACKLOG INICIAL</w:t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Beneficiários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e gerenciamento de cadastro de pessoas que poderão retirar itens do brechó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Controle de Limite de Retirada de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Definição e monitoramento da quantidade máxima de itens pelos beneficiários mensalmente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de Itens Doados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Registro e organização das doações recebidas e itens doados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Relatórios de Doações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Geração e emissão de relatórios sobre o recebimento e distribuição das doações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Doadores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e gerenciamento de cadastro de pessoas que poderão doar itens ao brechó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Modelagem de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MER do banco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5F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jc w:val="both"/>
        <w:rPr>
          <w:b w:val="1"/>
          <w:sz w:val="24"/>
          <w:szCs w:val="24"/>
        </w:rPr>
      </w:pPr>
      <w:bookmarkStart w:colFirst="0" w:colLast="0" w:name="_4ueq57v8id93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4. FERRAMENTA DE GERENCIAMENTO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ferramenta de gerenciamento escolhida foi o Trello, configurado com as colunas: Backlog, To Do, In Progress, Review, Done.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Link do Trello: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https://trello.com/b/RPY4du2v/oficina-de-desenvolvimento-de-software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both"/>
        <w:rPr>
          <w:b w:val="1"/>
          <w:sz w:val="24"/>
          <w:szCs w:val="24"/>
        </w:rPr>
      </w:pPr>
      <w:bookmarkStart w:colFirst="0" w:colLast="0" w:name="_xtl4dnvrxjav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5. REQUISITOS FUNCIONAIS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610"/>
        <w:gridCol w:w="2955"/>
        <w:gridCol w:w="2310"/>
        <w:tblGridChange w:id="0">
          <w:tblGrid>
            <w:gridCol w:w="1155"/>
            <w:gridCol w:w="2610"/>
            <w:gridCol w:w="295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de cadastros doadores.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voluntário pode gerenciar cadastros doadores.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de cadastros beneficiários.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voluntário pode gerenciar cadastros beneficiários.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de itens doados.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voluntário pode gerenciar itens doados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pelo administrador de voluntários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pode gerenciar voluntários no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Emissão de relatórios pelos voluntários do brechó.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voluntário pode gerar e emitir relatórios de gerenciamento do brechó.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de limites de doações pelo administrador.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pode gerenciar o limite de itens doados.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Cálculo de limite de peças pelo sistema com base nos dependentes do 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sistema deverá calcular o limite de peças por beneficiário se baseando com o limite de peças por pessoa imposto pelo administrador e a quantidade de dependentes vinculado ao beneficiado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Emissão de cartão de identificação do beneficiário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permitir a geração e impressão de um cartão de identificação para beneficiários, contendo: nome completo, foto, número de identificação, data de validade e nome da instituição (SANEM).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jc w:val="both"/>
        <w:rPr>
          <w:sz w:val="24"/>
          <w:szCs w:val="24"/>
        </w:rPr>
      </w:pPr>
      <w:bookmarkStart w:colFirst="0" w:colLast="0" w:name="_x4ychq2w3ou5" w:id="6"/>
      <w:bookmarkEnd w:id="6"/>
      <w:r w:rsidDel="00000000" w:rsidR="00000000" w:rsidRPr="00000000">
        <w:rPr>
          <w:b w:val="1"/>
          <w:sz w:val="24"/>
          <w:szCs w:val="24"/>
          <w:rtl w:val="0"/>
        </w:rPr>
        <w:t xml:space="preserve">6. REQUISITOS NÃO FUNCIONAIS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7875"/>
        <w:tblGridChange w:id="0">
          <w:tblGrid>
            <w:gridCol w:w="1185"/>
            <w:gridCol w:w="7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Interface apenas em português brasileiro, com termos simples e sem jargões técnicos.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.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funcionar em navegadores modernos (Chrome, Firefox, Edge) e ser responsivo para acesso via dispositivos móveis</w:t>
            </w:r>
            <w:r w:rsidDel="00000000" w:rsidR="00000000" w:rsidRPr="00000000">
              <w:rPr>
                <w:rFonts w:ascii="Roboto" w:cs="Roboto" w:eastAsia="Roboto" w:hAnsi="Roboto"/>
                <w:color w:val="f8faff"/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O sistema deve estar em conformidade com a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LGPD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(Lei Geral de Proteção de Dados), garantindo a privacidade dos dados dos usuários.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Exibir mensagens claras (sucesso/erro) para todas as ações do usuário (ex.: "Item cadastrado com sucesso").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Funcionar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em computadores com configuração mínima (4GB RAM, processador dual-core) e conexão de internet banda larga (5Mbps).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Páginas devem carregar em até 2 segundos em condições normais de rede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Usar ícones padrão (ex.: lixeira para excluir, lupa para buscar) e evitar abreviações.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Contraste mínimo de cores (ex.: texto preto em fundo branco) e fontes legíveis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RNF08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Ações principais (ex.: "Salvar", "Doar") devem ser destacadas (cor diferente e tamanho maior).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jc w:val="both"/>
        <w:rPr>
          <w:sz w:val="24"/>
          <w:szCs w:val="24"/>
        </w:rPr>
      </w:pPr>
      <w:bookmarkStart w:colFirst="0" w:colLast="0" w:name="_idhwt8ftwtc0" w:id="7"/>
      <w:bookmarkEnd w:id="7"/>
      <w:r w:rsidDel="00000000" w:rsidR="00000000" w:rsidRPr="00000000">
        <w:rPr>
          <w:b w:val="1"/>
          <w:sz w:val="24"/>
          <w:szCs w:val="24"/>
          <w:rtl w:val="0"/>
        </w:rPr>
        <w:t xml:space="preserve">7. CASOS DE USO</w:t>
      </w:r>
      <w:r w:rsidDel="00000000" w:rsidR="00000000" w:rsidRPr="00000000">
        <w:rPr>
          <w:rtl w:val="0"/>
        </w:rPr>
      </w:r>
    </w:p>
    <w:tbl>
      <w:tblPr>
        <w:tblStyle w:val="Table5"/>
        <w:tblW w:w="9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785"/>
        <w:gridCol w:w="2310"/>
        <w:gridCol w:w="1710"/>
        <w:gridCol w:w="1485"/>
        <w:tblGridChange w:id="0">
          <w:tblGrid>
            <w:gridCol w:w="1935"/>
            <w:gridCol w:w="1785"/>
            <w:gridCol w:w="2310"/>
            <w:gridCol w:w="1710"/>
            <w:gridCol w:w="148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Código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Requisito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cadastro 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dos dados do doador.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Voluntário 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cadastro 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dos dados do beneficiário e dependentes.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Voluntário 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itens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dos dados dos itens.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Voluntário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Doador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voluntário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Gerenciamento dos dados dos voluntários.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 Voluntário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Emissão de relatórios de estoque, repasse de doações realizadas, doações recebidas.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Voluntário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Emitir relatórios gerenciais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Emissão de relatórios de doadores e beneficiários.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Manter limite de doações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administrador pode estabelecer um limite de itens a serem retirados por um beneficiário.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Fazer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Os usuários do sistema podem fazer login.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Voluntário Administrador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Repassar doações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beneficiário pode receber doações de itens realizados pelos doadores.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Voluntário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Beneficiário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RF02, 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UC11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Receber doações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doador pode realizar uma doação.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Voluntário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RF01, RF03</w:t>
            </w:r>
          </w:p>
        </w:tc>
      </w:tr>
    </w:tbl>
    <w:p w:rsidR="00000000" w:rsidDel="00000000" w:rsidP="00000000" w:rsidRDefault="00000000" w:rsidRPr="00000000" w14:paraId="000000E0">
      <w:pPr>
        <w:pStyle w:val="Heading1"/>
        <w:rPr>
          <w:b w:val="1"/>
          <w:sz w:val="24"/>
          <w:szCs w:val="24"/>
        </w:rPr>
      </w:pPr>
      <w:bookmarkStart w:colFirst="0" w:colLast="0" w:name="_hqtyupqknmi3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8. DIAGRAMA DE CASO DE USO</w:t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8928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9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jc w:val="both"/>
        <w:rPr>
          <w:b w:val="1"/>
          <w:sz w:val="24"/>
          <w:szCs w:val="24"/>
        </w:rPr>
      </w:pPr>
      <w:bookmarkStart w:colFirst="0" w:colLast="0" w:name="_54150ekhcqf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9. DIAGRAMA DE CLASSE</w:t>
      </w:r>
    </w:p>
    <w:p w:rsidR="00000000" w:rsidDel="00000000" w:rsidP="00000000" w:rsidRDefault="00000000" w:rsidRPr="00000000" w14:paraId="000000E3">
      <w:pPr>
        <w:pStyle w:val="Heading2"/>
        <w:jc w:val="both"/>
        <w:rPr>
          <w:sz w:val="24"/>
          <w:szCs w:val="24"/>
        </w:rPr>
      </w:pPr>
      <w:bookmarkStart w:colFirst="0" w:colLast="0" w:name="_emui43zh2t3" w:id="10"/>
      <w:bookmarkEnd w:id="10"/>
      <w:r w:rsidDel="00000000" w:rsidR="00000000" w:rsidRPr="00000000">
        <w:rPr>
          <w:sz w:val="24"/>
          <w:szCs w:val="24"/>
          <w:rtl w:val="0"/>
        </w:rPr>
        <w:t xml:space="preserve">9.1. DOAÇÕES</w:t>
      </w:r>
    </w:p>
    <w:p w:rsidR="00000000" w:rsidDel="00000000" w:rsidP="00000000" w:rsidRDefault="00000000" w:rsidRPr="00000000" w14:paraId="000000E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08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jc w:val="both"/>
        <w:rPr>
          <w:sz w:val="24"/>
          <w:szCs w:val="24"/>
        </w:rPr>
      </w:pPr>
      <w:bookmarkStart w:colFirst="0" w:colLast="0" w:name="_pjvuvfrsri9r" w:id="11"/>
      <w:bookmarkEnd w:id="11"/>
      <w:r w:rsidDel="00000000" w:rsidR="00000000" w:rsidRPr="00000000">
        <w:rPr>
          <w:sz w:val="24"/>
          <w:szCs w:val="24"/>
          <w:rtl w:val="0"/>
        </w:rPr>
        <w:t xml:space="preserve">9.2. MANTER BENEFICIÁRIO</w:t>
      </w:r>
    </w:p>
    <w:p w:rsidR="00000000" w:rsidDel="00000000" w:rsidP="00000000" w:rsidRDefault="00000000" w:rsidRPr="00000000" w14:paraId="000000E6">
      <w:pPr>
        <w:jc w:val="both"/>
        <w:rPr>
          <w:sz w:val="24"/>
          <w:szCs w:val="24"/>
        </w:rPr>
      </w:pPr>
      <w:r w:rsidDel="00000000" w:rsidR="00000000" w:rsidRPr="00000000">
        <w:rPr>
          <w:sz w:val="25"/>
          <w:szCs w:val="25"/>
        </w:rPr>
        <w:drawing>
          <wp:inline distB="114300" distT="114300" distL="114300" distR="114300">
            <wp:extent cx="5731200" cy="3797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jc w:val="both"/>
        <w:rPr/>
      </w:pPr>
      <w:bookmarkStart w:colFirst="0" w:colLast="0" w:name="_gwzkbk85lu23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10. 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jc w:val="both"/>
        <w:rPr>
          <w:sz w:val="24"/>
          <w:szCs w:val="24"/>
        </w:rPr>
      </w:pPr>
      <w:bookmarkStart w:colFirst="0" w:colLast="0" w:name="_ri0to2w74ym2" w:id="13"/>
      <w:bookmarkEnd w:id="13"/>
      <w:r w:rsidDel="00000000" w:rsidR="00000000" w:rsidRPr="00000000">
        <w:rPr>
          <w:sz w:val="24"/>
          <w:szCs w:val="24"/>
          <w:rtl w:val="0"/>
        </w:rPr>
        <w:t xml:space="preserve">10.1. MANTER VOLUNTÁRIO</w:t>
      </w:r>
    </w:p>
    <w:p w:rsidR="00000000" w:rsidDel="00000000" w:rsidP="00000000" w:rsidRDefault="00000000" w:rsidRPr="00000000" w14:paraId="000000E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991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jc w:val="both"/>
        <w:rPr>
          <w:sz w:val="24"/>
          <w:szCs w:val="24"/>
        </w:rPr>
      </w:pPr>
      <w:bookmarkStart w:colFirst="0" w:colLast="0" w:name="_xkv0tpf6mojn" w:id="14"/>
      <w:bookmarkEnd w:id="14"/>
      <w:r w:rsidDel="00000000" w:rsidR="00000000" w:rsidRPr="00000000">
        <w:rPr>
          <w:sz w:val="24"/>
          <w:szCs w:val="24"/>
          <w:rtl w:val="0"/>
        </w:rPr>
        <w:t xml:space="preserve">10.2. EMITIR RELATÓRIOS</w:t>
      </w:r>
    </w:p>
    <w:p w:rsidR="00000000" w:rsidDel="00000000" w:rsidP="00000000" w:rsidRDefault="00000000" w:rsidRPr="00000000" w14:paraId="000000E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22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2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jc w:val="both"/>
        <w:rPr>
          <w:b w:val="1"/>
          <w:sz w:val="24"/>
          <w:szCs w:val="24"/>
        </w:rPr>
      </w:pPr>
      <w:bookmarkStart w:colFirst="0" w:colLast="0" w:name="_u177v2o1k6m8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11. MODELO ENTIDADE RELACIONAMENTO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86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trello.com/b/RPY4du2v/oficina-de-desenvolvimento-de-softwar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