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lineRule="auto" w:line="360"/>
        <w:ind w:start="-567"/>
        <w:rPr>
          <w:rFonts w:ascii="Hermes-Thin" w:hAnsi="Hermes-Thin" w:eastAsia="Calibri" w:cs="Gautami"/>
          <w:sz w:val="28"/>
          <w:szCs w:val="28"/>
          <w:lang w:eastAsia="pt-PT"/>
        </w:rPr>
      </w:pPr>
      <w:r>
        <w:rPr>
          <w:rFonts w:eastAsia="Calibri" w:cs="Gautami" w:ascii="Hermes-Thin" w:hAnsi="Hermes-Thin"/>
          <w:sz w:val="28"/>
          <w:szCs w:val="28"/>
          <w:lang w:eastAsia="pt-PT"/>
        </w:rPr>
        <mc:AlternateContent>
          <mc:Choice Requires="wps">
            <w:drawing>
              <wp:anchor distT="1905" distB="1905" distL="1905" distR="1905" simplePos="0" relativeHeight="8" behindDoc="0" locked="0" layoutInCell="1" allowOverlap="1" wp14:anchorId="11EFCA99">
                <wp:simplePos x="0" y="0"/>
                <wp:positionH relativeFrom="column">
                  <wp:posOffset>-159385</wp:posOffset>
                </wp:positionH>
                <wp:positionV relativeFrom="paragraph">
                  <wp:posOffset>205740</wp:posOffset>
                </wp:positionV>
                <wp:extent cx="5774690" cy="1639570"/>
                <wp:effectExtent l="1905" t="1905" r="1905" b="1905"/>
                <wp:wrapNone/>
                <wp:docPr id="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760" cy="1639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rnd" w="3175">
                          <a:solidFill>
                            <a:srgbClr val="000000"/>
                          </a:solidFill>
                          <a:prstDash val="sys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amoldurauser"/>
                              <w:textAlignment w:val="baseline"/>
                              <w:rPr>
                                <w:rFonts w:ascii="Agency FB" w:hAnsi="Agency FB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Delegação Regional do Algarve</w:t>
                            </w:r>
                          </w:p>
                          <w:p>
                            <w:pPr>
                              <w:pStyle w:val="Contedodamoldurauser"/>
                              <w:textAlignment w:val="baseline"/>
                              <w:rPr>
                                <w:rFonts w:ascii="Agency FB" w:hAnsi="Agency FB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Centro de Emprego e Formação Profissional de Faro</w:t>
                            </w:r>
                          </w:p>
                          <w:p>
                            <w:pPr>
                              <w:pStyle w:val="Contedodamoldurauser"/>
                              <w:textAlignment w:val="baseline"/>
                              <w:rPr>
                                <w:rFonts w:ascii="Agency FB" w:hAnsi="Agency FB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UFCD/UC: </w:t>
                            </w:r>
                            <w:r>
                              <w:rPr>
                                <w:rFonts w:ascii="Agency FB" w:hAnsi="Agency FB"/>
                                <w:color w:val="000000"/>
                                <w:sz w:val="28"/>
                                <w:szCs w:val="28"/>
                              </w:rPr>
                              <w:t>10789</w:t>
                            </w:r>
                            <w:r>
                              <w:rPr>
                                <w:rFonts w:ascii="Agency FB" w:hAnsi="Agency FB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- </w:t>
                            </w:r>
                            <w:r>
                              <w:rPr>
                                <w:rFonts w:ascii="Agency FB" w:hAnsi="Agency FB"/>
                                <w:color w:val="000000"/>
                                <w:sz w:val="28"/>
                                <w:szCs w:val="28"/>
                              </w:rPr>
                              <w:t xml:space="preserve">Metodologia de Desenvolvimento de software </w:t>
                            </w:r>
                            <w:r>
                              <w:rPr>
                                <w:rFonts w:ascii="Agency FB" w:hAnsi="Agency FB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Formador/a:  </w:t>
                            </w:r>
                            <w:r>
                              <w:rPr>
                                <w:rFonts w:ascii="Agency FB" w:hAnsi="Agency FB"/>
                                <w:color w:val="000000"/>
                                <w:sz w:val="28"/>
                                <w:szCs w:val="28"/>
                              </w:rPr>
                              <w:t>Márcia Cardoso</w:t>
                            </w:r>
                          </w:p>
                          <w:p>
                            <w:pPr>
                              <w:pStyle w:val="Contedodamoldurauser"/>
                              <w:spacing w:before="0" w:after="200"/>
                              <w:textAlignment w:val="baseline"/>
                              <w:rPr>
                                <w:rFonts w:ascii="Agency FB" w:hAnsi="Agency FB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Nome do Formando: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12.55pt;margin-top:16.2pt;width:454.65pt;height:129.05pt;mso-wrap-style:square;v-text-anchor:top" wp14:anchorId="11EFCA99">
                <v:fill o:detectmouseclick="t" type="solid" color2="black"/>
                <v:stroke color="black" weight="3240" dashstyle="shortdot" joinstyle="miter" endcap="round"/>
                <v:textbox>
                  <w:txbxContent>
                    <w:p>
                      <w:pPr>
                        <w:pStyle w:val="Contedodamoldurauser"/>
                        <w:textAlignment w:val="baseline"/>
                        <w:rPr>
                          <w:rFonts w:ascii="Agency FB" w:hAnsi="Agency FB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gency FB" w:hAnsi="Agency FB"/>
                          <w:b/>
                          <w:bCs/>
                          <w:color w:val="000000"/>
                          <w:sz w:val="28"/>
                          <w:szCs w:val="28"/>
                        </w:rPr>
                        <w:t>Delegação Regional do Algarve</w:t>
                      </w:r>
                    </w:p>
                    <w:p>
                      <w:pPr>
                        <w:pStyle w:val="Contedodamoldurauser"/>
                        <w:textAlignment w:val="baseline"/>
                        <w:rPr>
                          <w:rFonts w:ascii="Agency FB" w:hAnsi="Agency FB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gency FB" w:hAnsi="Agency FB"/>
                          <w:b/>
                          <w:bCs/>
                          <w:color w:val="000000"/>
                          <w:sz w:val="28"/>
                          <w:szCs w:val="28"/>
                        </w:rPr>
                        <w:t>Centro de Emprego e Formação Profissional de Faro</w:t>
                      </w:r>
                    </w:p>
                    <w:p>
                      <w:pPr>
                        <w:pStyle w:val="Contedodamoldurauser"/>
                        <w:textAlignment w:val="baseline"/>
                        <w:rPr>
                          <w:rFonts w:ascii="Agency FB" w:hAnsi="Agency FB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gency FB" w:hAnsi="Agency FB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UFCD/UC: </w:t>
                      </w:r>
                      <w:r>
                        <w:rPr>
                          <w:rFonts w:ascii="Agency FB" w:hAnsi="Agency FB"/>
                          <w:color w:val="000000"/>
                          <w:sz w:val="28"/>
                          <w:szCs w:val="28"/>
                        </w:rPr>
                        <w:t>10789</w:t>
                      </w:r>
                      <w:r>
                        <w:rPr>
                          <w:rFonts w:ascii="Agency FB" w:hAnsi="Agency FB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- </w:t>
                      </w:r>
                      <w:r>
                        <w:rPr>
                          <w:rFonts w:ascii="Agency FB" w:hAnsi="Agency FB"/>
                          <w:color w:val="000000"/>
                          <w:sz w:val="28"/>
                          <w:szCs w:val="28"/>
                        </w:rPr>
                        <w:t xml:space="preserve">Metodologia de Desenvolvimento de software </w:t>
                      </w:r>
                      <w:r>
                        <w:rPr>
                          <w:rFonts w:ascii="Agency FB" w:hAnsi="Agency FB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Formador/a:  </w:t>
                      </w:r>
                      <w:r>
                        <w:rPr>
                          <w:rFonts w:ascii="Agency FB" w:hAnsi="Agency FB"/>
                          <w:color w:val="000000"/>
                          <w:sz w:val="28"/>
                          <w:szCs w:val="28"/>
                        </w:rPr>
                        <w:t>Márcia Cardoso</w:t>
                      </w:r>
                    </w:p>
                    <w:p>
                      <w:pPr>
                        <w:pStyle w:val="Contedodamoldurauser"/>
                        <w:spacing w:before="0" w:after="200"/>
                        <w:textAlignment w:val="baseline"/>
                        <w:rPr>
                          <w:rFonts w:ascii="Agency FB" w:hAnsi="Agency FB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gency FB" w:hAnsi="Agency FB"/>
                          <w:b/>
                          <w:bCs/>
                          <w:color w:val="000000"/>
                          <w:sz w:val="28"/>
                          <w:szCs w:val="28"/>
                        </w:rPr>
                        <w:t>Nome do Formando: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er"/>
        <w:spacing w:lineRule="auto" w:line="360"/>
        <w:ind w:start="-567"/>
        <w:rPr>
          <w:rFonts w:ascii="Hermes-Thin" w:hAnsi="Hermes-Thin" w:eastAsia="Calibri" w:cs="Gautami"/>
          <w:sz w:val="28"/>
          <w:szCs w:val="28"/>
          <w:lang w:eastAsia="pt-PT"/>
        </w:rPr>
      </w:pPr>
      <w:r>
        <w:rPr>
          <w:rFonts w:eastAsia="Calibri" w:cs="Gautami" w:ascii="Hermes-Thin" w:hAnsi="Hermes-Thin"/>
          <w:sz w:val="28"/>
          <w:szCs w:val="28"/>
          <w:lang w:eastAsia="pt-PT"/>
        </w:rPr>
      </w:r>
    </w:p>
    <w:p>
      <w:pPr>
        <w:pStyle w:val="Header"/>
        <w:spacing w:lineRule="auto" w:line="360"/>
        <w:ind w:start="-567"/>
        <w:rPr>
          <w:sz w:val="28"/>
          <w:szCs w:val="28"/>
          <w:lang w:eastAsia="pt-PT"/>
        </w:rPr>
      </w:pPr>
      <w:r>
        <w:rPr>
          <w:sz w:val="28"/>
          <w:szCs w:val="28"/>
          <w:lang w:eastAsia="pt-PT"/>
        </w:rPr>
        <w:t xml:space="preserve"> </w:t>
      </w:r>
    </w:p>
    <w:p>
      <w:pPr>
        <w:pStyle w:val="Header"/>
        <w:spacing w:lineRule="auto" w:line="360"/>
        <w:ind w:start="-567"/>
        <w:rPr>
          <w:sz w:val="28"/>
          <w:szCs w:val="28"/>
          <w:lang w:eastAsia="pt-PT"/>
        </w:rPr>
      </w:pPr>
      <w:r>
        <w:rPr>
          <w:sz w:val="28"/>
          <w:szCs w:val="28"/>
          <w:lang w:eastAsia="pt-PT"/>
        </w:rPr>
      </w:r>
    </w:p>
    <w:p>
      <w:pPr>
        <w:pStyle w:val="Header"/>
        <w:spacing w:lineRule="auto" w:line="360"/>
        <w:ind w:start="-567"/>
        <w:rPr>
          <w:sz w:val="28"/>
          <w:szCs w:val="28"/>
          <w:lang w:eastAsia="pt-PT"/>
        </w:rPr>
      </w:pPr>
      <w:r>
        <w:rPr>
          <w:sz w:val="28"/>
          <w:szCs w:val="28"/>
          <w:lang w:eastAsia="pt-PT"/>
        </w:rPr>
      </w:r>
    </w:p>
    <w:p>
      <w:pPr>
        <w:pStyle w:val="Normal"/>
        <w:spacing w:before="0" w:after="20"/>
        <w:jc w:val="center"/>
        <w:rPr/>
      </w:pPr>
      <w:r>
        <w:rPr>
          <w:rFonts w:ascii="Arial" w:hAnsi="Arial"/>
          <w:b/>
          <w:sz w:val="30"/>
        </w:rPr>
        <w:t>FICHA DE TRABALHO</w:t>
      </w:r>
    </w:p>
    <w:p>
      <w:pPr>
        <w:pStyle w:val="Normal"/>
        <w:spacing w:before="0" w:after="40"/>
        <w:jc w:val="center"/>
        <w:rPr/>
      </w:pPr>
      <w:r>
        <w:rPr>
          <w:rFonts w:ascii="Arial" w:hAnsi="Arial"/>
          <w:b/>
          <w:sz w:val="26"/>
        </w:rPr>
        <w:t>Atividade 4 – Git e Controlo de Versões</w:t>
      </w:r>
    </w:p>
    <w:p>
      <w:pPr>
        <w:pStyle w:val="Normal"/>
        <w:spacing w:before="0" w:after="100"/>
        <w:jc w:val="center"/>
        <w:rPr/>
      </w:pPr>
      <w:r>
        <w:rPr>
          <w:rFonts w:ascii="Arial" w:hAnsi="Arial"/>
          <w:b/>
          <w:sz w:val="20"/>
        </w:rPr>
        <w:t>Grupo/Projeto: MesaCerta | Funcionalidade: Reservar mesa</w:t>
      </w:r>
    </w:p>
    <w:p>
      <w:pPr>
        <w:pStyle w:val="Normal"/>
        <w:spacing w:before="100" w:after="40"/>
        <w:rPr/>
      </w:pPr>
      <w:r>
        <w:rPr>
          <w:rFonts w:ascii="Arial" w:hAnsi="Arial"/>
          <w:b/>
          <w:sz w:val="24"/>
        </w:rPr>
        <w:t>Objetivo da atividade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Praticar o controlo de versões sobre uma pequena evolução relacionada com o projeto, compreendendo o percurso Working Directory → Staging Area → repositório local e relacionando-o com commits, branches e merge. Não é necessário implementar a funcionalidade completa.</w:t>
      </w:r>
    </w:p>
    <w:p>
      <w:pPr>
        <w:pStyle w:val="Normal"/>
        <w:spacing w:before="100" w:after="40"/>
        <w:rPr/>
      </w:pPr>
      <w:r>
        <w:rPr>
          <w:rFonts w:ascii="Arial" w:hAnsi="Arial"/>
          <w:b/>
          <w:sz w:val="24"/>
        </w:rPr>
        <w:t>1. Preparar uma pequena pasta de trabalho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Criem uma pasta para o exercício e três ficheiros simples. Podem utilizar informação que já foi trabalhada no projeto: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sz w:val="18"/>
        </w:rPr>
        <w:t>projeto/</w:t>
        <w:br/>
        <w:t xml:space="preserve">    README.md</w:t>
        <w:br/>
        <w:t xml:space="preserve">    criterios.txt</w:t>
        <w:br/>
        <w:t xml:space="preserve">    cenarios.txt</w:t>
      </w:r>
    </w:p>
    <w:p>
      <w:pPr>
        <w:pStyle w:val="Normal"/>
        <w:spacing w:before="0" w:after="20"/>
        <w:ind w:hanging="142" w:start="255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README.md: identificar o projeto e a funcionalidade «Reservar mesa».</w:t>
      </w:r>
    </w:p>
    <w:p>
      <w:pPr>
        <w:pStyle w:val="Normal"/>
        <w:spacing w:before="0" w:after="20"/>
        <w:ind w:hanging="142" w:start="255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criterios.txt: registar, por exemplo, «A reserva só pode avançar quando existe uma mesa adequada e disponível.»</w:t>
      </w:r>
    </w:p>
    <w:p>
      <w:pPr>
        <w:pStyle w:val="Normal"/>
        <w:spacing w:before="0" w:after="20"/>
        <w:ind w:hanging="142" w:start="255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cenarios.txt: registar, por exemplo, «Reserva rejeitada quando a mesa escolhida está ocupada no período pretendido.»</w:t>
      </w:r>
    </w:p>
    <w:p>
      <w:pPr>
        <w:pStyle w:val="Normal"/>
        <w:spacing w:before="100" w:after="40"/>
        <w:rPr/>
      </w:pPr>
      <w:r>
        <w:rPr>
          <w:rFonts w:ascii="Arial" w:hAnsi="Arial"/>
          <w:b/>
          <w:sz w:val="24"/>
        </w:rPr>
        <w:t>2. Inicializar e observar o repositório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sz w:val="18"/>
        </w:rPr>
        <w:t>git init</w:t>
        <w:br/>
        <w:t>git status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Antes de avançar, observem o estado do repositório e respondam:</w:t>
      </w:r>
    </w:p>
    <w:p>
      <w:pPr>
        <w:pStyle w:val="Normal"/>
        <w:spacing w:before="0" w:after="20"/>
        <w:ind w:hanging="142" w:start="255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 xml:space="preserve">Que ficheiros estão no Working Directory? </w:t>
      </w:r>
    </w:p>
    <w:p>
      <w:pPr>
        <w:pStyle w:val="Normal"/>
        <w:spacing w:before="0" w:after="20"/>
        <w:ind w:hanging="142" w:start="255"/>
        <w:rPr>
          <w:rFonts w:ascii="Arial" w:hAnsi="Arial"/>
          <w:sz w:val="20"/>
        </w:rPr>
      </w:pPr>
      <w:r>
        <w:rPr>
          <w:rFonts w:ascii="Arial" w:hAnsi="Arial"/>
          <w:sz w:val="20"/>
        </w:rPr>
        <w:t>Resposta: README.md, criterios.txt e cenários.txt</w:t>
      </w:r>
    </w:p>
    <w:p>
      <w:pPr>
        <w:pStyle w:val="Normal"/>
        <w:spacing w:before="0" w:after="20"/>
        <w:ind w:hanging="142" w:start="255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Existe alguma alteração na Staging Area?</w:t>
      </w:r>
    </w:p>
    <w:p>
      <w:pPr>
        <w:pStyle w:val="Normal"/>
        <w:spacing w:before="0" w:after="20"/>
        <w:ind w:hanging="142" w:start="255"/>
        <w:rPr>
          <w:rFonts w:ascii="Arial" w:hAnsi="Arial"/>
          <w:sz w:val="20"/>
        </w:rPr>
      </w:pPr>
      <w:r>
        <w:rPr>
          <w:rFonts w:ascii="Arial" w:hAnsi="Arial"/>
          <w:sz w:val="20"/>
        </w:rPr>
        <w:t>Resposta: Não porque esta vazia</w:t>
      </w:r>
    </w:p>
    <w:p>
      <w:pPr>
        <w:pStyle w:val="Normal"/>
        <w:spacing w:before="0" w:after="20"/>
        <w:ind w:hanging="142" w:start="255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Existe já algum commit no repositório local?</w:t>
      </w:r>
    </w:p>
    <w:p>
      <w:pPr>
        <w:pStyle w:val="Normal"/>
        <w:spacing w:before="0" w:after="20"/>
        <w:ind w:hanging="142" w:start="255"/>
        <w:rPr>
          <w:rFonts w:ascii="Arial" w:hAnsi="Arial"/>
          <w:sz w:val="20"/>
        </w:rPr>
      </w:pPr>
      <w:r>
        <w:rPr>
          <w:rFonts w:ascii="Arial" w:hAnsi="Arial"/>
          <w:sz w:val="20"/>
        </w:rPr>
        <w:t>Resposta: Não os tres ficheiros estão ainda uncommited</w:t>
      </w:r>
    </w:p>
    <w:p>
      <w:pPr>
        <w:pStyle w:val="Normal"/>
        <w:spacing w:before="100" w:after="40"/>
        <w:rPr/>
      </w:pPr>
      <w:r>
        <w:rPr>
          <w:rFonts w:ascii="Arial" w:hAnsi="Arial"/>
          <w:b/>
          <w:sz w:val="24"/>
        </w:rPr>
        <w:t>3. Preparar e criar o primeiro commit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Escolham apenas um ficheiro para preparar. O objetivo é verificar que um ficheiro só entra no próximo commit depois de passar pela Staging Area.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sz w:val="18"/>
        </w:rPr>
        <w:t>git add criterios.txt</w:t>
        <w:br/>
        <w:t>git status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Confirmem que criterios.txt aparece preparado para commit. Depois criem o commit com uma mensagem clara. A mensagem abaixo é apenas um exemplo: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sz w:val="18"/>
        </w:rPr>
        <w:t>git commit -m "Adicionar critérios de aceitação"</w:t>
        <w:br/>
        <w:t>git log --oneline</w:t>
      </w:r>
    </w:p>
    <w:tbl>
      <w:tblPr>
        <w:tblW w:w="85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505"/>
      </w:tblGrid>
      <w:tr>
        <w:trPr/>
        <w:tc>
          <w:tcPr>
            <w:tcW w:w="8505" w:type="dxa"/>
            <w:tcBorders>
              <w:top w:val="single" w:sz="4" w:space="0" w:color="D9EAF7"/>
              <w:start w:val="single" w:sz="4" w:space="0" w:color="D9EAF7"/>
              <w:bottom w:val="single" w:sz="4" w:space="0" w:color="D9EAF7"/>
              <w:end w:val="single" w:sz="4" w:space="0" w:color="D9EAF7"/>
            </w:tcBorders>
            <w:shd w:fill="EAF4F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Arial" w:hAnsi="Arial"/>
                <w:b/>
                <w:sz w:val="20"/>
              </w:rPr>
              <w:t>Verificação</w:t>
              <w:br/>
            </w:r>
            <w:r>
              <w:rPr>
                <w:rFonts w:ascii="Arial" w:hAnsi="Arial"/>
                <w:sz w:val="20"/>
              </w:rPr>
              <w:t>Depois do commit, a Staging Area deve voltar a ficar vazia para esse ficheiro e o novo commit deve aparecer no histórico/Graph.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100" w:after="40"/>
        <w:rPr/>
      </w:pPr>
      <w:r>
        <w:rPr>
          <w:rFonts w:ascii="Arial" w:hAnsi="Arial"/>
          <w:b/>
          <w:sz w:val="24"/>
        </w:rPr>
        <w:t>4. Registar uma segunda evolução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Alterem README.md ou cenarios.txt. Consultem git status, preparem apenas a alteração pretendida e criem um segundo commit. O grupo deve escolher uma mensagem que descreva o trabalho realizado.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sz w:val="18"/>
        </w:rPr>
        <w:t>git status</w:t>
        <w:br/>
        <w:t>git add nome-do-ficheiro</w:t>
        <w:br/>
        <w:t>git commit -m "Mensagem escolhida pelo grupo"</w:t>
        <w:br/>
        <w:t>git log --oneline</w:t>
      </w:r>
    </w:p>
    <w:p>
      <w:pPr>
        <w:pStyle w:val="Normal"/>
        <w:spacing w:before="100" w:after="40"/>
        <w:rPr/>
      </w:pPr>
      <w:r>
        <w:rPr>
          <w:rFonts w:ascii="Arial" w:hAnsi="Arial"/>
          <w:b/>
          <w:sz w:val="24"/>
        </w:rPr>
        <w:t>5. Criar uma branch ligada a uma tarefa do projeto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Tarefa escolhida: Preparar validação da disponibilidade da mesa.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Nome sugerido para a branch: validacao-mesa.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sz w:val="18"/>
        </w:rPr>
        <w:t>git switch -c validacao-mesa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A nova branch começa no estado atual da branch principal. A partir deste momento, os novos commits pertencem a esta linha de trabalho.</w:t>
      </w:r>
    </w:p>
    <w:p>
      <w:pPr>
        <w:pStyle w:val="Normal"/>
        <w:spacing w:before="100" w:after="40"/>
        <w:rPr/>
      </w:pPr>
      <w:r>
        <w:rPr>
          <w:rFonts w:ascii="Arial" w:hAnsi="Arial"/>
          <w:b/>
          <w:sz w:val="24"/>
        </w:rPr>
        <w:t>6. Fazer uma pequena alteração na branch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Façam uma alteração pequena e coerente num dos ficheiros, relacionada com a tarefa da branch. Depois preparem e registem essa alteração.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sz w:val="18"/>
        </w:rPr>
        <w:t>git status</w:t>
        <w:br/>
        <w:t>git add nome-do-ficheiro</w:t>
        <w:br/>
        <w:t>git commit -m "Mensagem relacionada com a tarefa"</w:t>
        <w:br/>
        <w:t>git log --oneline</w:t>
      </w:r>
    </w:p>
    <w:p>
      <w:pPr>
        <w:pStyle w:val="Normal"/>
        <w:spacing w:before="100" w:after="40"/>
        <w:rPr/>
      </w:pPr>
      <w:r>
        <w:rPr>
          <w:rFonts w:ascii="Arial" w:hAnsi="Arial"/>
          <w:b/>
          <w:sz w:val="24"/>
        </w:rPr>
        <w:t>7. Voltar à branch principal e integrar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Regressem à branch principal e integrem o trabalho. Usem main ou master, conforme o nome existente no vosso repositório.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sz w:val="18"/>
        </w:rPr>
        <w:t>git switch main</w:t>
        <w:br/>
        <w:t>git merge validacao-mesa</w:t>
        <w:br/>
        <w:t>git log --oneline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Se a branch principal se chamar master, substituam main por master. Observem também o Graph do VS Code, se estiver disponível.</w:t>
      </w:r>
    </w:p>
    <w:p>
      <w:pPr>
        <w:pStyle w:val="Normal"/>
        <w:spacing w:before="100" w:after="40"/>
        <w:rPr/>
      </w:pPr>
      <w:r>
        <w:rPr>
          <w:rFonts w:ascii="Arial" w:hAnsi="Arial"/>
          <w:b/>
          <w:sz w:val="24"/>
        </w:rPr>
        <w:t>8. Registo do raciocínio do grupo</w:t>
      </w:r>
    </w:p>
    <w:p>
      <w:pPr>
        <w:pStyle w:val="Normal"/>
        <w:spacing w:before="0" w:after="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b/>
          <w:sz w:val="20"/>
        </w:rPr>
        <w:t>O que estava no Working Directory antes do primeiro git add?</w:t>
      </w:r>
    </w:p>
    <w:p>
      <w:pPr>
        <w:pStyle w:val="Normal"/>
        <w:spacing w:before="0" w:after="40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>Resposta: O README.md, criterios.txt e cenários.txt estavam untracked.</w:t>
      </w:r>
    </w:p>
    <w:p>
      <w:pPr>
        <w:pStyle w:val="Normal"/>
        <w:spacing w:before="0" w:after="40"/>
        <w:rPr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b/>
          <w:sz w:val="20"/>
        </w:rPr>
        <w:t>O que mudou quando o ficheiro passou para a Staging Area?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Resposta: o criterio.txt saiu dos untracked changes e passou para Changes to be commited</w:t>
      </w:r>
    </w:p>
    <w:p>
      <w:pPr>
        <w:pStyle w:val="Normal"/>
        <w:spacing w:before="0" w:after="40"/>
        <w:rPr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b/>
          <w:sz w:val="20"/>
        </w:rPr>
        <w:t>O que ficou registado no repositório local depois do commit?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Resposta: A mensagem do commit, o autor do commit e ficheiros alterados que neste caso foi uma inserção de ficheiro</w:t>
      </w:r>
    </w:p>
    <w:p>
      <w:pPr>
        <w:pStyle w:val="Normal"/>
        <w:spacing w:before="0" w:after="40"/>
        <w:rPr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b/>
          <w:sz w:val="20"/>
        </w:rPr>
        <w:t>Porque faz sentido usar a branch «validacao-mesa» para a tarefa escolhida?</w:t>
      </w:r>
    </w:p>
    <w:p>
      <w:pPr>
        <w:pStyle w:val="Normal"/>
        <w:spacing w:before="0" w:after="40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Resposta: </w:t>
      </w:r>
      <w:r>
        <w:rPr>
          <w:rFonts w:ascii="Arial" w:hAnsi="Arial"/>
        </w:rPr>
        <w:t xml:space="preserve">Porque permite trabalhar na validação da disponibilidade da mesa de forma isolada, sem mexer na branch principal. </w:t>
      </w:r>
    </w:p>
    <w:p>
      <w:pPr>
        <w:pStyle w:val="Normal"/>
        <w:spacing w:before="0" w:after="40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</w:r>
    </w:p>
    <w:p>
      <w:pPr>
        <w:pStyle w:val="Normal"/>
        <w:spacing w:before="0" w:after="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b/>
          <w:sz w:val="20"/>
        </w:rPr>
        <w:t>Porque é preferível separar alterações coerentes em commits diferentes?</w:t>
      </w:r>
    </w:p>
    <w:p>
      <w:pPr>
        <w:pStyle w:val="Normal"/>
        <w:spacing w:before="0" w:after="40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>Resposta: Facilita a leitura e a revisão do codigo</w:t>
      </w:r>
    </w:p>
    <w:p>
      <w:pPr>
        <w:pStyle w:val="Normal"/>
        <w:spacing w:before="0" w:after="40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</w:r>
    </w:p>
    <w:p>
      <w:pPr>
        <w:pStyle w:val="Normal"/>
        <w:spacing w:before="0" w:after="40"/>
        <w:rPr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b/>
          <w:sz w:val="20"/>
        </w:rPr>
        <w:t>O que aconteceu à branch principal enquanto trabalharam na nova branch?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 xml:space="preserve">Resposta: </w:t>
      </w:r>
      <w:r>
        <w:rPr>
          <w:rFonts w:ascii="Arial" w:hAnsi="Arial"/>
        </w:rPr>
        <w:t>Permaneceu inalterada , continua no mesmo commit</w:t>
      </w:r>
      <w:r>
        <w:rPr/>
        <w:t xml:space="preserve">. </w:t>
      </w:r>
    </w:p>
    <w:p>
      <w:pPr>
        <w:pStyle w:val="Normal"/>
        <w:spacing w:before="0" w:after="40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</w:r>
    </w:p>
    <w:p>
      <w:pPr>
        <w:pStyle w:val="Normal"/>
        <w:spacing w:before="0" w:after="40"/>
        <w:rPr/>
      </w:pPr>
      <w:r>
        <w:rPr>
          <w:rFonts w:ascii="Arial" w:hAnsi="Arial"/>
          <w:b/>
          <w:sz w:val="20"/>
        </w:rPr>
        <w:t xml:space="preserve">• </w:t>
      </w:r>
      <w:r>
        <w:rPr>
          <w:rFonts w:ascii="Arial" w:hAnsi="Arial"/>
          <w:b/>
          <w:sz w:val="20"/>
        </w:rPr>
        <w:t>O que fez o merge no final?</w:t>
      </w:r>
    </w:p>
    <w:p>
      <w:pPr>
        <w:pStyle w:val="Normal"/>
        <w:spacing w:before="0" w:after="40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Integrou na branch principal os commits feitos na branch validacao-mesa. </w:t>
      </w:r>
    </w:p>
    <w:p>
      <w:pPr>
        <w:pStyle w:val="Normal"/>
        <w:spacing w:before="100" w:after="40"/>
        <w:rPr/>
      </w:pPr>
      <w:r>
        <w:rPr>
          <w:rFonts w:ascii="Arial" w:hAnsi="Arial"/>
          <w:b/>
          <w:sz w:val="24"/>
        </w:rPr>
        <w:t>9. Repositório remoto – extensão opcional</w:t>
      </w:r>
    </w:p>
    <w:p>
      <w:pPr>
        <w:pStyle w:val="Normal"/>
        <w:spacing w:before="0" w:after="40"/>
        <w:rPr/>
      </w:pPr>
      <w:r>
        <w:rPr>
          <w:rFonts w:ascii="Arial" w:hAnsi="Arial"/>
          <w:b w:val="false"/>
          <w:sz w:val="20"/>
        </w:rPr>
        <w:t>Se o grupo já tiver um repositório remoto configurado, pode observar a sincronização. Esta parte é opcional nesta atividade e será aprofundada no desenvolvimento colaborativo.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sz w:val="18"/>
        </w:rPr>
        <w:t>git push</w:t>
        <w:br/>
        <w:t>git pull</w:t>
      </w:r>
    </w:p>
    <w:p>
      <w:pPr>
        <w:pStyle w:val="Normal"/>
        <w:spacing w:before="0" w:after="20"/>
        <w:ind w:hanging="142" w:start="255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push: envia commits locais para o remoto.</w:t>
      </w:r>
    </w:p>
    <w:p>
      <w:pPr>
        <w:pStyle w:val="Normal"/>
        <w:spacing w:before="0" w:after="20"/>
        <w:ind w:hanging="142" w:start="255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pull: obtém e integra alterações existentes no remoto.</w:t>
      </w:r>
    </w:p>
    <w:p>
      <w:pPr>
        <w:pStyle w:val="Normal"/>
        <w:spacing w:before="0" w:after="20"/>
        <w:ind w:hanging="142" w:start="255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clone: é usado quando ainda não existe uma cópia local do repositório remoto.</w:t>
      </w:r>
    </w:p>
    <w:p>
      <w:pPr>
        <w:pStyle w:val="Normal"/>
        <w:spacing w:before="100" w:after="40"/>
        <w:rPr/>
      </w:pPr>
      <w:r>
        <w:rPr>
          <w:rFonts w:ascii="Arial" w:hAnsi="Arial"/>
          <w:b/>
          <w:sz w:val="24"/>
        </w:rPr>
        <w:t>10. Entrega</w:t>
      </w:r>
    </w:p>
    <w:p>
      <w:pPr>
        <w:pStyle w:val="Normal"/>
        <w:spacing w:before="0" w:after="20"/>
        <w:ind w:hanging="142" w:start="255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Pasta do exercício com os três ficheiros utilizados.</w:t>
      </w:r>
    </w:p>
    <w:p>
      <w:pPr>
        <w:pStyle w:val="Normal"/>
        <w:spacing w:before="0" w:after="20"/>
        <w:ind w:hanging="142" w:start="255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Pelo menos dois commits locais com mensagens claras.</w:t>
      </w:r>
    </w:p>
    <w:p>
      <w:pPr>
        <w:pStyle w:val="Normal"/>
        <w:spacing w:before="0" w:after="20"/>
        <w:ind w:hanging="142" w:start="255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Uma branch associada a uma tarefa do projeto.</w:t>
      </w:r>
    </w:p>
    <w:p>
      <w:pPr>
        <w:pStyle w:val="Normal"/>
        <w:spacing w:before="0" w:after="20"/>
        <w:ind w:hanging="142" w:start="255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Integração da branch na branch principal.</w:t>
      </w:r>
    </w:p>
    <w:p>
      <w:pPr>
        <w:pStyle w:val="Normal"/>
        <w:spacing w:before="0" w:after="20"/>
        <w:ind w:hanging="142" w:start="255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Captura do Graph ou resultado de git log --oneline no final.</w:t>
      </w:r>
    </w:p>
    <w:p>
      <w:pPr>
        <w:pStyle w:val="Normal"/>
        <w:spacing w:before="0" w:after="20"/>
        <w:ind w:hanging="142" w:start="255"/>
        <w:rPr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Respostas às perguntas de reflexão.</w:t>
      </w:r>
    </w:p>
    <w:tbl>
      <w:tblPr>
        <w:tblW w:w="85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505"/>
      </w:tblGrid>
      <w:tr>
        <w:trPr/>
        <w:tc>
          <w:tcPr>
            <w:tcW w:w="8505" w:type="dxa"/>
            <w:tcBorders>
              <w:top w:val="single" w:sz="4" w:space="0" w:color="D9EAF7"/>
              <w:start w:val="single" w:sz="4" w:space="0" w:color="D9EAF7"/>
              <w:bottom w:val="single" w:sz="4" w:space="0" w:color="D9EAF7"/>
              <w:end w:val="single" w:sz="4" w:space="0" w:color="D9EAF7"/>
            </w:tcBorders>
            <w:shd w:fill="EAF4F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Arial" w:hAnsi="Arial"/>
                <w:b/>
                <w:sz w:val="20"/>
              </w:rPr>
              <w:t>Limite da atividade</w:t>
              <w:br/>
            </w:r>
            <w:r>
              <w:rPr>
                <w:rFonts w:ascii="Arial" w:hAnsi="Arial"/>
                <w:sz w:val="20"/>
              </w:rPr>
              <w:t>O objetivo é praticar versionamento e histórico. Não é necessário implementar a funcionalidade completa do projeto nesta UFCD.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imSu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gency FB">
    <w:charset w:val="01"/>
    <w:family w:val="swiss"/>
    <w:pitch w:val="variable"/>
  </w:font>
  <w:font w:name="Hermes-Thin">
    <w:charset w:val="01"/>
    <w:family w:val="roman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inline distT="0" distB="0" distL="0" distR="0">
          <wp:extent cx="5400040" cy="351155"/>
          <wp:effectExtent l="0" t="0" r="0" b="0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3511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inline distT="0" distB="0" distL="0" distR="0">
          <wp:extent cx="5400040" cy="351155"/>
          <wp:effectExtent l="0" t="0" r="0" b="0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3511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start="-709"/>
      <w:rPr/>
    </w:pPr>
    <w:r>
      <w:rPr/>
      <w:drawing>
        <wp:inline distT="0" distB="0" distL="0" distR="0">
          <wp:extent cx="5400040" cy="478790"/>
          <wp:effectExtent l="0" t="0" r="0" b="0"/>
          <wp:docPr id="2" name="Picture 1" descr="Uma imagem com texto, Tipo de letra, Gráficos, design gráfic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Uma imagem com texto, Tipo de letra, Gráficos, design gráfico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78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start="-709"/>
      <w:rPr/>
    </w:pPr>
    <w:r>
      <w:rPr/>
      <w:drawing>
        <wp:inline distT="0" distB="0" distL="0" distR="0">
          <wp:extent cx="5400040" cy="478790"/>
          <wp:effectExtent l="0" t="0" r="0" b="0"/>
          <wp:docPr id="3" name="Picture 1" descr="Uma imagem com texto, Tipo de letra, Gráficos, design gráfic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Uma imagem com texto, Tipo de letra, Gráficos, design gráfico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78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PT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PT" w:eastAsia="pt-P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semiHidden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2"/>
      <w:lang w:val="pt-PT" w:eastAsia="en-US" w:bidi="ar-SA"/>
    </w:rPr>
  </w:style>
  <w:style w:type="paragraph" w:styleId="Heading1">
    <w:name w:val="heading 1"/>
    <w:basedOn w:val="Normal"/>
    <w:next w:val="Normal"/>
    <w:link w:val="Ttulo1Carter"/>
    <w:uiPriority w:val="9"/>
    <w:qFormat/>
    <w:rsid w:val="00c50b27"/>
    <w:pPr>
      <w:keepNext w:val="true"/>
      <w:keepLines/>
      <w:spacing w:before="240" w:after="0"/>
      <w:outlineLvl w:val="0"/>
    </w:pPr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2">
    <w:name w:val="heading 2"/>
    <w:basedOn w:val="Normal"/>
    <w:next w:val="Normal"/>
    <w:link w:val="Ttulo2Carter"/>
    <w:uiPriority w:val="9"/>
    <w:unhideWhenUsed/>
    <w:qFormat/>
    <w:rsid w:val="00516655"/>
    <w:pPr>
      <w:keepNext w:val="true"/>
      <w:keepLines/>
      <w:spacing w:before="40" w:after="0"/>
      <w:outlineLvl w:val="1"/>
    </w:pPr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next w:val="Normal"/>
    <w:uiPriority w:val="9"/>
    <w:semiHidden/>
    <w:unhideWhenUsed/>
    <w:qFormat/>
    <w:pPr>
      <w:widowControl/>
      <w:suppressAutoHyphens w:val="true"/>
      <w:bidi w:val="0"/>
      <w:spacing w:beforeAutospacing="1" w:afterAutospacing="1"/>
      <w:jc w:val="start"/>
      <w:outlineLvl w:val="2"/>
    </w:pPr>
    <w:rPr>
      <w:rFonts w:ascii="SimSun" w:hAnsi="SimSun" w:eastAsia="SimSun" w:cs="Times New Roman"/>
      <w:b/>
      <w:bCs/>
      <w:color w:val="auto"/>
      <w:kern w:val="0"/>
      <w:sz w:val="27"/>
      <w:szCs w:val="27"/>
      <w:lang w:val="en-US" w:eastAsia="zh-CN" w:bidi="ar-SA"/>
    </w:rPr>
  </w:style>
  <w:style w:type="paragraph" w:styleId="Heading4">
    <w:name w:val="heading 4"/>
    <w:next w:val="Normal"/>
    <w:uiPriority w:val="9"/>
    <w:semiHidden/>
    <w:unhideWhenUsed/>
    <w:qFormat/>
    <w:pPr>
      <w:widowControl/>
      <w:suppressAutoHyphens w:val="true"/>
      <w:bidi w:val="0"/>
      <w:spacing w:beforeAutospacing="1" w:afterAutospacing="1"/>
      <w:jc w:val="start"/>
      <w:outlineLvl w:val="3"/>
    </w:pPr>
    <w:rPr>
      <w:rFonts w:ascii="SimSun" w:hAnsi="SimSun" w:eastAsia="SimSun" w:cs="Times New Roman"/>
      <w:b/>
      <w:bCs/>
      <w:color w:val="auto"/>
      <w:kern w:val="0"/>
      <w:sz w:val="24"/>
      <w:szCs w:val="24"/>
      <w:lang w:val="en-US" w:eastAsia="zh-CN" w:bidi="ar-SA"/>
    </w:rPr>
  </w:style>
  <w:style w:type="paragraph" w:styleId="Heading5">
    <w:name w:val="heading 5"/>
    <w:basedOn w:val="Normal"/>
    <w:next w:val="Normal"/>
    <w:link w:val="Ttulo5Carter"/>
    <w:uiPriority w:val="9"/>
    <w:semiHidden/>
    <w:unhideWhenUsed/>
    <w:qFormat/>
    <w:rsid w:val="007d6905"/>
    <w:pPr>
      <w:keepNext w:val="true"/>
      <w:keepLines/>
      <w:spacing w:before="40" w:after="0"/>
      <w:outlineLvl w:val="4"/>
    </w:pPr>
    <w:rPr>
      <w:rFonts w:ascii="Cambria" w:hAnsi="Cambria" w:eastAsia="宋体" w:cs="" w:asciiTheme="majorHAnsi" w:cstheme="majorBidi" w:eastAsiaTheme="majorEastAsia" w:hAnsiTheme="majorHAnsi"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abealhoCarter" w:customStyle="1">
    <w:name w:val="Cabeçalho Caráter"/>
    <w:basedOn w:val="DefaultParagraphFont"/>
    <w:uiPriority w:val="99"/>
    <w:qFormat/>
    <w:rPr/>
  </w:style>
  <w:style w:type="character" w:styleId="RodapCarter" w:customStyle="1">
    <w:name w:val="Rodapé Caráter"/>
    <w:basedOn w:val="DefaultParagraphFont"/>
    <w:uiPriority w:val="99"/>
    <w:qFormat/>
    <w:rPr/>
  </w:style>
  <w:style w:type="character" w:styleId="TextodebaloCarter" w:customStyle="1">
    <w:name w:val="Texto de balão Caráte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Ttulo1Carter" w:customStyle="1">
    <w:name w:val="Título 1 Caráter"/>
    <w:basedOn w:val="DefaultParagraphFont"/>
    <w:uiPriority w:val="9"/>
    <w:rsid w:val="00c50b27"/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sz w:val="32"/>
      <w:szCs w:val="32"/>
      <w:lang w:eastAsia="en-US"/>
    </w:rPr>
  </w:style>
  <w:style w:type="character" w:styleId="Ttulo2Carter" w:customStyle="1">
    <w:name w:val="Título 2 Caráter"/>
    <w:basedOn w:val="DefaultParagraphFont"/>
    <w:uiPriority w:val="9"/>
    <w:rsid w:val="00516655"/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sz w:val="26"/>
      <w:szCs w:val="26"/>
      <w:lang w:eastAsia="en-US"/>
    </w:rPr>
  </w:style>
  <w:style w:type="character" w:styleId="Hyperlink">
    <w:name w:val="Hyperlink"/>
    <w:basedOn w:val="DefaultParagraphFont"/>
    <w:uiPriority w:val="99"/>
    <w:unhideWhenUsed/>
    <w:rsid w:val="008b5511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511"/>
    <w:rPr>
      <w:color w:val="605E5C"/>
      <w:shd w:fill="E1DFDD" w:val="clear"/>
    </w:rPr>
  </w:style>
  <w:style w:type="character" w:styleId="Ttulo5Carter" w:customStyle="1">
    <w:name w:val="Título 5 Caráter"/>
    <w:basedOn w:val="DefaultParagraphFont"/>
    <w:uiPriority w:val="9"/>
    <w:semiHidden/>
    <w:rsid w:val="007d6905"/>
    <w:rPr>
      <w:rFonts w:ascii="Cambria" w:hAnsi="Cambria" w:eastAsia="宋体" w:cs="" w:asciiTheme="majorHAnsi" w:cstheme="majorBidi" w:eastAsiaTheme="majorEastAsia" w:hAnsiTheme="majorHAnsi"/>
      <w:color w:themeColor="accent1" w:themeShade="bf" w:val="365F91"/>
      <w:sz w:val="22"/>
      <w:szCs w:val="22"/>
      <w:lang w:eastAsia="en-US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BalloonText">
    <w:name w:val="Balloon Text"/>
    <w:basedOn w:val="Normal"/>
    <w:link w:val="TextodebaloCarte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Normal"/>
    <w:link w:val="RodapCarte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CabealhoCarte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uiPriority w:val="99"/>
    <w:semiHidden/>
    <w:unhideWhenUsed/>
    <w:pPr>
      <w:widowControl/>
      <w:suppressAutoHyphens w:val="true"/>
      <w:bidi w:val="0"/>
      <w:spacing w:beforeAutospacing="1" w:afterAutospacing="1"/>
      <w:jc w:val="star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unhideWhenUsed/>
    <w:qFormat/>
    <w:rsid w:val="00c50b27"/>
    <w:pPr>
      <w:spacing w:before="0" w:after="200"/>
      <w:ind w:start="720"/>
      <w:contextualSpacing/>
    </w:pPr>
    <w:rPr/>
  </w:style>
  <w:style w:type="paragraph" w:styleId="Contedodamoldurauser">
    <w:name w:val="Conteúdo da moldura (user)"/>
    <w:basedOn w:val="Normal"/>
    <w:pPr/>
    <w:rPr/>
  </w:style>
  <w:style w:type="paragraph" w:styleId="Contedodamoldura">
    <w:name w:val="Conteúdo da moldura"/>
    <w:basedOn w:val="Normal"/>
    <w:pPr/>
    <w:rPr/>
  </w:style>
  <w:style w:type="numbering" w:styleId="Semlistauser" w:default="1">
    <w:name w:val="Sem lista (user)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3A14C14-5BBB-49E1-9054-E96E312A35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LibreOffice/26.8.0.3$Windows_X86_64 LibreOffice_project/bce0998afefdbc355585ca324285661a2170ba77</Application>
  <AppVersion>15.0000</AppVersion>
  <Pages>3</Pages>
  <Words>820</Words>
  <Characters>4462</Characters>
  <CharactersWithSpaces>5223</CharactersWithSpaces>
  <Paragraphs>79</Paragraphs>
  <Company>IEFP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2026-09-22T16:35:00Z</dcterms:created>
  <dc:creator>Sílvia Fornelos</dc:creator>
  <dc:description/>
  <dc:language>pt-PT</dc:language>
  <cp:lastModifiedBy/>
  <cp:lastPrinted>2025-11-07T13:11:00Z</cp:lastPrinted>
  <dcterms:modified xsi:type="dcterms:W3CDTF">2026-10-06T09:38:58Z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BD89080412C44708BF443B16C7D205BE_13</vt:lpwstr>
  </property>
  <property fmtid="{D5CDD505-2E9C-101B-9397-08002B2CF9AE}" pid="3" name="KSOProductBuildVer">
    <vt:lpwstr>2057-12.2.0.20326</vt:lpwstr>
  </property>
</Properties>
</file>