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-257033</wp:posOffset>
            </wp:positionH>
            <wp:positionV relativeFrom="paragraph">
              <wp:posOffset>15240</wp:posOffset>
            </wp:positionV>
            <wp:extent cx="1386840" cy="1373009"/>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86840" cy="1373009"/>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203200</wp:posOffset>
                </wp:positionV>
                <wp:extent cx="3057525" cy="531495"/>
                <wp:effectExtent b="0" l="0" r="0" t="0"/>
                <wp:wrapNone/>
                <wp:docPr id="3" name=""/>
                <a:graphic>
                  <a:graphicData uri="http://schemas.microsoft.com/office/word/2010/wordprocessingShape">
                    <wps:wsp>
                      <wps:cNvSpPr/>
                      <wps:cNvPr id="10" name="Shape 10"/>
                      <wps:spPr>
                        <a:xfrm>
                          <a:off x="3822000" y="3519015"/>
                          <a:ext cx="3048000" cy="5219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UNIVERSIDAD DE LAS FUERZAS ARMADAS ESPE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203200</wp:posOffset>
                </wp:positionV>
                <wp:extent cx="3057525" cy="531495"/>
                <wp:effectExtent b="0" l="0" r="0" t="0"/>
                <wp:wrapNone/>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057525" cy="53149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1397000</wp:posOffset>
                </wp:positionV>
                <wp:extent cx="514817" cy="6736080"/>
                <wp:effectExtent b="0" l="0" r="0" t="0"/>
                <wp:wrapNone/>
                <wp:docPr id="1" name=""/>
                <a:graphic>
                  <a:graphicData uri="http://schemas.microsoft.com/office/word/2010/wordprocessingGroup">
                    <wpg:wgp>
                      <wpg:cNvGrpSpPr/>
                      <wpg:grpSpPr>
                        <a:xfrm>
                          <a:off x="5088592" y="411960"/>
                          <a:ext cx="514817" cy="6736080"/>
                          <a:chOff x="5088592" y="411960"/>
                          <a:chExt cx="514817" cy="6736080"/>
                        </a:xfrm>
                      </wpg:grpSpPr>
                      <wpg:grpSp>
                        <wpg:cNvGrpSpPr/>
                        <wpg:grpSpPr>
                          <a:xfrm>
                            <a:off x="5088592" y="411960"/>
                            <a:ext cx="514817" cy="6736080"/>
                            <a:chOff x="-74661" y="-41458"/>
                            <a:chExt cx="515184" cy="6736080"/>
                          </a:xfrm>
                        </wpg:grpSpPr>
                        <wps:wsp>
                          <wps:cNvSpPr/>
                          <wps:cNvPr id="3" name="Shape 3"/>
                          <wps:spPr>
                            <a:xfrm>
                              <a:off x="-74661" y="-41458"/>
                              <a:ext cx="515175" cy="673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4661" y="-41458"/>
                              <a:ext cx="0" cy="673608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77586" y="-29815"/>
                              <a:ext cx="0" cy="600456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40523" y="-41458"/>
                              <a:ext cx="0" cy="53340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1397000</wp:posOffset>
                </wp:positionV>
                <wp:extent cx="514817" cy="6736080"/>
                <wp:effectExtent b="0" l="0" r="0" t="0"/>
                <wp:wrapNone/>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14817" cy="6736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635000</wp:posOffset>
                </wp:positionV>
                <wp:extent cx="3832261" cy="182880"/>
                <wp:effectExtent b="0" l="0" r="0" t="0"/>
                <wp:wrapNone/>
                <wp:docPr id="2" name=""/>
                <a:graphic>
                  <a:graphicData uri="http://schemas.microsoft.com/office/word/2010/wordprocessingGroup">
                    <wpg:wgp>
                      <wpg:cNvGrpSpPr/>
                      <wpg:grpSpPr>
                        <a:xfrm>
                          <a:off x="3429870" y="3688560"/>
                          <a:ext cx="3832261" cy="182880"/>
                          <a:chOff x="3429870" y="3688560"/>
                          <a:chExt cx="3832261" cy="182880"/>
                        </a:xfrm>
                      </wpg:grpSpPr>
                      <wpg:grpSp>
                        <wpg:cNvGrpSpPr/>
                        <wpg:grpSpPr>
                          <a:xfrm>
                            <a:off x="3429870" y="3688560"/>
                            <a:ext cx="3832261" cy="182880"/>
                            <a:chOff x="0" y="0"/>
                            <a:chExt cx="3832261" cy="182880"/>
                          </a:xfrm>
                        </wpg:grpSpPr>
                        <wps:wsp>
                          <wps:cNvSpPr/>
                          <wps:cNvPr id="3" name="Shape 3"/>
                          <wps:spPr>
                            <a:xfrm>
                              <a:off x="0" y="0"/>
                              <a:ext cx="3832250" cy="18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18160" y="182880"/>
                              <a:ext cx="2753474"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0" y="0"/>
                              <a:ext cx="3832261"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635000</wp:posOffset>
                </wp:positionV>
                <wp:extent cx="3832261" cy="182880"/>
                <wp:effectExtent b="0" l="0" r="0" t="0"/>
                <wp:wrapNone/>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832261" cy="1828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1244600</wp:posOffset>
                </wp:positionV>
                <wp:extent cx="4893945" cy="7583239"/>
                <wp:effectExtent b="0" l="0" r="0" t="0"/>
                <wp:wrapNone/>
                <wp:docPr id="4" name=""/>
                <a:graphic>
                  <a:graphicData uri="http://schemas.microsoft.com/office/word/2010/wordprocessingShape">
                    <wps:wsp>
                      <wps:cNvSpPr/>
                      <wps:cNvPr id="11" name="Shape 11"/>
                      <wps:spPr>
                        <a:xfrm>
                          <a:off x="2903790" y="30960"/>
                          <a:ext cx="4884420" cy="7498080"/>
                        </a:xfrm>
                        <a:prstGeom prst="rect">
                          <a:avLst/>
                        </a:prstGeom>
                        <a:noFill/>
                        <a:ln>
                          <a:noFill/>
                        </a:ln>
                      </wps:spPr>
                      <wps:txbx>
                        <w:txbxContent>
                          <w:p w:rsidR="00000000" w:rsidDel="00000000" w:rsidP="00000000" w:rsidRDefault="00000000" w:rsidRPr="00000000">
                            <w:pPr>
                              <w:spacing w:after="160" w:before="0" w:line="48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DEPARTAMENTO DE CIENCIAS DE LA COMPUTACIÓN</w:t>
                            </w:r>
                          </w:p>
                          <w:p w:rsidR="00000000" w:rsidDel="00000000" w:rsidP="00000000" w:rsidRDefault="00000000" w:rsidRPr="00000000">
                            <w:pPr>
                              <w:spacing w:after="160" w:before="0" w:line="48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INGENIERÍA EN TECNOLOGÍAS DE LA INFORMACIÓN</w:t>
                            </w:r>
                          </w:p>
                          <w:p w:rsidR="00000000" w:rsidDel="00000000" w:rsidP="00000000" w:rsidRDefault="00000000" w:rsidRPr="00000000">
                            <w:pPr>
                              <w:spacing w:after="160" w:before="0" w:line="48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DESARROLLO DE APLICACIONES WEB</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ACTIVIDAD DE APRENDIZAJE N.1</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TEMA: </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Desarrollo Web Cliente - Servidor</w:t>
                            </w:r>
                          </w:p>
                          <w:p w:rsidR="00000000" w:rsidDel="00000000" w:rsidP="00000000" w:rsidRDefault="00000000" w:rsidRPr="00000000">
                            <w:pPr>
                              <w:spacing w:after="160" w:before="0" w:line="36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INTEGRANTES</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Ricardo Jaramillo</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Dylan Jimenez</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Raul Meneses</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José Mejía</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DOCENTE:</w:t>
                            </w:r>
                          </w:p>
                          <w:p w:rsidR="00000000" w:rsidDel="00000000" w:rsidP="00000000" w:rsidRDefault="00000000" w:rsidRPr="00000000">
                            <w:pPr>
                              <w:spacing w:after="16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PhD. Edison Lascado Mgs.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QUITO – ECUADOR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2022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1244600</wp:posOffset>
                </wp:positionV>
                <wp:extent cx="4893945" cy="7583239"/>
                <wp:effectExtent b="0" l="0" r="0" t="0"/>
                <wp:wrapNone/>
                <wp:docPr id="4"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893945" cy="7583239"/>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shd w:fill="ffffff" w:val="clear"/>
        <w:spacing w:after="280" w:line="276" w:lineRule="auto"/>
        <w:jc w:val="center"/>
        <w:rPr>
          <w:rFonts w:ascii="Arial" w:cs="Arial" w:eastAsia="Arial" w:hAnsi="Arial"/>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41529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9973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8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Análisis:</w:t>
      </w:r>
    </w:p>
    <w:p w:rsidR="00000000" w:rsidDel="00000000" w:rsidP="00000000" w:rsidRDefault="00000000" w:rsidRPr="00000000" w14:paraId="00000006">
      <w:pPr>
        <w:shd w:fill="ffffff" w:val="clear"/>
        <w:spacing w:after="0" w:line="335.99945454545457"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Funcionales:</w:t>
      </w:r>
    </w:p>
    <w:p w:rsidR="00000000" w:rsidDel="00000000" w:rsidP="00000000" w:rsidRDefault="00000000" w:rsidRPr="00000000" w14:paraId="00000007">
      <w:pPr>
        <w:shd w:fill="ffffff" w:val="clear"/>
        <w:spacing w:after="0" w:line="335.99945454545457"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numPr>
          <w:ilvl w:val="0"/>
          <w:numId w:val="2"/>
        </w:numPr>
        <w:shd w:fill="ffffff" w:val="clear"/>
        <w:spacing w:after="0" w:afterAutospacing="0" w:line="335.99945454545457"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aplicación web deberá cumplir con la agregación de productos, con el fin de tener un control dinámico de stock y así poder adicionar en este caso frutas y/o verduras al inventario.</w:t>
      </w:r>
    </w:p>
    <w:p w:rsidR="00000000" w:rsidDel="00000000" w:rsidP="00000000" w:rsidRDefault="00000000" w:rsidRPr="00000000" w14:paraId="00000009">
      <w:pPr>
        <w:numPr>
          <w:ilvl w:val="0"/>
          <w:numId w:val="2"/>
        </w:numPr>
        <w:shd w:fill="ffffff" w:val="clear"/>
        <w:spacing w:after="0" w:afterAutospacing="0" w:line="335.99945454545457"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deberá poder presentar los productos existentes en inventario, esto se hará de manera dinámica aplicando vistas que sean cómodas para el usuario mediante el uso de información alojada en  MongoDB para su posterior presentación en el aplicativo web.</w:t>
      </w:r>
    </w:p>
    <w:p w:rsidR="00000000" w:rsidDel="00000000" w:rsidP="00000000" w:rsidRDefault="00000000" w:rsidRPr="00000000" w14:paraId="0000000A">
      <w:pPr>
        <w:numPr>
          <w:ilvl w:val="0"/>
          <w:numId w:val="2"/>
        </w:numPr>
        <w:shd w:fill="ffffff" w:val="clear"/>
        <w:spacing w:after="0" w:afterAutospacing="0" w:line="335.99945454545457"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deberá poder modificar precios y productos, en la base de datos que se actualizarán para poder presentarlos al cliente o al empleado.</w:t>
      </w:r>
    </w:p>
    <w:p w:rsidR="00000000" w:rsidDel="00000000" w:rsidP="00000000" w:rsidRDefault="00000000" w:rsidRPr="00000000" w14:paraId="0000000B">
      <w:pPr>
        <w:numPr>
          <w:ilvl w:val="0"/>
          <w:numId w:val="2"/>
        </w:numPr>
        <w:shd w:fill="ffffff" w:val="clear"/>
        <w:spacing w:line="335.99945454545457"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deberá poder eliminar un producto existente, el cual nos permitirá eliminar un registro en cuestión siempre y cuando se tenga la</w:t>
      </w:r>
      <w:r w:rsidDel="00000000" w:rsidR="00000000" w:rsidRPr="00000000">
        <w:rPr>
          <w:rFonts w:ascii="Arial" w:cs="Arial" w:eastAsia="Arial" w:hAnsi="Arial"/>
          <w:color w:val="171717"/>
          <w:sz w:val="24"/>
          <w:szCs w:val="24"/>
          <w:highlight w:val="white"/>
          <w:rtl w:val="0"/>
        </w:rPr>
        <w:t xml:space="preserve"> posibilidad de realizar una copia de seguridad completa de la base de datos o a su vez una réplica.</w:t>
      </w:r>
      <w:r w:rsidDel="00000000" w:rsidR="00000000" w:rsidRPr="00000000">
        <w:rPr>
          <w:rtl w:val="0"/>
        </w:rPr>
      </w:r>
    </w:p>
    <w:p w:rsidR="00000000" w:rsidDel="00000000" w:rsidP="00000000" w:rsidRDefault="00000000" w:rsidRPr="00000000" w14:paraId="0000000C">
      <w:pPr>
        <w:shd w:fill="ffffff" w:val="clear"/>
        <w:spacing w:line="335.99945454545457"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hd w:fill="ffffff" w:val="clear"/>
        <w:spacing w:after="200" w:line="335.99945454545457"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No Funcionales</w:t>
      </w:r>
    </w:p>
    <w:p w:rsidR="00000000" w:rsidDel="00000000" w:rsidP="00000000" w:rsidRDefault="00000000" w:rsidRPr="00000000" w14:paraId="0000000E">
      <w:pPr>
        <w:numPr>
          <w:ilvl w:val="0"/>
          <w:numId w:val="1"/>
        </w:numPr>
        <w:shd w:fill="ffffff" w:val="clear"/>
        <w:spacing w:after="0" w:afterAutospacing="0" w:line="335.99945454545457"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poder adecuar y utilizar desde cualquier navegador web.</w:t>
      </w:r>
    </w:p>
    <w:p w:rsidR="00000000" w:rsidDel="00000000" w:rsidP="00000000" w:rsidRDefault="00000000" w:rsidRPr="00000000" w14:paraId="0000000F">
      <w:pPr>
        <w:numPr>
          <w:ilvl w:val="0"/>
          <w:numId w:val="1"/>
        </w:numPr>
        <w:shd w:fill="ffffff" w:val="clear"/>
        <w:spacing w:after="0" w:afterAutospacing="0" w:line="335.99945454545457"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ser diseñado bajo una arquitectura Cliente – Servidor.</w:t>
      </w:r>
    </w:p>
    <w:p w:rsidR="00000000" w:rsidDel="00000000" w:rsidP="00000000" w:rsidRDefault="00000000" w:rsidRPr="00000000" w14:paraId="00000010">
      <w:pPr>
        <w:numPr>
          <w:ilvl w:val="0"/>
          <w:numId w:val="1"/>
        </w:numPr>
        <w:shd w:fill="ffffff" w:val="clear"/>
        <w:spacing w:after="0" w:afterAutospacing="0" w:line="335.99945454545457"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ser posible, toda funcionalidad y transacción debería responder al usuario en menos de 2 minutos.</w:t>
      </w:r>
    </w:p>
    <w:p w:rsidR="00000000" w:rsidDel="00000000" w:rsidP="00000000" w:rsidRDefault="00000000" w:rsidRPr="00000000" w14:paraId="00000011">
      <w:pPr>
        <w:numPr>
          <w:ilvl w:val="0"/>
          <w:numId w:val="1"/>
        </w:numPr>
        <w:shd w:fill="ffffff" w:val="clear"/>
        <w:spacing w:after="0" w:afterAutospacing="0" w:line="335.99945454545457" w:lineRule="auto"/>
        <w:ind w:left="720"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El sistema no continuará operando si la temperatura externa es menor a 4 grados o en caso de fuego.</w:t>
      </w:r>
    </w:p>
    <w:p w:rsidR="00000000" w:rsidDel="00000000" w:rsidP="00000000" w:rsidRDefault="00000000" w:rsidRPr="00000000" w14:paraId="00000012">
      <w:pPr>
        <w:numPr>
          <w:ilvl w:val="0"/>
          <w:numId w:val="1"/>
        </w:numPr>
        <w:shd w:fill="ffffff" w:val="clear"/>
        <w:spacing w:after="0" w:afterAutospacing="0" w:line="335.99945454545457"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Los permisos deberán ser administrados sólo por el DBA.</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El sistema debe contar con un módulo de ayuda en línea, que esté disponible fácilmente desde el aplicativo web.</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El  tiempo necesario de aprendizaje del sistema por un usuario deberá ser menor a 4 horas.</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rFonts w:ascii="Arial" w:cs="Arial" w:eastAsia="Arial" w:hAnsi="Arial"/>
          <w:color w:val="222222"/>
          <w:sz w:val="24"/>
          <w:szCs w:val="24"/>
          <w:highlight w:val="white"/>
          <w:u w:val="none"/>
        </w:rPr>
      </w:pPr>
      <w:r w:rsidDel="00000000" w:rsidR="00000000" w:rsidRPr="00000000">
        <w:rPr>
          <w:rFonts w:ascii="Arial" w:cs="Arial" w:eastAsia="Arial" w:hAnsi="Arial"/>
          <w:color w:val="222222"/>
          <w:sz w:val="24"/>
          <w:szCs w:val="24"/>
          <w:highlight w:val="white"/>
          <w:rtl w:val="0"/>
        </w:rPr>
        <w:t xml:space="preserve">El sistema deberá ser accesible y disponible las “n” veces que el usuario quiera acceder al mismo.</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rFonts w:ascii="Arial" w:cs="Arial" w:eastAsia="Arial" w:hAnsi="Arial"/>
          <w:color w:val="222222"/>
          <w:sz w:val="24"/>
          <w:szCs w:val="24"/>
          <w:highlight w:val="white"/>
          <w:u w:val="none"/>
        </w:rPr>
      </w:pPr>
      <w:r w:rsidDel="00000000" w:rsidR="00000000" w:rsidRPr="00000000">
        <w:rPr>
          <w:rFonts w:ascii="Arial" w:cs="Arial" w:eastAsia="Arial" w:hAnsi="Arial"/>
          <w:color w:val="222222"/>
          <w:sz w:val="24"/>
          <w:szCs w:val="24"/>
          <w:highlight w:val="white"/>
          <w:rtl w:val="0"/>
        </w:rPr>
        <w:t xml:space="preserve">El sistema obligatoriamente deberá almacenar sus datos en una Base de datos NoSQL orientada a documentos y de código abierto, es decir, no relacional.</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rFonts w:ascii="Arial" w:cs="Arial" w:eastAsia="Arial" w:hAnsi="Arial"/>
          <w:color w:val="222222"/>
          <w:sz w:val="24"/>
          <w:szCs w:val="24"/>
          <w:highlight w:val="white"/>
          <w:u w:val="none"/>
        </w:rPr>
      </w:pPr>
      <w:r w:rsidDel="00000000" w:rsidR="00000000" w:rsidRPr="00000000">
        <w:rPr>
          <w:rFonts w:ascii="Arial" w:cs="Arial" w:eastAsia="Arial" w:hAnsi="Arial"/>
          <w:color w:val="222222"/>
          <w:sz w:val="24"/>
          <w:szCs w:val="24"/>
          <w:highlight w:val="white"/>
          <w:rtl w:val="0"/>
        </w:rPr>
        <w:t xml:space="preserve">La aplicación deberá consumir pocos recursos de espacio en disco y memoria.</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rFonts w:ascii="Arial" w:cs="Arial" w:eastAsia="Arial" w:hAnsi="Arial"/>
          <w:color w:val="222222"/>
          <w:sz w:val="28"/>
          <w:szCs w:val="28"/>
          <w:highlight w:val="white"/>
        </w:rPr>
      </w:pPr>
      <w:r w:rsidDel="00000000" w:rsidR="00000000" w:rsidRPr="00000000">
        <w:rPr>
          <w:rFonts w:ascii="Arial" w:cs="Arial" w:eastAsia="Arial" w:hAnsi="Arial"/>
          <w:color w:val="222222"/>
          <w:sz w:val="24"/>
          <w:szCs w:val="24"/>
          <w:highlight w:val="white"/>
          <w:rtl w:val="0"/>
        </w:rPr>
        <w:t xml:space="preserve">El sistema debe ser desarrollado utilizando operaciones CRUD.</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5.99999999999994" w:lineRule="auto"/>
        <w:ind w:left="720" w:hanging="360"/>
        <w:rPr>
          <w:rFonts w:ascii="Arial" w:cs="Arial" w:eastAsia="Arial" w:hAnsi="Arial"/>
          <w:color w:val="222222"/>
          <w:sz w:val="24"/>
          <w:szCs w:val="24"/>
          <w:highlight w:val="white"/>
          <w:u w:val="none"/>
        </w:rPr>
      </w:pPr>
      <w:r w:rsidDel="00000000" w:rsidR="00000000" w:rsidRPr="00000000">
        <w:rPr>
          <w:rFonts w:ascii="Arial" w:cs="Arial" w:eastAsia="Arial" w:hAnsi="Arial"/>
          <w:color w:val="222222"/>
          <w:sz w:val="24"/>
          <w:szCs w:val="24"/>
          <w:highlight w:val="white"/>
          <w:rtl w:val="0"/>
        </w:rPr>
        <w:t xml:space="preserve">El sistema se acogerá a las reglas de las licencias generales públicas, por lo que será gratuito y de código abierto.</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280" w:before="0" w:beforeAutospacing="0" w:line="335.99999999999994"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El sistema no divulgará al operador ningún dato personal del cliente que no sea el nombre y el número de referencia.</w:t>
      </w:r>
    </w:p>
    <w:p w:rsidR="00000000" w:rsidDel="00000000" w:rsidP="00000000" w:rsidRDefault="00000000" w:rsidRPr="00000000" w14:paraId="0000001B">
      <w:pPr>
        <w:shd w:fill="ffffff" w:val="clear"/>
        <w:spacing w:line="335.99945454545457"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24.8pt;height:384.15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24.8pt;height:384.15pt;rotation:0;z-index:-503316481;mso-position-horizontal-relative:margin;mso-position-horizontal:absolute;margin-left:58.0pt;mso-position-vertical-relative:margin;mso-position-vertical:absolute;margin-top:166.4pt;" alt="" type="#_x0000_t75">
          <v:imagedata blacklevel="22938f" cropbottom="0f" cropleft="0f" cropright="0f" croptop="0f" gain="19661f" r:id="rId1" o:title="image3.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Septiembre</b:Month>
    <b:DayAccessed>23</b:DayAccessed>
    <b:Day>30</b:Day>
    <b:Year>2018</b:Year>
    <b:SourceType>Misc</b:SourceType>
    <b:URL>https://www.entornoturistico.com/evolucion-de-la-gestion-del-turismo-en-el-ecuador-siglo-21/</b:URL>
    <b:Title>Evolución de la gestión del turismo en el Ecuador siglo 21</b:Title>
    <b:InternetSiteTitle>Entorno turístico</b:InternetSiteTitle>
    <b:MonthAccessed>Noviembre</b:MonthAccessed>
    <b:YearAccessed>2021</b:YearAccessed>
    <b:Gdcea>{"AccessedType":"Website"}</b:Gdcea>
    <b:Author>
      <b:Author>
        <b:NameList>
          <b:Person>
            <b:First>Edson</b:First>
            <b:Last>Larrea</b:Last>
          </b:Person>
        </b:NameList>
      </b:Author>
    </b:Author>
  </b:Source>
  <b:Source>
    <b:Tag>source2</b:Tag>
    <b:Month>April</b:Month>
    <b:DayAccessed>23</b:DayAccessed>
    <b:Day>15</b:Day>
    <b:Year>2020</b:Year>
    <b:SourceType>DocumentFromInternetSite</b:SourceType>
    <b:URL>https://www.forbes.com.mx/negocios-turismo-futuro-covid19-crisis/</b:URL>
    <b:Title>El turismo del futuro será diferente tras la crisis por Covid-19</b:Title>
    <b:InternetSiteTitle>Forbes México</b:InternetSiteTitle>
    <b:MonthAccessed>November</b:MonthAccessed>
    <b:YearAccessed>2021</b:YearAccessed>
    <b:Gdcea>{"AccessedType":"Website"}</b:Gdcea>
    <b:Author>
      <b:Author>
        <b:NameList>
          <b:Person>
            <b:First>Luis</b:First>
            <b:Middle>Fernando</b:Middle>
            <b:Last>Lozano</b:Last>
          </b:Person>
        </b:NameList>
      </b:Author>
    </b:Author>
  </b:Source>
  <b:Source>
    <b:Tag>source3</b:Tag>
    <b:Year>2019</b:Year>
    <b:SourceType>Misc</b:SourceType>
    <b:Title>Informe tendencias de turismo</b:Title>
    <b:Gdcea>{"AccessedType":"Print"}</b:Gdcea>
    <b:Author>
      <b:Author>
        <b:Corporate>ARIVAL &amp; TREKK SOFT</b:Corporate>
      </b:Author>
    </b:Author>
  </b:Source>
  <b:Source>
    <b:Tag>source4</b:Tag>
    <b:Year>2019</b:Year>
    <b:SourceType>Misc</b:SourceType>
    <b:URL>https://www.turismo.gob.ec/wp-content/uploads/2020/02/Rendici%C3%B3n-CUENTAS-2019..pdf</b:URL>
    <b:Title>Rendicion de Cuentas 2019</b:Title>
    <b:Gdcea>{"Description":"Turismo en cifras","AccessedType":"OnlineDatabase"}</b:Gdcea>
    <b:Author>
      <b:Author>
        <b:Corporate>MINTUR</b:Corporate>
      </b:Author>
    </b:Author>
  </b:Source>
  <b:Source>
    <b:Tag>source5</b:Tag>
    <b:Year>2020</b:Year>
    <b:SourceType>Misc</b:SourceType>
    <b:URL>https://www.turismo.gob.ec/wp-content/uploads/2020/02/Rendici%C3%B3n-CUENTAS-2019..pdf</b:URL>
    <b:Title>Informe de Rendición de Cuentas</b:Title>
    <b:Gdcea>{"Description":"Turismo en Cifras","AccessedType":"Website"}</b:Gdcea>
    <b:Author>
      <b:Author>
        <b:Corporate>MINTUR</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