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CDC" w:rsidRDefault="00B72C0B">
      <w:pPr>
        <w:pStyle w:val="Title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3500</wp14:pctPosVOffset>
                    </wp:positionV>
                  </mc:Choice>
                  <mc:Fallback>
                    <wp:positionV relativeFrom="page">
                      <wp:posOffset>351790</wp:posOffset>
                    </wp:positionV>
                  </mc:Fallback>
                </mc:AlternateContent>
                <wp:extent cx="7086600" cy="2871216"/>
                <wp:effectExtent l="0" t="0" r="0" b="0"/>
                <wp:wrapNone/>
                <wp:docPr id="8" name="Rectangle 8" descr="Title rectangl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2871216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91200</wp14:pctWidth>
                </wp14:sizeRelH>
                <wp14:sizeRelV relativeFrom="page">
                  <wp14:pctHeight>28500</wp14:pctHeight>
                </wp14:sizeRelV>
              </wp:anchor>
            </w:drawing>
          </mc:Choice>
          <mc:Fallback>
            <w:pict>
              <v:rect w14:anchorId="1670B45F" id="Rectangle 8" o:spid="_x0000_s1026" alt="Title rectangle background" style="position:absolute;margin-left:0;margin-top:0;width:558pt;height:226.1pt;z-index:-251656192;visibility:visible;mso-wrap-style:square;mso-width-percent:912;mso-height-percent:285;mso-top-percent:35;mso-wrap-distance-left:9pt;mso-wrap-distance-top:0;mso-wrap-distance-right:9pt;mso-wrap-distance-bottom:0;mso-position-horizontal:center;mso-position-horizontal-relative:page;mso-position-vertical-relative:page;mso-width-percent:912;mso-height-percent:285;mso-top-percent:3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" fillcolor="#2b579a [3208]" stroked="f" strokeweight="1pt">
                <v:textbox inset="36pt,36pt,36pt,36pt"/>
                <w10:wrap anchorx="page" anchory="page"/>
              </v:rect>
            </w:pict>
          </mc:Fallback>
        </mc:AlternateContent>
      </w:r>
      <w:r>
        <w:t>Welcome to Word</w:t>
      </w:r>
    </w:p>
    <w:p w:rsidR="00281CDC" w:rsidRDefault="00B72C0B">
      <w:pPr>
        <w:pStyle w:val="Subtitle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331470</wp:posOffset>
            </wp:positionH>
            <wp:positionV relativeFrom="paragraph">
              <wp:posOffset>757555</wp:posOffset>
            </wp:positionV>
            <wp:extent cx="1385668" cy="621112"/>
            <wp:effectExtent l="0" t="0" r="5080" b="7620"/>
            <wp:wrapNone/>
            <wp:docPr id="4" name="Picture 4" descr="Wor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keTour_Word_RevLogo-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668" cy="621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 Tips for a simpler way to work.</w:t>
      </w:r>
    </w:p>
    <w:p w:rsidR="00281CDC" w:rsidRDefault="00B72C0B">
      <w:pPr>
        <w:pStyle w:val="Heading1"/>
      </w:pPr>
      <w:r>
        <w:t>You’re an expert with Tell Me</w:t>
      </w:r>
    </w:p>
    <w:p w:rsidR="00281CDC" w:rsidRDefault="00B72C0B">
      <w:r>
        <w:t xml:space="preserve">The </w:t>
      </w:r>
      <w:r>
        <w:rPr>
          <w:rStyle w:val="Strong"/>
        </w:rPr>
        <w:t>Tell Me</w:t>
      </w:r>
      <w:r>
        <w:t xml:space="preserve"> box finds the right command when you need it, so you can save time and focus on your work.</w:t>
      </w:r>
    </w:p>
    <w:p w:rsidR="00281CDC" w:rsidRDefault="00B72C0B">
      <w:r>
        <w:t>Try it:</w:t>
      </w:r>
    </w:p>
    <w:p w:rsidR="00281CDC" w:rsidRDefault="00B72C0B">
      <w:pPr>
        <w:pStyle w:val="ListNumber"/>
        <w:numPr>
          <w:ilvl w:val="0"/>
          <w:numId w:val="3"/>
        </w:numPr>
      </w:pPr>
      <w:r>
        <w:t xml:space="preserve">Double click this word: </w:t>
      </w:r>
      <w:r>
        <w:rPr>
          <w:rStyle w:val="Strong"/>
        </w:rPr>
        <w:t>Adventure</w:t>
      </w:r>
    </w:p>
    <w:p w:rsidR="00281CDC" w:rsidRDefault="00B72C0B">
      <w:pPr>
        <w:pStyle w:val="ListNumber"/>
      </w:pPr>
      <w:r>
        <w:t xml:space="preserve">Type </w:t>
      </w:r>
      <w:r>
        <w:rPr>
          <w:rStyle w:val="IntenseEmphasis"/>
        </w:rPr>
        <w:t>reflection</w:t>
      </w:r>
      <w:r>
        <w:t xml:space="preserve"> in the </w:t>
      </w:r>
      <w:r>
        <w:rPr>
          <w:rStyle w:val="Strong"/>
        </w:rPr>
        <w:t xml:space="preserve">Tell </w:t>
      </w:r>
      <w:r>
        <w:rPr>
          <w:rStyle w:val="Strong"/>
        </w:rPr>
        <w:t>Me</w:t>
      </w:r>
      <w:r>
        <w:t xml:space="preserve"> box, </w:t>
      </w:r>
      <w:r>
        <w:rPr>
          <w:noProof/>
        </w:rPr>
        <w:drawing>
          <wp:inline distT="0" distB="0" distL="0" distR="0">
            <wp:extent cx="2450592" cy="265176"/>
            <wp:effectExtent l="0" t="0" r="0" b="1905"/>
            <wp:docPr id="16" name="Picture 16" descr="Tell Me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P_Desktop_RibbonSetup037-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point to </w:t>
      </w:r>
      <w:r>
        <w:rPr>
          <w:rStyle w:val="Strong"/>
        </w:rPr>
        <w:t>Text Effects</w:t>
      </w:r>
      <w:r>
        <w:t>.</w:t>
      </w:r>
    </w:p>
    <w:p w:rsidR="00281CDC" w:rsidRDefault="00B72C0B">
      <w:pPr>
        <w:pStyle w:val="ListNumber"/>
      </w:pPr>
      <w:r>
        <w:t xml:space="preserve">Point to </w:t>
      </w:r>
      <w:r>
        <w:rPr>
          <w:rStyle w:val="Strong"/>
        </w:rPr>
        <w:t>Reflection</w:t>
      </w:r>
      <w:r>
        <w:t xml:space="preserve">, and choose one of the </w:t>
      </w:r>
      <w:r>
        <w:rPr>
          <w:rStyle w:val="Strong"/>
        </w:rPr>
        <w:t>Reflection Variations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5241369" cy="2514600"/>
            <wp:effectExtent l="0" t="0" r="0" b="0"/>
            <wp:docPr id="17" name="Picture 17" descr="Reflection Text Eff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69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Heading1"/>
      </w:pPr>
      <w:r>
        <w:lastRenderedPageBreak/>
        <w:t>Explore without leaving your doc</w:t>
      </w:r>
    </w:p>
    <w:p w:rsidR="00281CDC" w:rsidRDefault="00B72C0B">
      <w:r>
        <w:rPr>
          <w:rStyle w:val="Strong"/>
        </w:rPr>
        <w:t>Smart Lookup</w:t>
      </w:r>
      <w:r>
        <w:t xml:space="preserve"> brings research directly in to Word.</w:t>
      </w:r>
    </w:p>
    <w:p w:rsidR="00281CDC" w:rsidRDefault="00B72C0B">
      <w:r>
        <w:t>Try it:</w:t>
      </w:r>
    </w:p>
    <w:p w:rsidR="00281CDC" w:rsidRDefault="00B72C0B">
      <w:pPr>
        <w:pStyle w:val="ListNumber"/>
        <w:numPr>
          <w:ilvl w:val="0"/>
          <w:numId w:val="6"/>
        </w:numPr>
      </w:pPr>
      <w:r>
        <w:t xml:space="preserve">Right click the word </w:t>
      </w:r>
      <w:r>
        <w:rPr>
          <w:rStyle w:val="IntenseEmphasis"/>
        </w:rPr>
        <w:t>office</w:t>
      </w:r>
      <w:r>
        <w:t xml:space="preserve"> in the following phrase: </w:t>
      </w:r>
      <w:r>
        <w:rPr>
          <w:rStyle w:val="Strong"/>
        </w:rPr>
        <w:t xml:space="preserve">office </w:t>
      </w:r>
      <w:r>
        <w:rPr>
          <w:rStyle w:val="Strong"/>
        </w:rPr>
        <w:t>furniture</w:t>
      </w:r>
    </w:p>
    <w:p w:rsidR="00281CDC" w:rsidRDefault="00B72C0B">
      <w:pPr>
        <w:pStyle w:val="ListNumber"/>
      </w:pPr>
      <w:r>
        <w:t xml:space="preserve">Choose </w:t>
      </w:r>
      <w:r>
        <w:rPr>
          <w:rStyle w:val="Strong"/>
        </w:rPr>
        <w:t>Smart Lookup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5595928" cy="2660904"/>
            <wp:effectExtent l="0" t="0" r="5080" b="6350"/>
            <wp:docPr id="3" name="Picture 3" descr="Smart 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28" cy="266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ListNumber"/>
      </w:pPr>
      <w:r>
        <w:t xml:space="preserve">Contextual results from online sources like Bing and Oxford Dictionaries are relevant for this use of the word </w:t>
      </w:r>
      <w:r>
        <w:rPr>
          <w:rStyle w:val="IntenseEmphasis"/>
        </w:rPr>
        <w:t>office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5867871" cy="2769169"/>
            <wp:effectExtent l="0" t="0" r="0" b="0"/>
            <wp:docPr id="7" name="Picture 7" descr="Smart 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71" cy="276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ListNumber"/>
      </w:pPr>
      <w:r>
        <w:lastRenderedPageBreak/>
        <w:t xml:space="preserve">Notice that you get different results when you change the context. Try </w:t>
      </w:r>
      <w:r>
        <w:rPr>
          <w:rStyle w:val="Strong"/>
        </w:rPr>
        <w:t xml:space="preserve">Smart Lookup </w:t>
      </w:r>
      <w:r>
        <w:t>again by right-cli</w:t>
      </w:r>
      <w:r>
        <w:t xml:space="preserve">cking </w:t>
      </w:r>
      <w:r>
        <w:rPr>
          <w:rStyle w:val="IntenseEmphasis"/>
        </w:rPr>
        <w:t>office</w:t>
      </w:r>
      <w:r>
        <w:t xml:space="preserve"> in this phrase: </w:t>
      </w:r>
      <w:r>
        <w:rPr>
          <w:rStyle w:val="Strong"/>
        </w:rPr>
        <w:t>Microsoft Office apps</w:t>
      </w:r>
      <w:r>
        <w:br/>
      </w:r>
      <w:r>
        <w:rPr>
          <w:noProof/>
        </w:rPr>
        <w:drawing>
          <wp:inline distT="0" distB="0" distL="0" distR="0">
            <wp:extent cx="5769864" cy="2721633"/>
            <wp:effectExtent l="0" t="0" r="2540" b="2540"/>
            <wp:docPr id="6" name="Picture 6" descr="Insights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64" cy="272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Heading1"/>
      </w:pPr>
      <w:r>
        <w:t>Look professional, your way</w:t>
      </w:r>
    </w:p>
    <w:p w:rsidR="00281CDC" w:rsidRDefault="00B72C0B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281CDC" w:rsidRDefault="00B72C0B">
      <w:r>
        <w:t>Try it:</w:t>
      </w:r>
    </w:p>
    <w:p w:rsidR="00281CDC" w:rsidRDefault="00B72C0B">
      <w:pPr>
        <w:pStyle w:val="ListNumber"/>
        <w:numPr>
          <w:ilvl w:val="0"/>
          <w:numId w:val="2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point to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>
            <wp:extent cx="5550408" cy="2083136"/>
            <wp:effectExtent l="0" t="0" r="0" b="0"/>
            <wp:docPr id="400" name="Picture 400" descr="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08" cy="20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ListNumber"/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 change with the various choices.</w:t>
      </w:r>
    </w:p>
    <w:p w:rsidR="00281CDC" w:rsidRDefault="00B72C0B">
      <w:pPr>
        <w:pStyle w:val="ListNumber"/>
      </w:pPr>
      <w:r>
        <w:lastRenderedPageBreak/>
        <w:t xml:space="preserve">When you get the design you want all your docs to start with, choose </w:t>
      </w:r>
      <w:r>
        <w:rPr>
          <w:rStyle w:val="Strong"/>
        </w:rPr>
        <w:t>Set as De</w:t>
      </w:r>
      <w:r>
        <w:rPr>
          <w:rStyle w:val="Strong"/>
        </w:rPr>
        <w:t>fault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5535270" cy="1645920"/>
            <wp:effectExtent l="0" t="0" r="8890" b="0"/>
            <wp:docPr id="404" name="Picture 404" descr="Set as Default option in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Heading1"/>
      </w:pPr>
      <w:r>
        <w:t>Work together in real time</w:t>
      </w:r>
    </w:p>
    <w:p w:rsidR="00281CDC" w:rsidRDefault="00B72C0B">
      <w:r>
        <w:t>With your doc stored in the cloud, you and your colleagues can open it at the same time and see each other making changes.</w:t>
      </w:r>
    </w:p>
    <w:p w:rsidR="00281CDC" w:rsidRDefault="00B72C0B">
      <w:r>
        <w:t>How it works:</w:t>
      </w:r>
    </w:p>
    <w:p w:rsidR="00281CDC" w:rsidRDefault="00B72C0B">
      <w:pPr>
        <w:pStyle w:val="ListNumber"/>
        <w:numPr>
          <w:ilvl w:val="0"/>
          <w:numId w:val="4"/>
        </w:numPr>
      </w:pPr>
      <w:r>
        <w:t xml:space="preserve">Go to </w:t>
      </w:r>
      <w:r>
        <w:rPr>
          <w:rStyle w:val="Strong"/>
        </w:rPr>
        <w:t>File</w:t>
      </w:r>
      <w:r>
        <w:t xml:space="preserve"> &gt; </w:t>
      </w:r>
      <w:r>
        <w:rPr>
          <w:rStyle w:val="Strong"/>
        </w:rPr>
        <w:t>Save As</w:t>
      </w:r>
      <w:r>
        <w:t xml:space="preserve">, and choose a </w:t>
      </w:r>
      <w:r>
        <w:rPr>
          <w:rStyle w:val="Strong"/>
        </w:rPr>
        <w:t>OneDrive</w:t>
      </w:r>
      <w:r>
        <w:t xml:space="preserve"> or </w:t>
      </w:r>
      <w:r>
        <w:rPr>
          <w:rStyle w:val="Strong"/>
        </w:rPr>
        <w:t>SharePoint</w:t>
      </w:r>
      <w:r>
        <w:t xml:space="preserve"> location.</w:t>
      </w:r>
      <w:r>
        <w:br/>
      </w:r>
      <w:r>
        <w:t xml:space="preserve">If you’ve never done this before, click </w:t>
      </w:r>
      <w:r>
        <w:rPr>
          <w:rStyle w:val="Strong"/>
        </w:rPr>
        <w:t>Add a Place</w:t>
      </w:r>
      <w:r>
        <w:t xml:space="preserve">, and then add your </w:t>
      </w:r>
      <w:r>
        <w:rPr>
          <w:rStyle w:val="Strong"/>
        </w:rPr>
        <w:t>OneDrive</w:t>
      </w:r>
      <w:r>
        <w:t xml:space="preserve"> or </w:t>
      </w:r>
      <w:r>
        <w:rPr>
          <w:rStyle w:val="Strong"/>
        </w:rPr>
        <w:t>SharePoint</w:t>
      </w:r>
      <w:r>
        <w:t xml:space="preserve"> service by signing in.</w:t>
      </w:r>
      <w:r>
        <w:br/>
      </w:r>
      <w:r>
        <w:rPr>
          <w:noProof/>
        </w:rPr>
        <w:drawing>
          <wp:inline distT="0" distB="0" distL="0" distR="0">
            <wp:extent cx="5535831" cy="2276856"/>
            <wp:effectExtent l="0" t="0" r="8255" b="9525"/>
            <wp:docPr id="406" name="Picture 406" descr="File &gt; Save A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31" cy="22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pPr>
        <w:pStyle w:val="ListNumber"/>
      </w:pPr>
      <w:r>
        <w:lastRenderedPageBreak/>
        <w:t xml:space="preserve">Back in the document, click </w:t>
      </w:r>
      <w:r>
        <w:rPr>
          <w:rStyle w:val="Strong"/>
        </w:rPr>
        <w:t>Share</w:t>
      </w:r>
      <w:r>
        <w:t xml:space="preserve"> in the upper right, and </w:t>
      </w:r>
      <w:r>
        <w:rPr>
          <w:rStyle w:val="Strong"/>
        </w:rPr>
        <w:t>invite people</w:t>
      </w:r>
      <w:r>
        <w:t xml:space="preserve"> so they </w:t>
      </w:r>
      <w:r>
        <w:rPr>
          <w:rStyle w:val="Strong"/>
        </w:rPr>
        <w:t>can edit</w:t>
      </w:r>
      <w:r>
        <w:t xml:space="preserve"> with you. They’ll get email with a link to your </w:t>
      </w:r>
      <w:r>
        <w:t>doc.</w:t>
      </w:r>
      <w:r>
        <w:br/>
      </w:r>
      <w:r>
        <w:rPr>
          <w:noProof/>
        </w:rPr>
        <w:drawing>
          <wp:inline distT="0" distB="0" distL="0" distR="0">
            <wp:extent cx="5547098" cy="2450592"/>
            <wp:effectExtent l="0" t="0" r="0" b="6985"/>
            <wp:docPr id="31" name="Picture 31" descr="Share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98" cy="245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r>
        <w:t>When they follow the link, your doc opens for them in their version of Word, or in their web browser (Word Online).</w:t>
      </w:r>
      <w:r>
        <w:br/>
      </w:r>
      <w:r>
        <w:rPr>
          <w:noProof/>
        </w:rPr>
        <w:drawing>
          <wp:inline distT="0" distB="0" distL="0" distR="0">
            <wp:extent cx="5669280" cy="1130522"/>
            <wp:effectExtent l="0" t="0" r="7620" b="0"/>
            <wp:docPr id="448" name="Picture 448" descr="File link and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13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r>
        <w:t>If they’re using Word Online or Word 2016 and have agreed to automatically share changes, you’ll see each other working in the same</w:t>
      </w:r>
      <w:r>
        <w:t xml:space="preserve"> document.</w:t>
      </w:r>
      <w:r>
        <w:br/>
      </w:r>
      <w:r>
        <w:rPr>
          <w:noProof/>
        </w:rPr>
        <w:drawing>
          <wp:inline distT="0" distB="0" distL="0" distR="0">
            <wp:extent cx="5550408" cy="1844588"/>
            <wp:effectExtent l="0" t="0" r="0" b="3810"/>
            <wp:docPr id="405" name="Picture 405" descr="Working together on the same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08" cy="184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DC" w:rsidRDefault="00B72C0B">
      <w:r>
        <w:rPr>
          <w:rStyle w:val="Strong"/>
        </w:rPr>
        <w:lastRenderedPageBreak/>
        <w:t>Note:</w:t>
      </w:r>
      <w:r>
        <w:t xml:space="preserve"> The first time you do this in Word 2016, say </w:t>
      </w:r>
      <w:r>
        <w:rPr>
          <w:rStyle w:val="Strong"/>
        </w:rPr>
        <w:t>Yes</w:t>
      </w:r>
      <w:r>
        <w:t xml:space="preserve"> to automatic sharing.</w:t>
      </w:r>
      <w:r>
        <w:br/>
      </w:r>
      <w:r>
        <w:rPr>
          <w:noProof/>
        </w:rPr>
        <w:drawing>
          <wp:inline distT="0" distB="0" distL="0" distR="0">
            <wp:extent cx="5568696" cy="2319361"/>
            <wp:effectExtent l="0" t="0" r="0" b="5080"/>
            <wp:docPr id="10" name="Picture 10" descr="Menu showing automatic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D_UniversalBuild_005-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231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Get a sharing link tip"/>
      </w:tblPr>
      <w:tblGrid>
        <w:gridCol w:w="4320"/>
        <w:gridCol w:w="6480"/>
      </w:tblGrid>
      <w:tr w:rsidR="00281CDC">
        <w:tc>
          <w:tcPr>
            <w:tcW w:w="4320" w:type="dxa"/>
          </w:tcPr>
          <w:p w:rsidR="00281CDC" w:rsidRDefault="00B72C0B">
            <w:r>
              <w:rPr>
                <w:rStyle w:val="Strong"/>
              </w:rPr>
              <w:t>Tip:</w:t>
            </w:r>
            <w:r>
              <w:t xml:space="preserve"> If you’d rather send your own email, </w:t>
            </w:r>
            <w:r>
              <w:rPr>
                <w:rStyle w:val="Strong"/>
              </w:rPr>
              <w:t>Get a sharing link</w:t>
            </w:r>
            <w:r>
              <w:t xml:space="preserve"> instead and then </w:t>
            </w:r>
            <w:r>
              <w:rPr>
                <w:rStyle w:val="Strong"/>
              </w:rPr>
              <w:t>create an edit link</w:t>
            </w:r>
            <w:r>
              <w:t xml:space="preserve"> you can send.</w:t>
            </w:r>
          </w:p>
        </w:tc>
        <w:tc>
          <w:tcPr>
            <w:tcW w:w="6480" w:type="dxa"/>
          </w:tcPr>
          <w:p w:rsidR="00281CDC" w:rsidRDefault="00B72C0B">
            <w:pPr>
              <w:spacing w:after="160" w:line="259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4069080" cy="1810512"/>
                  <wp:effectExtent l="0" t="0" r="7620" b="0"/>
                  <wp:docPr id="451" name="Picture 451" descr="Get a sharing link op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ORD_UniversalBuild_005-0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080" cy="1810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CDC" w:rsidRDefault="00B72C0B">
      <w:pPr>
        <w:pStyle w:val="Heading1"/>
      </w:pPr>
      <w:r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Tell Me button information"/>
      </w:tblPr>
      <w:tblGrid>
        <w:gridCol w:w="2430"/>
        <w:gridCol w:w="720"/>
        <w:gridCol w:w="810"/>
        <w:gridCol w:w="6840"/>
      </w:tblGrid>
      <w:tr w:rsidR="00281CDC">
        <w:trPr>
          <w:trHeight w:hRule="exact" w:val="1440"/>
        </w:trPr>
        <w:tc>
          <w:tcPr>
            <w:tcW w:w="2430" w:type="dxa"/>
            <w:vAlign w:val="center"/>
          </w:tcPr>
          <w:p w:rsidR="00281CDC" w:rsidRDefault="00B72C0B">
            <w:pPr>
              <w:pStyle w:val="NoSpacing"/>
              <w:ind w:right="0"/>
            </w:pPr>
            <w:r>
              <w:t xml:space="preserve">Click the </w:t>
            </w:r>
            <w:r>
              <w:rPr>
                <w:rStyle w:val="Strong"/>
              </w:rPr>
              <w:t>Tell Me</w:t>
            </w:r>
          </w:p>
        </w:tc>
        <w:tc>
          <w:tcPr>
            <w:tcW w:w="1530" w:type="dxa"/>
            <w:gridSpan w:val="2"/>
            <w:vAlign w:val="center"/>
          </w:tcPr>
          <w:p w:rsidR="00281CDC" w:rsidRDefault="00B72C0B">
            <w:pPr>
              <w:pStyle w:val="NoSpacing"/>
              <w:ind w:left="0" w:right="0"/>
            </w:pPr>
            <w:r>
              <w:rPr>
                <w:noProof/>
              </w:rPr>
              <w:drawing>
                <wp:inline distT="0" distB="0" distL="0" distR="0">
                  <wp:extent cx="978408" cy="914400"/>
                  <wp:effectExtent l="0" t="0" r="0" b="0"/>
                  <wp:docPr id="440" name="Picture 440" descr="Tell Me butt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  <w:vAlign w:val="center"/>
          </w:tcPr>
          <w:p w:rsidR="00281CDC" w:rsidRDefault="00B72C0B">
            <w:pPr>
              <w:pStyle w:val="NoSpacing"/>
              <w:ind w:left="0"/>
            </w:pPr>
            <w:r>
              <w:t>bu</w:t>
            </w:r>
            <w:r>
              <w:t>tton and type what you want to know.</w:t>
            </w:r>
          </w:p>
        </w:tc>
      </w:tr>
      <w:tr w:rsidR="00281CDC">
        <w:tc>
          <w:tcPr>
            <w:tcW w:w="2430" w:type="dxa"/>
            <w:vAlign w:val="center"/>
          </w:tcPr>
          <w:p w:rsidR="00281CDC" w:rsidRDefault="00281CDC">
            <w:pPr>
              <w:spacing w:after="160" w:line="259" w:lineRule="auto"/>
              <w:ind w:left="0"/>
            </w:pPr>
          </w:p>
        </w:tc>
        <w:tc>
          <w:tcPr>
            <w:tcW w:w="1530" w:type="dxa"/>
            <w:gridSpan w:val="2"/>
            <w:vAlign w:val="center"/>
          </w:tcPr>
          <w:p w:rsidR="00281CDC" w:rsidRDefault="00281CDC">
            <w:pPr>
              <w:spacing w:after="160" w:line="259" w:lineRule="auto"/>
              <w:ind w:left="0"/>
            </w:pPr>
          </w:p>
        </w:tc>
        <w:tc>
          <w:tcPr>
            <w:tcW w:w="6840" w:type="dxa"/>
            <w:vAlign w:val="center"/>
          </w:tcPr>
          <w:p w:rsidR="00281CDC" w:rsidRDefault="00B72C0B">
            <w:pPr>
              <w:spacing w:after="160" w:line="259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2377440" cy="813816"/>
                  <wp:effectExtent l="0" t="0" r="3810" b="5715"/>
                  <wp:docPr id="465" name="Picture 465" descr="Tell M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WEP_Desktop_RibbonSetup021a-14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81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CDC">
        <w:tc>
          <w:tcPr>
            <w:tcW w:w="3150" w:type="dxa"/>
            <w:gridSpan w:val="2"/>
            <w:vAlign w:val="center"/>
          </w:tcPr>
          <w:p w:rsidR="00281CDC" w:rsidRDefault="00B72C0B">
            <w:pPr>
              <w:spacing w:after="160" w:line="259" w:lineRule="auto"/>
              <w:ind w:right="0"/>
            </w:pPr>
            <w:r>
              <w:t>Visit the Word team blog.</w:t>
            </w:r>
          </w:p>
        </w:tc>
        <w:tc>
          <w:tcPr>
            <w:tcW w:w="7650" w:type="dxa"/>
            <w:gridSpan w:val="2"/>
            <w:vAlign w:val="center"/>
          </w:tcPr>
          <w:p w:rsidR="00281CDC" w:rsidRDefault="00B72C0B">
            <w:pPr>
              <w:spacing w:after="160" w:line="259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530352" cy="530352"/>
                  <wp:effectExtent l="0" t="0" r="3175" b="3175"/>
                  <wp:docPr id="5" name="Picture 5" descr="Arrow pointing right with a link to free Word training">
                    <a:hlinkClick xmlns:a="http://schemas.openxmlformats.org/drawingml/2006/main" r:id="rId23" tooltip="Click here to visit the Word team blog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4"/>
                          </pic:cNvPr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" cy="53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CDC">
        <w:tc>
          <w:tcPr>
            <w:tcW w:w="3150" w:type="dxa"/>
            <w:gridSpan w:val="2"/>
            <w:vAlign w:val="center"/>
          </w:tcPr>
          <w:p w:rsidR="00281CDC" w:rsidRDefault="00B72C0B">
            <w:pPr>
              <w:spacing w:after="160" w:line="259" w:lineRule="auto"/>
              <w:ind w:right="0"/>
            </w:pPr>
            <w:r>
              <w:t>Go to free Word training.</w:t>
            </w:r>
          </w:p>
        </w:tc>
        <w:tc>
          <w:tcPr>
            <w:tcW w:w="7650" w:type="dxa"/>
            <w:gridSpan w:val="2"/>
            <w:vAlign w:val="center"/>
          </w:tcPr>
          <w:p w:rsidR="00281CDC" w:rsidRDefault="00B72C0B">
            <w:pPr>
              <w:spacing w:after="160" w:line="259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530352" cy="530352"/>
                  <wp:effectExtent l="0" t="0" r="3175" b="3175"/>
                  <wp:docPr id="1" name="Picture 1" descr="Arrow pointing right with a link to the Word team blog">
                    <a:hlinkClick xmlns:a="http://schemas.openxmlformats.org/drawingml/2006/main" r:id="rId26" tooltip="Click here to go to free Word training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4"/>
                          </pic:cNvPr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" cy="53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CDC" w:rsidRDefault="00281CDC">
      <w:pPr>
        <w:pStyle w:val="NoSpacing"/>
      </w:pPr>
    </w:p>
    <w:sectPr w:rsidR="00281CDC">
      <w:headerReference w:type="default" r:id="rId27"/>
      <w:headerReference w:type="first" r:id="rId28"/>
      <w:pgSz w:w="12240" w:h="15840"/>
      <w:pgMar w:top="720" w:right="720" w:bottom="720" w:left="72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2C0B" w:rsidRDefault="00B72C0B">
      <w:pPr>
        <w:spacing w:after="0" w:line="240" w:lineRule="auto"/>
      </w:pPr>
      <w:r>
        <w:separator/>
      </w:r>
    </w:p>
  </w:endnote>
  <w:endnote w:type="continuationSeparator" w:id="0">
    <w:p w:rsidR="00B72C0B" w:rsidRDefault="00B72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2C0B" w:rsidRDefault="00B72C0B">
      <w:pPr>
        <w:spacing w:after="0" w:line="240" w:lineRule="auto"/>
      </w:pPr>
      <w:r>
        <w:separator/>
      </w:r>
    </w:p>
  </w:footnote>
  <w:footnote w:type="continuationSeparator" w:id="0">
    <w:p w:rsidR="00B72C0B" w:rsidRDefault="00B72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CDC" w:rsidRDefault="00B72C0B">
    <w:pPr>
      <w:pStyle w:val="Header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86600" cy="9372600"/>
              <wp:effectExtent l="0" t="0" r="0" b="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93200</wp14:pctHeight>
              </wp14:sizeRelV>
            </wp:anchor>
          </w:drawing>
        </mc:Choice>
        <mc:Fallback>
          <w:pict>
            <v:rect w14:anchorId="6D307F54" id="Rectangle 2" o:spid="_x0000_s1026" alt="Background rectangle" style="position:absolute;margin-left:0;margin-top:0;width:558pt;height:738pt;z-index:-251654144;visibility:visible;mso-wrap-style:square;mso-width-percent:912;mso-height-percent:932;mso-wrap-distance-left:9pt;mso-wrap-distance-top:0;mso-wrap-distance-right:9pt;mso-wrap-distance-bottom:0;mso-position-horizontal:center;mso-position-horizontal-relative:page;mso-position-vertical:center;mso-position-vertical-relative:page;mso-width-percent:912;mso-height-percent:932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" fillcolor="#eaeaea" stroked="f" strokeweight="1pt">
              <v:textbox inset="36pt,36pt,36pt,36p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CDC" w:rsidRDefault="00B72C0B">
    <w:pPr>
      <w:pStyle w:val="Header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0A0191" id="Rectangle 14" o:spid="_x0000_s1026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 fillcolor="#f5f5f5" stroked="f" strokeweight="1pt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804CD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A4C77C6"/>
    <w:multiLevelType w:val="hybridMultilevel"/>
    <w:tmpl w:val="42F07E6A"/>
    <w:lvl w:ilvl="0" w:tplc="0E567B3E">
      <w:start w:val="1"/>
      <w:numFmt w:val="decimal"/>
      <w:pStyle w:val="ListNumber"/>
      <w:lvlText w:val="%1."/>
      <w:lvlJc w:val="left"/>
      <w:pPr>
        <w:ind w:left="1368" w:hanging="360"/>
      </w:pPr>
      <w:rPr>
        <w:rFonts w:hint="default"/>
        <w:b/>
        <w:color w:val="2B579A" w:themeColor="accent5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DA6"/>
    <w:rsid w:val="00281CDC"/>
    <w:rsid w:val="00520DA6"/>
    <w:rsid w:val="00B7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86308A-B3BB-4A55-8638-9E9A83BA9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NoSpacing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  <w:sz w:val="24"/>
    </w:rPr>
  </w:style>
  <w:style w:type="paragraph" w:styleId="Title">
    <w:name w:val="Title"/>
    <w:basedOn w:val="Normal"/>
    <w:link w:val="TitleCh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Strong">
    <w:name w:val="Strong"/>
    <w:basedOn w:val="DefaultParagraphFont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go.microsoft.com/fwlink/?LinkId=62332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s.office.com/word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go.microsoft.com/fwlink/?LinkId=617174" TargetMode="External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bar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1</TotalTime>
  <Pages>6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Lopez-Barquilla</dc:creator>
  <cp:keywords/>
  <dc:description/>
  <cp:lastModifiedBy>Ricardo Lopez-Barquilla</cp:lastModifiedBy>
  <cp:revision>1</cp:revision>
  <dcterms:created xsi:type="dcterms:W3CDTF">2017-02-04T06:07:00Z</dcterms:created>
  <dcterms:modified xsi:type="dcterms:W3CDTF">2017-02-04T06:08:00Z</dcterms:modified>
</cp:coreProperties>
</file>