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FF878" w14:textId="77777777" w:rsidR="00E41FB4" w:rsidRPr="00E41FB4" w:rsidRDefault="00E41FB4" w:rsidP="00E41FB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pt-BR"/>
          <w14:ligatures w14:val="none"/>
        </w:rPr>
        <w:t>Estudo Aprofundado dos Regimes Tributários</w:t>
      </w:r>
    </w:p>
    <w:p w14:paraId="62F0FAAC" w14:textId="77777777" w:rsidR="00697F92" w:rsidRDefault="00697F92" w:rsidP="00697F92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</w:p>
    <w:p w14:paraId="40AC081C" w14:textId="52F8E6E8" w:rsidR="00E41FB4" w:rsidRPr="00697F92" w:rsidRDefault="00E41FB4" w:rsidP="00697F92">
      <w:pPr>
        <w:pStyle w:val="PargrafodaLista"/>
        <w:numPr>
          <w:ilvl w:val="0"/>
          <w:numId w:val="251"/>
        </w:numPr>
        <w:spacing w:after="0" w:line="240" w:lineRule="auto"/>
        <w:ind w:left="426" w:hanging="426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Brasil: Complexidade e Alta Carga Tributária</w:t>
      </w:r>
    </w:p>
    <w:p w14:paraId="22BFDEF5" w14:textId="77777777" w:rsidR="00E41FB4" w:rsidRDefault="00E41FB4" w:rsidP="00697F92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 sistema tributário brasileiro é notório pela sua complexidade, alta carga e multiplicidade de tributos, que incidem sobre o consumo, a renda, a propriedade e os serviços. A carga tributária gira em torno de 32% a 37% do PIB, com mais de sessenta tipos de impostos.</w:t>
      </w:r>
    </w:p>
    <w:p w14:paraId="3CDBCB9F" w14:textId="77777777" w:rsidR="00697F92" w:rsidRPr="00E41FB4" w:rsidRDefault="00697F92" w:rsidP="00697F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5D92D1A" w14:textId="77777777" w:rsidR="00E41FB4" w:rsidRDefault="00E41FB4" w:rsidP="00697F92">
      <w:pPr>
        <w:numPr>
          <w:ilvl w:val="0"/>
          <w:numId w:val="244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de Renda Pessoa Física (IRPF):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Possui alíquotas progressivas que podem chegar a 27,5% sobre a renda tributável. Existem diversas faixas de isenção e deduções para despesas como saúde, educação e dependentes.</w:t>
      </w:r>
    </w:p>
    <w:p w14:paraId="7813944F" w14:textId="77777777" w:rsidR="00697F92" w:rsidRPr="00E41FB4" w:rsidRDefault="00697F92" w:rsidP="00697F92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F4AB84D" w14:textId="3D1B4E62" w:rsidR="00697F92" w:rsidRPr="00697F92" w:rsidRDefault="00E41FB4" w:rsidP="00697F92">
      <w:pPr>
        <w:numPr>
          <w:ilvl w:val="0"/>
          <w:numId w:val="244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de Renda Pessoa Jurídica (IRPJ) e Contribuição Social sobre o Lucro Líquido (CSLL):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A alíquota nominal de IRPJ é de 15% sobre o lucro real, com um adicional de 10% para lucros que excedam R$ 20.000,00 por mês. A CSLL é de 9% para a maioria das empresas. As alíquotas variam conforme o regime de tributação (Lucro Real, Lucro Presumido, Simples Nacional), resultando em uma alíquota efetiva que pode atingir 34% ou mais.</w:t>
      </w:r>
    </w:p>
    <w:p w14:paraId="26ED0E4F" w14:textId="77777777" w:rsidR="00697F92" w:rsidRPr="00E41FB4" w:rsidRDefault="00697F92" w:rsidP="00697F92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E444EAF" w14:textId="77777777" w:rsidR="00E41FB4" w:rsidRPr="00E41FB4" w:rsidRDefault="00E41FB4" w:rsidP="00697F92">
      <w:pPr>
        <w:numPr>
          <w:ilvl w:val="0"/>
          <w:numId w:val="244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Tributos sobre o Consumo: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O Brasil possui um sistema fragmentado e complexo, incluindo:</w:t>
      </w:r>
    </w:p>
    <w:p w14:paraId="3D8B5376" w14:textId="77777777" w:rsidR="00E41FB4" w:rsidRPr="00E41FB4" w:rsidRDefault="00E41FB4" w:rsidP="00697F92">
      <w:pPr>
        <w:numPr>
          <w:ilvl w:val="1"/>
          <w:numId w:val="244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Produtos Industrializados (IPI):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Alíquotas que variam conforme o produto.</w:t>
      </w:r>
    </w:p>
    <w:p w14:paraId="250D9F13" w14:textId="77777777" w:rsidR="00E41FB4" w:rsidRPr="00E41FB4" w:rsidRDefault="00E41FB4" w:rsidP="00697F92">
      <w:pPr>
        <w:numPr>
          <w:ilvl w:val="1"/>
          <w:numId w:val="244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Operações relativas à Circulação de Mercadorias e sobre Prestações de Serviços de Transporte Interestadual e Intermunicipal e de Comunicação (ICMS):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Imposto estadual, com alíquotas internas que variam geralmente de 17% a 20%, podendo ser maiores para alguns produtos.</w:t>
      </w:r>
    </w:p>
    <w:p w14:paraId="169C6124" w14:textId="77777777" w:rsidR="00E41FB4" w:rsidRPr="00E41FB4" w:rsidRDefault="00E41FB4" w:rsidP="00697F92">
      <w:pPr>
        <w:numPr>
          <w:ilvl w:val="1"/>
          <w:numId w:val="244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Serviços de Qualquer Natureza (ISS):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Imposto municipal, com alíquotas que variam de 2% a 5% sobre o valor do serviço.</w:t>
      </w:r>
    </w:p>
    <w:p w14:paraId="08474F43" w14:textId="77777777" w:rsidR="00E41FB4" w:rsidRDefault="00E41FB4" w:rsidP="00697F92">
      <w:pPr>
        <w:numPr>
          <w:ilvl w:val="1"/>
          <w:numId w:val="244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Programa de Integração Social (PIS) e Contribuição para o Financiamento da Seguridade Social (COFINS):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Contribuições federais sobre a receita bruta, com regimes cumulativo e não-cumulativo, variando as alíquotas (ex: regime não-cumulativo PIS 1,65% e COFINS 7,6%; ou 3,65% e 9,25% no regime cumulativo).</w:t>
      </w:r>
    </w:p>
    <w:p w14:paraId="28A05AD9" w14:textId="77777777" w:rsidR="00697F92" w:rsidRPr="00E41FB4" w:rsidRDefault="00697F92" w:rsidP="00697F92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2B8851F" w14:textId="77777777" w:rsidR="00E41FB4" w:rsidRDefault="00E41FB4" w:rsidP="00697F92">
      <w:pPr>
        <w:numPr>
          <w:ilvl w:val="0"/>
          <w:numId w:val="244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Ganhos de Capital: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Alíquotas progressivas de 15% a 22,5% para pessoa física, podendo chegar a 25% para residentes em paraísos fiscais.</w:t>
      </w:r>
    </w:p>
    <w:p w14:paraId="2D8F58D9" w14:textId="77777777" w:rsidR="00697F92" w:rsidRPr="00E41FB4" w:rsidRDefault="00697F92" w:rsidP="00697F92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BD7D08C" w14:textId="77777777" w:rsidR="00E41FB4" w:rsidRPr="00E41FB4" w:rsidRDefault="00E41FB4" w:rsidP="00697F92">
      <w:pPr>
        <w:numPr>
          <w:ilvl w:val="0"/>
          <w:numId w:val="244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a Propriedade:</w:t>
      </w:r>
    </w:p>
    <w:p w14:paraId="51688657" w14:textId="77777777" w:rsidR="00E41FB4" w:rsidRPr="00E41FB4" w:rsidRDefault="00E41FB4" w:rsidP="00697F92">
      <w:pPr>
        <w:numPr>
          <w:ilvl w:val="1"/>
          <w:numId w:val="244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IPTU (Imposto Predial e Territorial Urbano):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Municipal, sobre imóveis urbanos.</w:t>
      </w:r>
    </w:p>
    <w:p w14:paraId="31F69EA2" w14:textId="77777777" w:rsidR="00E41FB4" w:rsidRPr="00E41FB4" w:rsidRDefault="00E41FB4" w:rsidP="00697F92">
      <w:pPr>
        <w:numPr>
          <w:ilvl w:val="1"/>
          <w:numId w:val="244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IPVA (Imposto sobre a Propriedade de Veículos Automotores):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Estadual, sobre veículos.</w:t>
      </w:r>
    </w:p>
    <w:p w14:paraId="5D307D53" w14:textId="77777777" w:rsidR="00E41FB4" w:rsidRDefault="00E41FB4" w:rsidP="00697F92">
      <w:pPr>
        <w:numPr>
          <w:ilvl w:val="1"/>
          <w:numId w:val="244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ITBI (Imposto sobre Transmissão de Bens Imóveis):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Imposto municipal sobre a transmissão de bens imóveis.</w:t>
      </w:r>
    </w:p>
    <w:p w14:paraId="7625ACA8" w14:textId="77777777" w:rsidR="00697F92" w:rsidRPr="00E41FB4" w:rsidRDefault="00697F92" w:rsidP="00697F92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844B624" w14:textId="77777777" w:rsidR="00E41FB4" w:rsidRDefault="00E41FB4" w:rsidP="00697F92">
      <w:pPr>
        <w:numPr>
          <w:ilvl w:val="0"/>
          <w:numId w:val="244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Transmissão Causa Mortis e Doação (ITCMD):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Imposto estadual sobre heranças e doações, com alíquotas que variam por estado, geralmente de 2% a 8%.</w:t>
      </w:r>
    </w:p>
    <w:p w14:paraId="085AC9C2" w14:textId="77777777" w:rsidR="00697F92" w:rsidRPr="00E41FB4" w:rsidRDefault="00697F92" w:rsidP="00697F92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4F43B13" w14:textId="6544074A" w:rsidR="00697F92" w:rsidRDefault="00E41FB4" w:rsidP="00697F92">
      <w:pPr>
        <w:numPr>
          <w:ilvl w:val="0"/>
          <w:numId w:val="244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lastRenderedPageBreak/>
        <w:t>Contribuições Previdenciárias e Sociais: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Diversas contribuições sociais sobre a folha de pagamento e o faturamento das empresas, além de alíquotas sobre a remuneração para empregados/autônomos.</w:t>
      </w:r>
    </w:p>
    <w:p w14:paraId="78147716" w14:textId="77777777" w:rsidR="00697F92" w:rsidRPr="00697F92" w:rsidRDefault="00697F92" w:rsidP="00697F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1FAB1F8" w14:textId="298A483E" w:rsidR="00697F92" w:rsidRPr="00697F92" w:rsidRDefault="00E41FB4" w:rsidP="00697F92">
      <w:pPr>
        <w:pStyle w:val="PargrafodaLista"/>
        <w:numPr>
          <w:ilvl w:val="0"/>
          <w:numId w:val="25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Portugal: Sistema Europeu com Incentivos Específicos</w:t>
      </w:r>
    </w:p>
    <w:p w14:paraId="29F45944" w14:textId="1483C452" w:rsidR="00697F92" w:rsidRPr="00E41FB4" w:rsidRDefault="00E41FB4" w:rsidP="00697F92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 sistema tributário português é mais alinhado com os padrões europeus, com impostos sobre o rendimento, consumo e patrimônio. A receita tributária representa cerca de 34,9% do PIB (dado de 2018).</w:t>
      </w:r>
    </w:p>
    <w:p w14:paraId="6994D76E" w14:textId="77777777" w:rsidR="00E41FB4" w:rsidRDefault="00E41FB4" w:rsidP="00697F92">
      <w:pPr>
        <w:numPr>
          <w:ilvl w:val="0"/>
          <w:numId w:val="245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o Rendimento das Pessoas Singulares (IRS):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Progressivo, com alíquotas que podem atingir até 48% (para 2024), acrescidas de derramas estaduais e municipais, podendo exceder 50% em rendimentos muito elevados. O antigo regime de Residente Não Habitual (RNH) oferecia benefícios fiscais por 10 anos, com isenção ou tributação a uma taxa fixa de 20% para rendimentos de fonte estrangeira ou certas profissões de alto valor. Este regime foi substituído por um novo incentivo fiscal à investigação científica e inovação para recém-chegados.</w:t>
      </w:r>
    </w:p>
    <w:p w14:paraId="295E19D7" w14:textId="77777777" w:rsidR="00697F92" w:rsidRPr="00E41FB4" w:rsidRDefault="00697F92" w:rsidP="00697F92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E19961E" w14:textId="77777777" w:rsidR="00E41FB4" w:rsidRDefault="00E41FB4" w:rsidP="00697F92">
      <w:pPr>
        <w:numPr>
          <w:ilvl w:val="0"/>
          <w:numId w:val="245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o Rendimento das Pessoas Coletivas (IRC):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A alíquota geral é de 21% para a maioria das empresas, com taxas reduzidas para PMEs (17% para os primeiros €50.000 de matéria coletável). Derramas estaduais e municipais podem elevar a taxa efetiva até cerca de 31,5%.</w:t>
      </w:r>
    </w:p>
    <w:p w14:paraId="40B890C7" w14:textId="77777777" w:rsidR="00697F92" w:rsidRPr="00E41FB4" w:rsidRDefault="00697F92" w:rsidP="00697F92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6A0B9BE" w14:textId="77777777" w:rsidR="00E41FB4" w:rsidRDefault="00E41FB4" w:rsidP="00697F92">
      <w:pPr>
        <w:numPr>
          <w:ilvl w:val="0"/>
          <w:numId w:val="245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o Valor Acrescentado (IVA):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Alíquotas normais de 23% (Continente), 18% (Açores) e 22% (Madeira). Existem taxas reduzidas (6% ou 13% no Continente) para bens e serviços essenciais.</w:t>
      </w:r>
    </w:p>
    <w:p w14:paraId="50F4C5CD" w14:textId="77777777" w:rsidR="00697F92" w:rsidRPr="00E41FB4" w:rsidRDefault="00697F92" w:rsidP="00697F92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F027461" w14:textId="77777777" w:rsidR="00E41FB4" w:rsidRDefault="00E41FB4" w:rsidP="00697F92">
      <w:pPr>
        <w:numPr>
          <w:ilvl w:val="0"/>
          <w:numId w:val="245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do Selo: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Incide sobre diversos atos, contratos, documentos, títulos, papéis e operações financeiras. Em caso de doações e heranças, há uma isenção para cônjuges, descendentes e ascendentes diretos, mas o Imposto de Selo incide a uma taxa de 10% em outras transmissões gratuitas.</w:t>
      </w:r>
    </w:p>
    <w:p w14:paraId="32C27F87" w14:textId="77777777" w:rsidR="00697F92" w:rsidRPr="00E41FB4" w:rsidRDefault="00697F92" w:rsidP="00697F92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C379C94" w14:textId="77777777" w:rsidR="00E41FB4" w:rsidRDefault="00E41FB4" w:rsidP="00697F92">
      <w:pPr>
        <w:numPr>
          <w:ilvl w:val="0"/>
          <w:numId w:val="245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Ganhos de Capital (Mais-Valias):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Aplicável a residentes e não residentes. Para residentes, as mais-valias imobiliárias são geralmente tributadas em 50% do seu valor às taxas gerais de IRS. Mais-valias financeiras têm tratamento específico, por vezes com taxa liberatória de 28%.</w:t>
      </w:r>
    </w:p>
    <w:p w14:paraId="11AC75E6" w14:textId="77777777" w:rsidR="00697F92" w:rsidRPr="00E41FB4" w:rsidRDefault="00697F92" w:rsidP="00697F92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C7ED6D1" w14:textId="77777777" w:rsidR="00E41FB4" w:rsidRDefault="00E41FB4" w:rsidP="00697F92">
      <w:pPr>
        <w:numPr>
          <w:ilvl w:val="0"/>
          <w:numId w:val="245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Municipal sobre Imóveis (IMI):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Imposto anual sobre o valor patrimonial tributário dos imóveis, com alíquotas que variam de 0,3% a 0,45% para prédios urbanos e 0,8% para prédios rústicos, definidas pelos municípios.</w:t>
      </w:r>
    </w:p>
    <w:p w14:paraId="7AA8F193" w14:textId="77777777" w:rsidR="00697F92" w:rsidRPr="00E41FB4" w:rsidRDefault="00697F92" w:rsidP="00697F92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29041646" w14:textId="77777777" w:rsidR="00E41FB4" w:rsidRDefault="00E41FB4" w:rsidP="00697F92">
      <w:pPr>
        <w:numPr>
          <w:ilvl w:val="0"/>
          <w:numId w:val="245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Municipal sobre as Transmissões Onerosas de Imóveis (IMT):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Incide sobre a aquisição de imóveis, com alíquotas progressivas que podem chegar a 7,5% (para habitação própria permanente) ou 6,5% (para outras finalidades).</w:t>
      </w:r>
    </w:p>
    <w:p w14:paraId="7EC22F59" w14:textId="77777777" w:rsidR="00697F92" w:rsidRPr="00E41FB4" w:rsidRDefault="00697F92" w:rsidP="00697F92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B284EC6" w14:textId="40F8ECFF" w:rsidR="00697F92" w:rsidRPr="00E41FB4" w:rsidRDefault="00E41FB4" w:rsidP="00697F92">
      <w:pPr>
        <w:numPr>
          <w:ilvl w:val="0"/>
          <w:numId w:val="245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Contribuições para a Segurança Social: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Obrigatórias, com uma taxa de 11% para o trabalhador e 23,75% para a entidade empregadora. Para trabalhadores independentes, a contribuição é de 21,4% sobre 70% do rendimento relevante.</w:t>
      </w:r>
    </w:p>
    <w:p w14:paraId="4B3A0194" w14:textId="0B5B6E20" w:rsidR="00697F92" w:rsidRPr="00697F92" w:rsidRDefault="00E41FB4" w:rsidP="00697F92">
      <w:pPr>
        <w:pStyle w:val="PargrafodaLista"/>
        <w:numPr>
          <w:ilvl w:val="0"/>
          <w:numId w:val="251"/>
        </w:numPr>
        <w:spacing w:before="100" w:beforeAutospacing="1" w:after="100" w:afterAutospacing="1" w:line="240" w:lineRule="auto"/>
        <w:ind w:left="426" w:hanging="426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pt-BR"/>
          <w14:ligatures w14:val="none"/>
        </w:rPr>
        <w:lastRenderedPageBreak/>
        <w:t>Emirados Árabes Unidos (EAU): Um Paraíso Fiscal Estratégico</w:t>
      </w:r>
    </w:p>
    <w:p w14:paraId="23C66EC4" w14:textId="354C4D30" w:rsidR="00E41FB4" w:rsidRPr="00697F92" w:rsidRDefault="00E41FB4" w:rsidP="00697F92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Historicamente conhecidos por seu ambiente fiscal altamente favorável, os EAU têm buscado diversificar sua economia para além do petróleo, mantendo uma política de baixa tributação que atrai indivíduos e empresas globalmente. Embora tenham introduzido o Imposto Corporativo (Corporate Tax) a partir de junho de 2023, o país continua sendo extremamente competitivo.</w:t>
      </w:r>
    </w:p>
    <w:p w14:paraId="0E940D1A" w14:textId="77777777" w:rsidR="00E41FB4" w:rsidRDefault="00E41FB4" w:rsidP="00697F92">
      <w:pPr>
        <w:numPr>
          <w:ilvl w:val="0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de Renda Pessoa Física (Personal Income Tax):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Os EAU </w:t>
      </w: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não impõem Imposto de Renda sobre salários ou rendimentos pessoais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de indivíduos. Salários e outros rendimentos pessoais não são tributados, o que é um dos maiores atrativos para profissionais e empresários.</w:t>
      </w:r>
    </w:p>
    <w:p w14:paraId="0AE4D981" w14:textId="77777777" w:rsidR="00697F92" w:rsidRPr="00E41FB4" w:rsidRDefault="00697F92" w:rsidP="00697F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0C76540" w14:textId="77777777" w:rsidR="00E41FB4" w:rsidRPr="00E41FB4" w:rsidRDefault="00E41FB4" w:rsidP="00697F92">
      <w:pPr>
        <w:numPr>
          <w:ilvl w:val="0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Corporativo (Corporate Tax - CT):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Introduzido a partir de 1º de junho de 2023.</w:t>
      </w:r>
    </w:p>
    <w:p w14:paraId="5C843B0A" w14:textId="77777777" w:rsidR="00E41FB4" w:rsidRPr="00E41FB4" w:rsidRDefault="00E41FB4" w:rsidP="00697F92">
      <w:pPr>
        <w:numPr>
          <w:ilvl w:val="1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Alíquota: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0% sobre o lucro tributável até AED 375.000 e 9% para o lucro tributável que exceda AED 375.000.</w:t>
      </w:r>
    </w:p>
    <w:p w14:paraId="57D9D2F6" w14:textId="77777777" w:rsidR="00E41FB4" w:rsidRDefault="00E41FB4" w:rsidP="00697F92">
      <w:pPr>
        <w:numPr>
          <w:ilvl w:val="1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Isenções: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Empresas em "Free Zones" (Zonas Francas) que cumprem certos requisitos (substance requirements) podem se beneficiar de uma alíquota de 0% sobre rendimentos qualificados, incentivando o investimento e a operação nessas zonas.</w:t>
      </w:r>
    </w:p>
    <w:p w14:paraId="20659D8E" w14:textId="77777777" w:rsidR="00697F92" w:rsidRPr="00E41FB4" w:rsidRDefault="00697F92" w:rsidP="00697F92">
      <w:pPr>
        <w:numPr>
          <w:ilvl w:val="1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A7F0986" w14:textId="77777777" w:rsidR="00E41FB4" w:rsidRDefault="00E41FB4" w:rsidP="00697F92">
      <w:pPr>
        <w:numPr>
          <w:ilvl w:val="0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o Valor Agregado (Value Added Tax - VAT):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Introduzido em 2018, com uma alíquota padrão de </w:t>
      </w: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5%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sobre a maioria dos bens e serviços. Existem algumas isenções e taxa zero para certos bens e serviços (ex: educação, saúde, transporte internacional, exportações).</w:t>
      </w:r>
    </w:p>
    <w:p w14:paraId="1BAAD0D9" w14:textId="77777777" w:rsidR="00697F92" w:rsidRPr="00E41FB4" w:rsidRDefault="00697F92" w:rsidP="00697F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69D3192" w14:textId="77777777" w:rsidR="00E41FB4" w:rsidRDefault="00E41FB4" w:rsidP="00697F92">
      <w:pPr>
        <w:numPr>
          <w:ilvl w:val="0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Ganhos de Capital (Capital Gains Tax):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</w:t>
      </w: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Não há Imposto sobre Ganhos de Capital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sobre a venda de ações, imóveis ou outros ativos para indivíduos. Para empresas sujeitas ao Corporate Tax, os ganhos de capital são geralmente incluídos no lucro tributável.</w:t>
      </w:r>
    </w:p>
    <w:p w14:paraId="34B459AF" w14:textId="77777777" w:rsidR="00697F92" w:rsidRPr="00E41FB4" w:rsidRDefault="00697F92" w:rsidP="00697F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7838A59" w14:textId="77777777" w:rsidR="00E41FB4" w:rsidRDefault="00E41FB4" w:rsidP="00697F92">
      <w:pPr>
        <w:numPr>
          <w:ilvl w:val="0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Herança/Doação (Inheritance/Gift Tax):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</w:t>
      </w: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Não há Imposto sobre Herança ou Doação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para indivíduos nos EAU.</w:t>
      </w:r>
    </w:p>
    <w:p w14:paraId="31D7658C" w14:textId="77777777" w:rsidR="00697F92" w:rsidRPr="00E41FB4" w:rsidRDefault="00697F92" w:rsidP="00697F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3C5F7025" w14:textId="77777777" w:rsidR="00E41FB4" w:rsidRPr="00E41FB4" w:rsidRDefault="00E41FB4" w:rsidP="00697F92">
      <w:pPr>
        <w:numPr>
          <w:ilvl w:val="0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a Propriedade (Property Tax):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</w:t>
      </w: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Não há imposto anual sobre a propriedade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em nível federal. Existem algumas taxas municipais relacionadas à propriedade (ex: taxas de aluguel ou taxas de transferência de propriedade), mas não um imposto anual baseado no valor do imóvel.</w:t>
      </w:r>
    </w:p>
    <w:p w14:paraId="345DFFED" w14:textId="77777777" w:rsidR="00E41FB4" w:rsidRDefault="00E41FB4" w:rsidP="00697F92">
      <w:pPr>
        <w:numPr>
          <w:ilvl w:val="0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sobre o Patrimônio (Wealth Tax):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</w:t>
      </w: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Não há Imposto sobre o Patrimônio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nos EAU.</w:t>
      </w:r>
    </w:p>
    <w:p w14:paraId="7EA1954F" w14:textId="77777777" w:rsidR="00697F92" w:rsidRPr="00E41FB4" w:rsidRDefault="00697F92" w:rsidP="00697F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53001B0" w14:textId="77777777" w:rsidR="00E41FB4" w:rsidRDefault="00E41FB4" w:rsidP="00697F92">
      <w:pPr>
        <w:numPr>
          <w:ilvl w:val="0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Contribuições para a Segurança Social: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</w:t>
      </w: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Não há contribuições para a segurança social para expatriados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. Para cidadãos dos EAU e de outros países do GCC (Conselho de Cooperação do Golfo), existem contribuições obrigatórias.</w:t>
      </w:r>
    </w:p>
    <w:p w14:paraId="03ECA0B5" w14:textId="77777777" w:rsidR="00697F92" w:rsidRPr="00E41FB4" w:rsidRDefault="00697F92" w:rsidP="00697F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DBD8790" w14:textId="77777777" w:rsidR="00E41FB4" w:rsidRPr="00E41FB4" w:rsidRDefault="00E41FB4" w:rsidP="00697F92">
      <w:pPr>
        <w:numPr>
          <w:ilvl w:val="0"/>
          <w:numId w:val="24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Outros Impostos: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Imposto seletivo sobre bens específicos (tabaco, bebidas energéticas), taxas alfandegárias e taxas de turismo.</w:t>
      </w:r>
    </w:p>
    <w:p w14:paraId="1B069C38" w14:textId="77777777" w:rsidR="00E41FB4" w:rsidRPr="00E41FB4" w:rsidRDefault="00387260" w:rsidP="00E41FB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87260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5E7EF43"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14:paraId="09632BBE" w14:textId="77777777" w:rsidR="00697F92" w:rsidRDefault="00697F92" w:rsidP="00697F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</w:p>
    <w:p w14:paraId="67A3E263" w14:textId="21F68543" w:rsidR="00E41FB4" w:rsidRPr="00E41FB4" w:rsidRDefault="00E41FB4" w:rsidP="00697F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pt-BR"/>
          <w14:ligatures w14:val="none"/>
        </w:rPr>
        <w:t>Tabela Comparativa de Impostos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3830"/>
        <w:gridCol w:w="4252"/>
        <w:gridCol w:w="3188"/>
      </w:tblGrid>
      <w:tr w:rsidR="00697F92" w:rsidRPr="00E41FB4" w14:paraId="617D183F" w14:textId="77777777" w:rsidTr="00697F92">
        <w:trPr>
          <w:tblHeader/>
        </w:trPr>
        <w:tc>
          <w:tcPr>
            <w:tcW w:w="11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20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0EC33" w14:textId="77777777" w:rsidR="00E41FB4" w:rsidRPr="00E41FB4" w:rsidRDefault="00E41FB4" w:rsidP="00697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Tipo de Imposto</w:t>
            </w:r>
          </w:p>
        </w:tc>
        <w:tc>
          <w:tcPr>
            <w:tcW w:w="13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20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21A27" w14:textId="77777777" w:rsidR="00E41FB4" w:rsidRPr="00E41FB4" w:rsidRDefault="00E41FB4" w:rsidP="00697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pt-BR"/>
                <w14:ligatures w14:val="none"/>
              </w:rPr>
              <w:t>Brasil</w:t>
            </w:r>
          </w:p>
        </w:tc>
        <w:tc>
          <w:tcPr>
            <w:tcW w:w="14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20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F16E" w14:textId="77777777" w:rsidR="00E41FB4" w:rsidRPr="00E41FB4" w:rsidRDefault="00E41FB4" w:rsidP="00697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pt-BR"/>
                <w14:ligatures w14:val="none"/>
              </w:rPr>
              <w:t>Portugal</w:t>
            </w:r>
          </w:p>
        </w:tc>
        <w:tc>
          <w:tcPr>
            <w:tcW w:w="10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20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7E9B2" w14:textId="77777777" w:rsidR="00E41FB4" w:rsidRPr="00E41FB4" w:rsidRDefault="00E41FB4" w:rsidP="00697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pt-BR"/>
                <w14:ligatures w14:val="none"/>
              </w:rPr>
              <w:t>Emirados Árabes Unidos</w:t>
            </w:r>
          </w:p>
        </w:tc>
      </w:tr>
      <w:tr w:rsidR="00697F92" w:rsidRPr="00E41FB4" w14:paraId="2E34CC7A" w14:textId="77777777" w:rsidTr="00697F92">
        <w:tc>
          <w:tcPr>
            <w:tcW w:w="11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806C6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Imposto de Renda Pessoal</w:t>
            </w:r>
          </w:p>
        </w:tc>
        <w:tc>
          <w:tcPr>
            <w:tcW w:w="13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8A443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Progressivo, até 27,5%</w:t>
            </w:r>
          </w:p>
        </w:tc>
        <w:tc>
          <w:tcPr>
            <w:tcW w:w="14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25903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Progressivo, até 48% (+ derramas)</w:t>
            </w:r>
          </w:p>
        </w:tc>
        <w:tc>
          <w:tcPr>
            <w:tcW w:w="10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D842F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0%</w:t>
            </w: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(Não há)</w:t>
            </w:r>
          </w:p>
        </w:tc>
      </w:tr>
      <w:tr w:rsidR="00697F92" w:rsidRPr="00E41FB4" w14:paraId="5A513B2B" w14:textId="77777777" w:rsidTr="00697F92">
        <w:tc>
          <w:tcPr>
            <w:tcW w:w="11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53026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Imposto de Renda Corporativo</w:t>
            </w:r>
          </w:p>
        </w:tc>
        <w:tc>
          <w:tcPr>
            <w:tcW w:w="13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4F4C1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15% + 10% (IRPJ) + 9% (CSLL) = 34% (efetiva)</w:t>
            </w:r>
          </w:p>
        </w:tc>
        <w:tc>
          <w:tcPr>
            <w:tcW w:w="14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E4683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21% (geral) + derramas (até 31,5% efetiva)</w:t>
            </w:r>
          </w:p>
        </w:tc>
        <w:tc>
          <w:tcPr>
            <w:tcW w:w="10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04A28" w14:textId="77777777" w:rsidR="00697F92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0%</w:t>
            </w: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(até AED 375k) / </w:t>
            </w: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9%</w:t>
            </w: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</w:p>
          <w:p w14:paraId="52B3E47C" w14:textId="7D954A4C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(acima de AED 375k)</w:t>
            </w:r>
          </w:p>
        </w:tc>
      </w:tr>
      <w:tr w:rsidR="00697F92" w:rsidRPr="00E41FB4" w14:paraId="1FDAA9CC" w14:textId="77777777" w:rsidTr="00697F92">
        <w:tc>
          <w:tcPr>
            <w:tcW w:w="11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BD74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IVA / Impostos sobre Vendas</w:t>
            </w:r>
          </w:p>
        </w:tc>
        <w:tc>
          <w:tcPr>
            <w:tcW w:w="13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C0D5E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PIS/COFINS (até 9,25%), ICMS (17-20%+), ISS (2-5%), IPI (variável)</w:t>
            </w:r>
          </w:p>
        </w:tc>
        <w:tc>
          <w:tcPr>
            <w:tcW w:w="14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99D27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IVA: 23% (normal)</w:t>
            </w:r>
          </w:p>
        </w:tc>
        <w:tc>
          <w:tcPr>
            <w:tcW w:w="10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E9803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VAT: </w:t>
            </w: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5%</w:t>
            </w: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(padrão)</w:t>
            </w:r>
          </w:p>
        </w:tc>
      </w:tr>
      <w:tr w:rsidR="00697F92" w:rsidRPr="00E41FB4" w14:paraId="47381A8D" w14:textId="77777777" w:rsidTr="00697F92">
        <w:tc>
          <w:tcPr>
            <w:tcW w:w="11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0B095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Contribuições Sociais</w:t>
            </w:r>
          </w:p>
        </w:tc>
        <w:tc>
          <w:tcPr>
            <w:tcW w:w="13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303D1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Elevadas (empregador e empregado)</w:t>
            </w:r>
          </w:p>
        </w:tc>
        <w:tc>
          <w:tcPr>
            <w:tcW w:w="14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651E7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Elevadas (empregador 23,75%, empregado 11%)</w:t>
            </w:r>
          </w:p>
        </w:tc>
        <w:tc>
          <w:tcPr>
            <w:tcW w:w="10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CCAB7" w14:textId="77777777" w:rsidR="00697F92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0%</w:t>
            </w: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para expatriados </w:t>
            </w:r>
          </w:p>
          <w:p w14:paraId="3260D0D4" w14:textId="1A39C6D0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(exceto cidadãos GCC)</w:t>
            </w:r>
          </w:p>
        </w:tc>
      </w:tr>
      <w:tr w:rsidR="00697F92" w:rsidRPr="00E41FB4" w14:paraId="5E61561B" w14:textId="77777777" w:rsidTr="00697F92">
        <w:tc>
          <w:tcPr>
            <w:tcW w:w="11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F5C47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Imposto sobre Ganhos de Capital</w:t>
            </w:r>
          </w:p>
        </w:tc>
        <w:tc>
          <w:tcPr>
            <w:tcW w:w="13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3ED74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Sim (variável, até 22,5% para PF)</w:t>
            </w:r>
          </w:p>
        </w:tc>
        <w:tc>
          <w:tcPr>
            <w:tcW w:w="14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956EF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Sim (até 28% para financeiro; 50% de imobiliário às taxas de IRS)</w:t>
            </w:r>
          </w:p>
        </w:tc>
        <w:tc>
          <w:tcPr>
            <w:tcW w:w="10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8AF7F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0%</w:t>
            </w: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para indivíduos (incluído no CT para empresas)</w:t>
            </w:r>
          </w:p>
        </w:tc>
      </w:tr>
      <w:tr w:rsidR="00697F92" w:rsidRPr="00E41FB4" w14:paraId="46D52AFF" w14:textId="77777777" w:rsidTr="00697F92">
        <w:tc>
          <w:tcPr>
            <w:tcW w:w="11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121C6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Imposto sobre Herança/Doação</w:t>
            </w:r>
          </w:p>
        </w:tc>
        <w:tc>
          <w:tcPr>
            <w:tcW w:w="13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98C36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ITCMD (2% a 8% estadual)</w:t>
            </w:r>
          </w:p>
        </w:tc>
        <w:tc>
          <w:tcPr>
            <w:tcW w:w="14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4C0F2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Imposto de Selo (10%) para doações/heranças (com isenção para diretos)</w:t>
            </w:r>
          </w:p>
        </w:tc>
        <w:tc>
          <w:tcPr>
            <w:tcW w:w="10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AC8C6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0%</w:t>
            </w: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(Não há)</w:t>
            </w:r>
          </w:p>
        </w:tc>
      </w:tr>
      <w:tr w:rsidR="00697F92" w:rsidRPr="00E41FB4" w14:paraId="287254D9" w14:textId="77777777" w:rsidTr="00697F92">
        <w:tc>
          <w:tcPr>
            <w:tcW w:w="11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F5505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Imposto sobre o Patrimônio</w:t>
            </w:r>
          </w:p>
        </w:tc>
        <w:tc>
          <w:tcPr>
            <w:tcW w:w="13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D9F98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Não há imposto sobre patrimônio geral</w:t>
            </w:r>
          </w:p>
        </w:tc>
        <w:tc>
          <w:tcPr>
            <w:tcW w:w="14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070F2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Não há imposto sobre patrimônio geral (exceções p/ grandes imóveis/patrimônios)</w:t>
            </w:r>
          </w:p>
        </w:tc>
        <w:tc>
          <w:tcPr>
            <w:tcW w:w="10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9CEE0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0%</w:t>
            </w: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(Não há)</w:t>
            </w:r>
          </w:p>
        </w:tc>
      </w:tr>
      <w:tr w:rsidR="00697F92" w:rsidRPr="00E41FB4" w14:paraId="1A11326A" w14:textId="77777777" w:rsidTr="00697F92">
        <w:tc>
          <w:tcPr>
            <w:tcW w:w="11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DCAC5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Imposto Predial Anual</w:t>
            </w:r>
          </w:p>
        </w:tc>
        <w:tc>
          <w:tcPr>
            <w:tcW w:w="13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8BB6A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IPTU (municipal, variável)</w:t>
            </w:r>
          </w:p>
        </w:tc>
        <w:tc>
          <w:tcPr>
            <w:tcW w:w="14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A8ECD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IMI (0,3% a 0,45% urbano)</w:t>
            </w:r>
          </w:p>
        </w:tc>
        <w:tc>
          <w:tcPr>
            <w:tcW w:w="10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51847" w14:textId="77777777" w:rsidR="00E41FB4" w:rsidRPr="00E41FB4" w:rsidRDefault="00E41FB4" w:rsidP="00E41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41F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0%</w:t>
            </w:r>
            <w:r w:rsidRPr="00E41F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(Não há imposto federal anual; taxas municipais)</w:t>
            </w:r>
          </w:p>
        </w:tc>
      </w:tr>
    </w:tbl>
    <w:p w14:paraId="20C7BF16" w14:textId="77777777" w:rsidR="00E41FB4" w:rsidRPr="00E41FB4" w:rsidRDefault="00387260" w:rsidP="00E41FB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87260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DD29084"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14:paraId="29FA79C6" w14:textId="70E8F244" w:rsidR="00E41FB4" w:rsidRPr="00E41FB4" w:rsidRDefault="00E41FB4" w:rsidP="00E4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pt-BR"/>
          <w14:ligatures w14:val="none"/>
        </w:rPr>
        <w:t>Emirados Árabes Unidos: A Solução para Economia de Impostos</w:t>
      </w:r>
    </w:p>
    <w:p w14:paraId="091E5F0D" w14:textId="0F2D36FD" w:rsidR="00E41FB4" w:rsidRPr="00697F92" w:rsidRDefault="00E41FB4" w:rsidP="0069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Com base na análise comparativa, os Emirados Árabes Unidos se destacam como uma jurisdição altamente atrativa para a economia de impostos, por várias razões fundamentais:</w:t>
      </w:r>
    </w:p>
    <w:p w14:paraId="7BC29E7F" w14:textId="40BE4D09" w:rsidR="00E41FB4" w:rsidRPr="00697F92" w:rsidRDefault="00697F92" w:rsidP="00697F92">
      <w:pPr>
        <w:pStyle w:val="PargrafodaLista"/>
        <w:numPr>
          <w:ilvl w:val="0"/>
          <w:numId w:val="24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de Renda Pessoal Nulo (0%): Esta é a principal e mais impactante vantagem para indivíduos. Salários, rendimentos de aluguéis, investimentos e outras fontes de renda pessoal não são tributados. Isso significa que um expatriado nos EAU retém 100% de sua renda bruta, o que contrasta drasticamente com as altas alíquotas progressivas de IRPF no Brasil (até 27,5%) e IRS em Portugal (até 48% ou mais com derramas).</w:t>
      </w:r>
      <w:r w:rsidR="00E41FB4" w:rsidRPr="00697F92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Imposto Corporativo Competitivo:</w:t>
      </w:r>
      <w:r w:rsidR="00E41FB4" w:rsidRPr="00697F9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Embora os EAU tenham introduzido o Imposto Corporativo (CT) de 9%, esta alíquota é significativamente menor do que as alíquotas efetivas no Brasil (cerca de 34% ou mais para IRPJ/CSLL) e em Portugal (até </w:t>
      </w:r>
      <w:r w:rsidR="00E41FB4" w:rsidRPr="00697F9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31,5% com derramas). A alíquota de 0% para lucros até AED 375.000 beneficia pequenas e médias empresas, e as Zonas Francas oferecem 0% sobre rendimentos qualificados, incentivando o investimento e a operação nessas áreas.</w:t>
      </w:r>
    </w:p>
    <w:p w14:paraId="522E9E6C" w14:textId="77777777" w:rsidR="00697F92" w:rsidRPr="00E41FB4" w:rsidRDefault="00697F92" w:rsidP="00697F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D240841" w14:textId="390B3503" w:rsidR="00697F92" w:rsidRDefault="00E41FB4" w:rsidP="00697F92">
      <w:pPr>
        <w:pStyle w:val="PargrafodaLista"/>
        <w:numPr>
          <w:ilvl w:val="0"/>
          <w:numId w:val="24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Benefícios das Free Zones (Zonas Francas):</w:t>
      </w:r>
      <w:r w:rsidRPr="00697F9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As empresas estabelecidas em Free Zones qualificadas podem usufruir de uma alíquota de 0% de Imposto Corporativo sobre rendimentos qualificados, além de outras vantagens como 100% de propriedade estrangeira e facilidade de repatriação de lucros. Isso cria um ambiente extremamente favorável para o comércio internacional e serviços.</w:t>
      </w:r>
    </w:p>
    <w:p w14:paraId="3979F158" w14:textId="77777777" w:rsidR="00697F92" w:rsidRPr="00697F92" w:rsidRDefault="00697F92" w:rsidP="00697F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21BFFE3" w14:textId="77777777" w:rsidR="00E41FB4" w:rsidRPr="00697F92" w:rsidRDefault="00E41FB4" w:rsidP="00697F92">
      <w:pPr>
        <w:pStyle w:val="PargrafodaLista"/>
        <w:numPr>
          <w:ilvl w:val="0"/>
          <w:numId w:val="24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Ausência de Impostos Chave para Indivíduos:</w:t>
      </w:r>
      <w:r w:rsidRPr="00697F9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Os EAU não aplicam impostos que são comuns em outras jurisdições e que podem corroer o patrimônio e a renda:</w:t>
      </w:r>
    </w:p>
    <w:p w14:paraId="3734AC9D" w14:textId="77777777" w:rsidR="00E41FB4" w:rsidRPr="00E41FB4" w:rsidRDefault="00E41FB4" w:rsidP="00697F92">
      <w:pPr>
        <w:numPr>
          <w:ilvl w:val="0"/>
          <w:numId w:val="250"/>
        </w:numPr>
        <w:spacing w:after="0" w:line="240" w:lineRule="auto"/>
        <w:ind w:left="1418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Não há Imposto sobre Ganhos de Capital: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Lucros obtidos com a venda de imóveis, ações ou outros ativos não são tributados para indivíduos.</w:t>
      </w:r>
    </w:p>
    <w:p w14:paraId="7ACED454" w14:textId="77777777" w:rsidR="00E41FB4" w:rsidRPr="00E41FB4" w:rsidRDefault="00E41FB4" w:rsidP="00697F92">
      <w:pPr>
        <w:numPr>
          <w:ilvl w:val="0"/>
          <w:numId w:val="250"/>
        </w:numPr>
        <w:spacing w:after="0" w:line="240" w:lineRule="auto"/>
        <w:ind w:left="1418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Não há Imposto sobre Herança ou Doação: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O planejamento sucessório é simplificado, e não há perdas significativas de patrimônio devido a impostos sobre heranças ou doações, diferentemente do ITCMD no Brasil e do Imposto de Selo em Portugal.</w:t>
      </w:r>
    </w:p>
    <w:p w14:paraId="6BB49DCA" w14:textId="77777777" w:rsidR="00E41FB4" w:rsidRDefault="00E41FB4" w:rsidP="00697F92">
      <w:pPr>
        <w:numPr>
          <w:ilvl w:val="0"/>
          <w:numId w:val="250"/>
        </w:numPr>
        <w:spacing w:after="0" w:line="240" w:lineRule="auto"/>
        <w:ind w:left="1418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Não há Imposto sobre o Patrimônio:</w:t>
      </w: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Indivíduos com alto patrimônio não são sujeitos a impostos anuais sobre sua riqueza, como existe em algumas jurisdições europeias.</w:t>
      </w:r>
    </w:p>
    <w:p w14:paraId="677B998D" w14:textId="77777777" w:rsidR="00697F92" w:rsidRPr="00E41FB4" w:rsidRDefault="00697F92" w:rsidP="00697F92">
      <w:pPr>
        <w:spacing w:after="0" w:line="240" w:lineRule="auto"/>
        <w:ind w:left="1418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B163137" w14:textId="77777777" w:rsidR="00E41FB4" w:rsidRDefault="00E41FB4" w:rsidP="00697F92">
      <w:pPr>
        <w:pStyle w:val="PargrafodaLista"/>
        <w:numPr>
          <w:ilvl w:val="0"/>
          <w:numId w:val="24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VAT Reduzido:</w:t>
      </w:r>
      <w:r w:rsidRPr="00697F9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A alíquota de VAT de 5% é uma das mais baixas globalmente, especialmente quando comparada com o complexo e oneroso sistema de impostos sobre consumo do Brasil (PIS, COFINS, ICMS, ISS) ou o IVA de 23% em Portugal.</w:t>
      </w:r>
    </w:p>
    <w:p w14:paraId="368D3C7E" w14:textId="77777777" w:rsidR="00697F92" w:rsidRPr="00697F92" w:rsidRDefault="00697F92" w:rsidP="00697F9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D6AD4EF" w14:textId="77777777" w:rsidR="00E41FB4" w:rsidRPr="00697F92" w:rsidRDefault="00E41FB4" w:rsidP="00697F92">
      <w:pPr>
        <w:pStyle w:val="PargrafodaLista"/>
        <w:numPr>
          <w:ilvl w:val="0"/>
          <w:numId w:val="24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697F92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Ausência de Contribuições Previdenciárias para Expatriados:</w:t>
      </w:r>
      <w:r w:rsidRPr="00697F9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Para a maioria dos estrangeiros, não há obrigações de contribuições para a segurança social nos EAU, o que representa uma economia substancial em comparação com os altos encargos sociais no Brasil e em Portugal.</w:t>
      </w:r>
    </w:p>
    <w:p w14:paraId="3677B961" w14:textId="77777777" w:rsidR="00E41FB4" w:rsidRPr="00E41FB4" w:rsidRDefault="00387260" w:rsidP="00E41FB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87260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1FEF41E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2A0F8EF0" w14:textId="094234DD" w:rsidR="00E41FB4" w:rsidRPr="00E41FB4" w:rsidRDefault="00E41FB4" w:rsidP="00E4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Conclusão</w:t>
      </w:r>
    </w:p>
    <w:p w14:paraId="31EB58B7" w14:textId="77777777" w:rsidR="00E41FB4" w:rsidRPr="00E41FB4" w:rsidRDefault="00E41FB4" w:rsidP="00E4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Os Emirados Árabes Unidos oferecem um ambiente fiscal notavelmente mais leve e previsível do que o Brasil e Portugal, tornando-se uma escolha estratégica para quem busca otimização tributária. A ausência de imposto de renda pessoal, ganhos de capital, herança/doação e patrimônio para indivíduos, combinada com uma baixa alíquota de imposto corporativo (e 0% em Free Zones qualificadas) e um VAT reduzido, solidifica sua posição como uma das jurisdições mais eficientes em termos fiscais para indivíduos e empresas com foco internacional.</w:t>
      </w:r>
    </w:p>
    <w:p w14:paraId="2CB741EB" w14:textId="77777777" w:rsidR="00E41FB4" w:rsidRPr="00E41FB4" w:rsidRDefault="00E41FB4" w:rsidP="00E4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No entanto, a mudança para os EAU envolve outras considerações, como o custo de vida, a cultura e a necessidade de estabelecer residência fiscal adequada. Para qualquer decisão de planejamento tributário internacional, uma análise aprofundada da situação individual e empresarial é indispensável para garantir a conformidade e maximizar os benefícios.</w:t>
      </w:r>
    </w:p>
    <w:p w14:paraId="0D689B42" w14:textId="77777777" w:rsidR="00E41FB4" w:rsidRPr="00E41FB4" w:rsidRDefault="00387260" w:rsidP="00E41FB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87260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CE7E669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0118E003" w14:textId="379F9C13" w:rsidR="00E41FB4" w:rsidRDefault="00E41FB4" w:rsidP="00E4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As informações acima são para conhecimento geral e não substituem o aconselhamento profissional. É altamente recomendável procurar um profissional qualificado para questões específicas ou urgentes.</w:t>
      </w:r>
    </w:p>
    <w:p w14:paraId="6B8DBD2F" w14:textId="77777777" w:rsidR="00E41FB4" w:rsidRPr="00E41FB4" w:rsidRDefault="00E41FB4" w:rsidP="00E4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E41FB4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É crucial lembrar que as leis fiscais estão em constante evolução. As informações a seguir refletem o cenário atual (com referência ao ano fiscal de 2024/2025, quando aplicável), mas para casos específicos, a consulta a um especialista é sempre recomendada, dadas as complexidades de cada regime.</w:t>
      </w:r>
    </w:p>
    <w:p w14:paraId="16C70168" w14:textId="77777777" w:rsidR="00E41FB4" w:rsidRPr="00E41FB4" w:rsidRDefault="00E41FB4" w:rsidP="00E4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FB523D1" w14:textId="77777777" w:rsidR="003B4022" w:rsidRPr="001D1E6A" w:rsidRDefault="003B4022" w:rsidP="001D1E6A"/>
    <w:sectPr w:rsidR="003B4022" w:rsidRPr="001D1E6A" w:rsidSect="00697F92">
      <w:pgSz w:w="16838" w:h="11906" w:orient="landscape"/>
      <w:pgMar w:top="768" w:right="1080" w:bottom="838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5C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7135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D569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A44E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9758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54CF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F6279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085D9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8D03E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94040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30B3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A112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9863E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D87C0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438B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C032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6E53F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8E10D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FF744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83066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E06C1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D6390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E7E3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2D4DB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27346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75741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797E7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924D8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ED534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5E2DC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68335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3C6EB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9E1D1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B87E8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7015C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98219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BA347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32183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6951F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52306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6463DD"/>
    <w:multiLevelType w:val="hybridMultilevel"/>
    <w:tmpl w:val="D58A9AB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2B159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2E0A5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AE3A4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3A2A5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C916A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DA439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E42EB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6010D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F329D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0E032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F363D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D12F5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AB48F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E92B8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1D6D2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54371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0246D4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17737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2B706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5174C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304C3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32357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84701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927FE4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105DE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860B0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ED750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1A1D8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DD50B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1402E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4553A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C912C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2E3C4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535B9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EA716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2300D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48785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492BC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601B9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1F12E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5B0DE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0B72B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2130A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2B37B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097AF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CD32D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A2336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3B02804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42B0E3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78280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7D689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22155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7A396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D15AB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EF1B84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FD4BB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0A494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BE432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B73A2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EE0CE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7838FD"/>
    <w:multiLevelType w:val="hybridMultilevel"/>
    <w:tmpl w:val="495CB9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BEE597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FF483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0C236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995CC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E020DD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33740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557C1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904A6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F19726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6666D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0B060B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550EA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1F92AE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3357D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5203F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81062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339122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39601A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B11CB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D1242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FF7D2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3D458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CC319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E7417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0A06E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9C660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327BD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DB48A0"/>
    <w:multiLevelType w:val="hybridMultilevel"/>
    <w:tmpl w:val="DB12F8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DF67C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3D762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A8C334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60755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C021B5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795A3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F277A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BE246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1810E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F28723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A6662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AA75A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946A8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C959D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86251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DD336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30528B8"/>
    <w:multiLevelType w:val="hybridMultilevel"/>
    <w:tmpl w:val="BBD469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378726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38A0F99"/>
    <w:multiLevelType w:val="multilevel"/>
    <w:tmpl w:val="43F2F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3DC61C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427340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2B3AE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7D0BF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A32784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603788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60D712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64E2B2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71754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CB67F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687A7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8F5FE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924CC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26632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DB1DD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8F15F2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1547C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62522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84548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D042C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A41260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A6652E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8856D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FA70C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B6B645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883B2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C2011E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C25383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071E0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1F32D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704E48"/>
    <w:multiLevelType w:val="hybridMultilevel"/>
    <w:tmpl w:val="C180DFB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5DB3725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B6663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E3150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E0832D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EF94EB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21433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082329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1B4147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1D31664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1E8430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26620A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27F76F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2EB22F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32C57E2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32F3DA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35D2CA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3EE6E9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4054EA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49E404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4B07DE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4D2209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73D6D1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8793FE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917729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928600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949744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96D591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981395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A2424A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77277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B38020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B7D700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BD50BD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D5A6DA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9C48E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D9D73A8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E59087D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EE63CB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22B381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249347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2FF790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30F5943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3E60BF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47A489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4AC2B4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534148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69917F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6A02A8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749065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85D687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866209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89E08FC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A1B37DB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A5A2B0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A8B7CB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B06716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B8733C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D447FE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D63009A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DA16A81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DBC5D2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CB38C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E4A27B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E5E2A8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E850550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EF67FD7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EF96EF6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EFE1A39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EFF639E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F67593F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F694225"/>
    <w:multiLevelType w:val="multilevel"/>
    <w:tmpl w:val="C6E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949920">
    <w:abstractNumId w:val="227"/>
  </w:num>
  <w:num w:numId="2" w16cid:durableId="1591350541">
    <w:abstractNumId w:val="154"/>
  </w:num>
  <w:num w:numId="3" w16cid:durableId="549924677">
    <w:abstractNumId w:val="94"/>
  </w:num>
  <w:num w:numId="4" w16cid:durableId="1625767688">
    <w:abstractNumId w:val="4"/>
  </w:num>
  <w:num w:numId="5" w16cid:durableId="647324163">
    <w:abstractNumId w:val="186"/>
  </w:num>
  <w:num w:numId="6" w16cid:durableId="238367209">
    <w:abstractNumId w:val="182"/>
  </w:num>
  <w:num w:numId="7" w16cid:durableId="1687705133">
    <w:abstractNumId w:val="133"/>
  </w:num>
  <w:num w:numId="8" w16cid:durableId="1484589004">
    <w:abstractNumId w:val="85"/>
  </w:num>
  <w:num w:numId="9" w16cid:durableId="180627896">
    <w:abstractNumId w:val="163"/>
  </w:num>
  <w:num w:numId="10" w16cid:durableId="1705793141">
    <w:abstractNumId w:val="118"/>
  </w:num>
  <w:num w:numId="11" w16cid:durableId="392431766">
    <w:abstractNumId w:val="35"/>
  </w:num>
  <w:num w:numId="12" w16cid:durableId="382171694">
    <w:abstractNumId w:val="1"/>
  </w:num>
  <w:num w:numId="13" w16cid:durableId="187256968">
    <w:abstractNumId w:val="230"/>
  </w:num>
  <w:num w:numId="14" w16cid:durableId="561718297">
    <w:abstractNumId w:val="89"/>
  </w:num>
  <w:num w:numId="15" w16cid:durableId="2126263917">
    <w:abstractNumId w:val="232"/>
  </w:num>
  <w:num w:numId="16" w16cid:durableId="579368952">
    <w:abstractNumId w:val="66"/>
  </w:num>
  <w:num w:numId="17" w16cid:durableId="259601967">
    <w:abstractNumId w:val="64"/>
  </w:num>
  <w:num w:numId="18" w16cid:durableId="1881437843">
    <w:abstractNumId w:val="176"/>
  </w:num>
  <w:num w:numId="19" w16cid:durableId="213128012">
    <w:abstractNumId w:val="130"/>
  </w:num>
  <w:num w:numId="20" w16cid:durableId="591352802">
    <w:abstractNumId w:val="221"/>
  </w:num>
  <w:num w:numId="21" w16cid:durableId="554663259">
    <w:abstractNumId w:val="157"/>
  </w:num>
  <w:num w:numId="22" w16cid:durableId="1904485469">
    <w:abstractNumId w:val="206"/>
  </w:num>
  <w:num w:numId="23" w16cid:durableId="789931349">
    <w:abstractNumId w:val="107"/>
  </w:num>
  <w:num w:numId="24" w16cid:durableId="1840851446">
    <w:abstractNumId w:val="104"/>
  </w:num>
  <w:num w:numId="25" w16cid:durableId="1033310674">
    <w:abstractNumId w:val="217"/>
  </w:num>
  <w:num w:numId="26" w16cid:durableId="1057821154">
    <w:abstractNumId w:val="201"/>
  </w:num>
  <w:num w:numId="27" w16cid:durableId="1026559293">
    <w:abstractNumId w:val="139"/>
  </w:num>
  <w:num w:numId="28" w16cid:durableId="161896087">
    <w:abstractNumId w:val="46"/>
  </w:num>
  <w:num w:numId="29" w16cid:durableId="163476900">
    <w:abstractNumId w:val="71"/>
  </w:num>
  <w:num w:numId="30" w16cid:durableId="1832401893">
    <w:abstractNumId w:val="196"/>
  </w:num>
  <w:num w:numId="31" w16cid:durableId="1069383630">
    <w:abstractNumId w:val="226"/>
  </w:num>
  <w:num w:numId="32" w16cid:durableId="1572232250">
    <w:abstractNumId w:val="191"/>
  </w:num>
  <w:num w:numId="33" w16cid:durableId="1859926725">
    <w:abstractNumId w:val="213"/>
  </w:num>
  <w:num w:numId="34" w16cid:durableId="430248777">
    <w:abstractNumId w:val="170"/>
  </w:num>
  <w:num w:numId="35" w16cid:durableId="1631550700">
    <w:abstractNumId w:val="0"/>
  </w:num>
  <w:num w:numId="36" w16cid:durableId="1612203904">
    <w:abstractNumId w:val="138"/>
  </w:num>
  <w:num w:numId="37" w16cid:durableId="1471745727">
    <w:abstractNumId w:val="95"/>
  </w:num>
  <w:num w:numId="38" w16cid:durableId="1956789474">
    <w:abstractNumId w:val="235"/>
  </w:num>
  <w:num w:numId="39" w16cid:durableId="771508856">
    <w:abstractNumId w:val="161"/>
  </w:num>
  <w:num w:numId="40" w16cid:durableId="1094547052">
    <w:abstractNumId w:val="79"/>
  </w:num>
  <w:num w:numId="41" w16cid:durableId="267087678">
    <w:abstractNumId w:val="150"/>
  </w:num>
  <w:num w:numId="42" w16cid:durableId="138572829">
    <w:abstractNumId w:val="203"/>
  </w:num>
  <w:num w:numId="43" w16cid:durableId="950359633">
    <w:abstractNumId w:val="122"/>
  </w:num>
  <w:num w:numId="44" w16cid:durableId="623272580">
    <w:abstractNumId w:val="70"/>
  </w:num>
  <w:num w:numId="45" w16cid:durableId="49311269">
    <w:abstractNumId w:val="68"/>
  </w:num>
  <w:num w:numId="46" w16cid:durableId="1959216072">
    <w:abstractNumId w:val="147"/>
  </w:num>
  <w:num w:numId="47" w16cid:durableId="1671710894">
    <w:abstractNumId w:val="45"/>
  </w:num>
  <w:num w:numId="48" w16cid:durableId="76752791">
    <w:abstractNumId w:val="22"/>
  </w:num>
  <w:num w:numId="49" w16cid:durableId="1349020277">
    <w:abstractNumId w:val="17"/>
  </w:num>
  <w:num w:numId="50" w16cid:durableId="478040176">
    <w:abstractNumId w:val="155"/>
  </w:num>
  <w:num w:numId="51" w16cid:durableId="1926259607">
    <w:abstractNumId w:val="28"/>
  </w:num>
  <w:num w:numId="52" w16cid:durableId="1438450203">
    <w:abstractNumId w:val="189"/>
  </w:num>
  <w:num w:numId="53" w16cid:durableId="157815202">
    <w:abstractNumId w:val="208"/>
  </w:num>
  <w:num w:numId="54" w16cid:durableId="380134733">
    <w:abstractNumId w:val="36"/>
  </w:num>
  <w:num w:numId="55" w16cid:durableId="786892760">
    <w:abstractNumId w:val="26"/>
  </w:num>
  <w:num w:numId="56" w16cid:durableId="1053306891">
    <w:abstractNumId w:val="47"/>
  </w:num>
  <w:num w:numId="57" w16cid:durableId="106898383">
    <w:abstractNumId w:val="197"/>
  </w:num>
  <w:num w:numId="58" w16cid:durableId="1295211821">
    <w:abstractNumId w:val="215"/>
  </w:num>
  <w:num w:numId="59" w16cid:durableId="1345010078">
    <w:abstractNumId w:val="194"/>
  </w:num>
  <w:num w:numId="60" w16cid:durableId="2023241651">
    <w:abstractNumId w:val="52"/>
  </w:num>
  <w:num w:numId="61" w16cid:durableId="1693847128">
    <w:abstractNumId w:val="48"/>
  </w:num>
  <w:num w:numId="62" w16cid:durableId="1334451328">
    <w:abstractNumId w:val="229"/>
  </w:num>
  <w:num w:numId="63" w16cid:durableId="760878495">
    <w:abstractNumId w:val="55"/>
  </w:num>
  <w:num w:numId="64" w16cid:durableId="453867932">
    <w:abstractNumId w:val="56"/>
  </w:num>
  <w:num w:numId="65" w16cid:durableId="544753338">
    <w:abstractNumId w:val="43"/>
  </w:num>
  <w:num w:numId="66" w16cid:durableId="519664986">
    <w:abstractNumId w:val="2"/>
  </w:num>
  <w:num w:numId="67" w16cid:durableId="1088304240">
    <w:abstractNumId w:val="184"/>
  </w:num>
  <w:num w:numId="68" w16cid:durableId="1985741565">
    <w:abstractNumId w:val="181"/>
  </w:num>
  <w:num w:numId="69" w16cid:durableId="868032718">
    <w:abstractNumId w:val="193"/>
  </w:num>
  <w:num w:numId="70" w16cid:durableId="35086990">
    <w:abstractNumId w:val="99"/>
  </w:num>
  <w:num w:numId="71" w16cid:durableId="1673604848">
    <w:abstractNumId w:val="100"/>
  </w:num>
  <w:num w:numId="72" w16cid:durableId="1151217107">
    <w:abstractNumId w:val="198"/>
  </w:num>
  <w:num w:numId="73" w16cid:durableId="1894151177">
    <w:abstractNumId w:val="84"/>
  </w:num>
  <w:num w:numId="74" w16cid:durableId="1244142943">
    <w:abstractNumId w:val="166"/>
  </w:num>
  <w:num w:numId="75" w16cid:durableId="1078941100">
    <w:abstractNumId w:val="13"/>
  </w:num>
  <w:num w:numId="76" w16cid:durableId="597369910">
    <w:abstractNumId w:val="204"/>
  </w:num>
  <w:num w:numId="77" w16cid:durableId="1338996173">
    <w:abstractNumId w:val="185"/>
  </w:num>
  <w:num w:numId="78" w16cid:durableId="1903174129">
    <w:abstractNumId w:val="15"/>
  </w:num>
  <w:num w:numId="79" w16cid:durableId="483664942">
    <w:abstractNumId w:val="188"/>
  </w:num>
  <w:num w:numId="80" w16cid:durableId="804471447">
    <w:abstractNumId w:val="87"/>
  </w:num>
  <w:num w:numId="81" w16cid:durableId="51543525">
    <w:abstractNumId w:val="177"/>
  </w:num>
  <w:num w:numId="82" w16cid:durableId="1127625922">
    <w:abstractNumId w:val="240"/>
  </w:num>
  <w:num w:numId="83" w16cid:durableId="1707291843">
    <w:abstractNumId w:val="97"/>
  </w:num>
  <w:num w:numId="84" w16cid:durableId="199633932">
    <w:abstractNumId w:val="135"/>
  </w:num>
  <w:num w:numId="85" w16cid:durableId="1973629892">
    <w:abstractNumId w:val="58"/>
  </w:num>
  <w:num w:numId="86" w16cid:durableId="467211397">
    <w:abstractNumId w:val="30"/>
  </w:num>
  <w:num w:numId="87" w16cid:durableId="818227111">
    <w:abstractNumId w:val="199"/>
  </w:num>
  <w:num w:numId="88" w16cid:durableId="1108935096">
    <w:abstractNumId w:val="183"/>
  </w:num>
  <w:num w:numId="89" w16cid:durableId="800733531">
    <w:abstractNumId w:val="74"/>
  </w:num>
  <w:num w:numId="90" w16cid:durableId="1807815883">
    <w:abstractNumId w:val="67"/>
  </w:num>
  <w:num w:numId="91" w16cid:durableId="17001331">
    <w:abstractNumId w:val="178"/>
  </w:num>
  <w:num w:numId="92" w16cid:durableId="1300651167">
    <w:abstractNumId w:val="234"/>
  </w:num>
  <w:num w:numId="93" w16cid:durableId="1642424872">
    <w:abstractNumId w:val="42"/>
  </w:num>
  <w:num w:numId="94" w16cid:durableId="945308921">
    <w:abstractNumId w:val="156"/>
  </w:num>
  <w:num w:numId="95" w16cid:durableId="421143546">
    <w:abstractNumId w:val="111"/>
  </w:num>
  <w:num w:numId="96" w16cid:durableId="1588927225">
    <w:abstractNumId w:val="171"/>
  </w:num>
  <w:num w:numId="97" w16cid:durableId="954991346">
    <w:abstractNumId w:val="243"/>
  </w:num>
  <w:num w:numId="98" w16cid:durableId="32852736">
    <w:abstractNumId w:val="65"/>
  </w:num>
  <w:num w:numId="99" w16cid:durableId="205069717">
    <w:abstractNumId w:val="5"/>
  </w:num>
  <w:num w:numId="100" w16cid:durableId="1970165131">
    <w:abstractNumId w:val="44"/>
  </w:num>
  <w:num w:numId="101" w16cid:durableId="1685788386">
    <w:abstractNumId w:val="231"/>
  </w:num>
  <w:num w:numId="102" w16cid:durableId="1489051197">
    <w:abstractNumId w:val="60"/>
  </w:num>
  <w:num w:numId="103" w16cid:durableId="1499149268">
    <w:abstractNumId w:val="120"/>
  </w:num>
  <w:num w:numId="104" w16cid:durableId="1474643129">
    <w:abstractNumId w:val="12"/>
  </w:num>
  <w:num w:numId="105" w16cid:durableId="826748653">
    <w:abstractNumId w:val="90"/>
  </w:num>
  <w:num w:numId="106" w16cid:durableId="1065222788">
    <w:abstractNumId w:val="247"/>
  </w:num>
  <w:num w:numId="107" w16cid:durableId="1385718127">
    <w:abstractNumId w:val="117"/>
  </w:num>
  <w:num w:numId="108" w16cid:durableId="840580754">
    <w:abstractNumId w:val="91"/>
  </w:num>
  <w:num w:numId="109" w16cid:durableId="1700010658">
    <w:abstractNumId w:val="88"/>
  </w:num>
  <w:num w:numId="110" w16cid:durableId="1203519366">
    <w:abstractNumId w:val="209"/>
  </w:num>
  <w:num w:numId="111" w16cid:durableId="1410926185">
    <w:abstractNumId w:val="80"/>
  </w:num>
  <w:num w:numId="112" w16cid:durableId="439837347">
    <w:abstractNumId w:val="76"/>
  </w:num>
  <w:num w:numId="113" w16cid:durableId="91711653">
    <w:abstractNumId w:val="75"/>
  </w:num>
  <w:num w:numId="114" w16cid:durableId="1768883647">
    <w:abstractNumId w:val="168"/>
  </w:num>
  <w:num w:numId="115" w16cid:durableId="1944728050">
    <w:abstractNumId w:val="27"/>
  </w:num>
  <w:num w:numId="116" w16cid:durableId="300885259">
    <w:abstractNumId w:val="175"/>
  </w:num>
  <w:num w:numId="117" w16cid:durableId="26686259">
    <w:abstractNumId w:val="172"/>
  </w:num>
  <w:num w:numId="118" w16cid:durableId="798257888">
    <w:abstractNumId w:val="211"/>
  </w:num>
  <w:num w:numId="119" w16cid:durableId="673722302">
    <w:abstractNumId w:val="158"/>
  </w:num>
  <w:num w:numId="120" w16cid:durableId="1706834055">
    <w:abstractNumId w:val="151"/>
  </w:num>
  <w:num w:numId="121" w16cid:durableId="1634169359">
    <w:abstractNumId w:val="136"/>
  </w:num>
  <w:num w:numId="122" w16cid:durableId="670521657">
    <w:abstractNumId w:val="245"/>
  </w:num>
  <w:num w:numId="123" w16cid:durableId="1635140867">
    <w:abstractNumId w:val="72"/>
  </w:num>
  <w:num w:numId="124" w16cid:durableId="1951012382">
    <w:abstractNumId w:val="152"/>
  </w:num>
  <w:num w:numId="125" w16cid:durableId="1802770873">
    <w:abstractNumId w:val="25"/>
  </w:num>
  <w:num w:numId="126" w16cid:durableId="1465852630">
    <w:abstractNumId w:val="225"/>
  </w:num>
  <w:num w:numId="127" w16cid:durableId="193664611">
    <w:abstractNumId w:val="31"/>
  </w:num>
  <w:num w:numId="128" w16cid:durableId="569582216">
    <w:abstractNumId w:val="16"/>
  </w:num>
  <w:num w:numId="129" w16cid:durableId="1098914869">
    <w:abstractNumId w:val="238"/>
  </w:num>
  <w:num w:numId="130" w16cid:durableId="1808545904">
    <w:abstractNumId w:val="142"/>
  </w:num>
  <w:num w:numId="131" w16cid:durableId="1826119093">
    <w:abstractNumId w:val="187"/>
  </w:num>
  <w:num w:numId="132" w16cid:durableId="1670256789">
    <w:abstractNumId w:val="57"/>
  </w:num>
  <w:num w:numId="133" w16cid:durableId="1341735256">
    <w:abstractNumId w:val="126"/>
  </w:num>
  <w:num w:numId="134" w16cid:durableId="2094356895">
    <w:abstractNumId w:val="37"/>
  </w:num>
  <w:num w:numId="135" w16cid:durableId="972753432">
    <w:abstractNumId w:val="236"/>
  </w:num>
  <w:num w:numId="136" w16cid:durableId="1735084567">
    <w:abstractNumId w:val="248"/>
  </w:num>
  <w:num w:numId="137" w16cid:durableId="384835340">
    <w:abstractNumId w:val="54"/>
  </w:num>
  <w:num w:numId="138" w16cid:durableId="2044400732">
    <w:abstractNumId w:val="159"/>
  </w:num>
  <w:num w:numId="139" w16cid:durableId="1065372355">
    <w:abstractNumId w:val="83"/>
  </w:num>
  <w:num w:numId="140" w16cid:durableId="1230268684">
    <w:abstractNumId w:val="165"/>
  </w:num>
  <w:num w:numId="141" w16cid:durableId="169297887">
    <w:abstractNumId w:val="81"/>
  </w:num>
  <w:num w:numId="142" w16cid:durableId="300696163">
    <w:abstractNumId w:val="239"/>
  </w:num>
  <w:num w:numId="143" w16cid:durableId="662514225">
    <w:abstractNumId w:val="246"/>
  </w:num>
  <w:num w:numId="144" w16cid:durableId="858589886">
    <w:abstractNumId w:val="127"/>
  </w:num>
  <w:num w:numId="145" w16cid:durableId="177283270">
    <w:abstractNumId w:val="162"/>
  </w:num>
  <w:num w:numId="146" w16cid:durableId="638341813">
    <w:abstractNumId w:val="10"/>
  </w:num>
  <w:num w:numId="147" w16cid:durableId="1313481744">
    <w:abstractNumId w:val="109"/>
  </w:num>
  <w:num w:numId="148" w16cid:durableId="668943707">
    <w:abstractNumId w:val="102"/>
  </w:num>
  <w:num w:numId="149" w16cid:durableId="875965743">
    <w:abstractNumId w:val="14"/>
  </w:num>
  <w:num w:numId="150" w16cid:durableId="1093237036">
    <w:abstractNumId w:val="78"/>
  </w:num>
  <w:num w:numId="151" w16cid:durableId="1361977294">
    <w:abstractNumId w:val="192"/>
  </w:num>
  <w:num w:numId="152" w16cid:durableId="2024890387">
    <w:abstractNumId w:val="167"/>
  </w:num>
  <w:num w:numId="153" w16cid:durableId="269122949">
    <w:abstractNumId w:val="244"/>
  </w:num>
  <w:num w:numId="154" w16cid:durableId="957836827">
    <w:abstractNumId w:val="106"/>
  </w:num>
  <w:num w:numId="155" w16cid:durableId="916749111">
    <w:abstractNumId w:val="116"/>
  </w:num>
  <w:num w:numId="156" w16cid:durableId="1968319814">
    <w:abstractNumId w:val="143"/>
  </w:num>
  <w:num w:numId="157" w16cid:durableId="1321545467">
    <w:abstractNumId w:val="29"/>
  </w:num>
  <w:num w:numId="158" w16cid:durableId="333340047">
    <w:abstractNumId w:val="3"/>
  </w:num>
  <w:num w:numId="159" w16cid:durableId="2130776762">
    <w:abstractNumId w:val="222"/>
  </w:num>
  <w:num w:numId="160" w16cid:durableId="1530532240">
    <w:abstractNumId w:val="19"/>
  </w:num>
  <w:num w:numId="161" w16cid:durableId="1271627078">
    <w:abstractNumId w:val="207"/>
  </w:num>
  <w:num w:numId="162" w16cid:durableId="1434130424">
    <w:abstractNumId w:val="86"/>
  </w:num>
  <w:num w:numId="163" w16cid:durableId="211578105">
    <w:abstractNumId w:val="134"/>
  </w:num>
  <w:num w:numId="164" w16cid:durableId="658659983">
    <w:abstractNumId w:val="153"/>
  </w:num>
  <w:num w:numId="165" w16cid:durableId="1941713677">
    <w:abstractNumId w:val="160"/>
  </w:num>
  <w:num w:numId="166" w16cid:durableId="1786728017">
    <w:abstractNumId w:val="77"/>
  </w:num>
  <w:num w:numId="167" w16cid:durableId="1318805355">
    <w:abstractNumId w:val="141"/>
  </w:num>
  <w:num w:numId="168" w16cid:durableId="543060256">
    <w:abstractNumId w:val="169"/>
  </w:num>
  <w:num w:numId="169" w16cid:durableId="650981269">
    <w:abstractNumId w:val="59"/>
  </w:num>
  <w:num w:numId="170" w16cid:durableId="1735078691">
    <w:abstractNumId w:val="39"/>
  </w:num>
  <w:num w:numId="171" w16cid:durableId="782192490">
    <w:abstractNumId w:val="20"/>
  </w:num>
  <w:num w:numId="172" w16cid:durableId="733895442">
    <w:abstractNumId w:val="144"/>
  </w:num>
  <w:num w:numId="173" w16cid:durableId="1103575569">
    <w:abstractNumId w:val="241"/>
  </w:num>
  <w:num w:numId="174" w16cid:durableId="1410300306">
    <w:abstractNumId w:val="216"/>
  </w:num>
  <w:num w:numId="175" w16cid:durableId="1796367115">
    <w:abstractNumId w:val="63"/>
  </w:num>
  <w:num w:numId="176" w16cid:durableId="1051538694">
    <w:abstractNumId w:val="180"/>
  </w:num>
  <w:num w:numId="177" w16cid:durableId="2130587538">
    <w:abstractNumId w:val="220"/>
  </w:num>
  <w:num w:numId="178" w16cid:durableId="29573391">
    <w:abstractNumId w:val="61"/>
  </w:num>
  <w:num w:numId="179" w16cid:durableId="748309848">
    <w:abstractNumId w:val="50"/>
  </w:num>
  <w:num w:numId="180" w16cid:durableId="1608192499">
    <w:abstractNumId w:val="195"/>
  </w:num>
  <w:num w:numId="181" w16cid:durableId="955909953">
    <w:abstractNumId w:val="128"/>
  </w:num>
  <w:num w:numId="182" w16cid:durableId="1093668603">
    <w:abstractNumId w:val="7"/>
  </w:num>
  <w:num w:numId="183" w16cid:durableId="1738631958">
    <w:abstractNumId w:val="228"/>
  </w:num>
  <w:num w:numId="184" w16cid:durableId="204953843">
    <w:abstractNumId w:val="249"/>
  </w:num>
  <w:num w:numId="185" w16cid:durableId="888154524">
    <w:abstractNumId w:val="108"/>
  </w:num>
  <w:num w:numId="186" w16cid:durableId="1974288772">
    <w:abstractNumId w:val="9"/>
  </w:num>
  <w:num w:numId="187" w16cid:durableId="1823546966">
    <w:abstractNumId w:val="96"/>
  </w:num>
  <w:num w:numId="188" w16cid:durableId="1980726126">
    <w:abstractNumId w:val="218"/>
  </w:num>
  <w:num w:numId="189" w16cid:durableId="1871844187">
    <w:abstractNumId w:val="23"/>
  </w:num>
  <w:num w:numId="190" w16cid:durableId="938367349">
    <w:abstractNumId w:val="140"/>
  </w:num>
  <w:num w:numId="191" w16cid:durableId="2128695256">
    <w:abstractNumId w:val="69"/>
  </w:num>
  <w:num w:numId="192" w16cid:durableId="1777483604">
    <w:abstractNumId w:val="137"/>
  </w:num>
  <w:num w:numId="193" w16cid:durableId="1306812290">
    <w:abstractNumId w:val="73"/>
  </w:num>
  <w:num w:numId="194" w16cid:durableId="1526401514">
    <w:abstractNumId w:val="121"/>
  </w:num>
  <w:num w:numId="195" w16cid:durableId="1488934364">
    <w:abstractNumId w:val="11"/>
  </w:num>
  <w:num w:numId="196" w16cid:durableId="711465653">
    <w:abstractNumId w:val="21"/>
  </w:num>
  <w:num w:numId="197" w16cid:durableId="539367354">
    <w:abstractNumId w:val="123"/>
  </w:num>
  <w:num w:numId="198" w16cid:durableId="1636594810">
    <w:abstractNumId w:val="214"/>
  </w:num>
  <w:num w:numId="199" w16cid:durableId="2139684991">
    <w:abstractNumId w:val="119"/>
  </w:num>
  <w:num w:numId="200" w16cid:durableId="524636098">
    <w:abstractNumId w:val="113"/>
  </w:num>
  <w:num w:numId="201" w16cid:durableId="1118834806">
    <w:abstractNumId w:val="34"/>
  </w:num>
  <w:num w:numId="202" w16cid:durableId="1440951127">
    <w:abstractNumId w:val="103"/>
  </w:num>
  <w:num w:numId="203" w16cid:durableId="200634007">
    <w:abstractNumId w:val="93"/>
  </w:num>
  <w:num w:numId="204" w16cid:durableId="474183671">
    <w:abstractNumId w:val="224"/>
  </w:num>
  <w:num w:numId="205" w16cid:durableId="640354848">
    <w:abstractNumId w:val="49"/>
  </w:num>
  <w:num w:numId="206" w16cid:durableId="502859840">
    <w:abstractNumId w:val="32"/>
  </w:num>
  <w:num w:numId="207" w16cid:durableId="589431568">
    <w:abstractNumId w:val="98"/>
  </w:num>
  <w:num w:numId="208" w16cid:durableId="679891641">
    <w:abstractNumId w:val="110"/>
  </w:num>
  <w:num w:numId="209" w16cid:durableId="366217342">
    <w:abstractNumId w:val="131"/>
  </w:num>
  <w:num w:numId="210" w16cid:durableId="2083985194">
    <w:abstractNumId w:val="219"/>
  </w:num>
  <w:num w:numId="211" w16cid:durableId="281501203">
    <w:abstractNumId w:val="210"/>
  </w:num>
  <w:num w:numId="212" w16cid:durableId="1898975520">
    <w:abstractNumId w:val="125"/>
  </w:num>
  <w:num w:numId="213" w16cid:durableId="1195583064">
    <w:abstractNumId w:val="105"/>
  </w:num>
  <w:num w:numId="214" w16cid:durableId="929390905">
    <w:abstractNumId w:val="82"/>
  </w:num>
  <w:num w:numId="215" w16cid:durableId="135226922">
    <w:abstractNumId w:val="6"/>
  </w:num>
  <w:num w:numId="216" w16cid:durableId="1829176151">
    <w:abstractNumId w:val="92"/>
  </w:num>
  <w:num w:numId="217" w16cid:durableId="2132360321">
    <w:abstractNumId w:val="164"/>
  </w:num>
  <w:num w:numId="218" w16cid:durableId="1172183884">
    <w:abstractNumId w:val="174"/>
  </w:num>
  <w:num w:numId="219" w16cid:durableId="896667952">
    <w:abstractNumId w:val="205"/>
  </w:num>
  <w:num w:numId="220" w16cid:durableId="1223566801">
    <w:abstractNumId w:val="33"/>
  </w:num>
  <w:num w:numId="221" w16cid:durableId="398481487">
    <w:abstractNumId w:val="237"/>
  </w:num>
  <w:num w:numId="222" w16cid:durableId="487751373">
    <w:abstractNumId w:val="24"/>
  </w:num>
  <w:num w:numId="223" w16cid:durableId="1313172793">
    <w:abstractNumId w:val="114"/>
  </w:num>
  <w:num w:numId="224" w16cid:durableId="656113509">
    <w:abstractNumId w:val="233"/>
  </w:num>
  <w:num w:numId="225" w16cid:durableId="203101493">
    <w:abstractNumId w:val="51"/>
  </w:num>
  <w:num w:numId="226" w16cid:durableId="111944738">
    <w:abstractNumId w:val="132"/>
  </w:num>
  <w:num w:numId="227" w16cid:durableId="2082293612">
    <w:abstractNumId w:val="173"/>
  </w:num>
  <w:num w:numId="228" w16cid:durableId="1747847709">
    <w:abstractNumId w:val="115"/>
  </w:num>
  <w:num w:numId="229" w16cid:durableId="1576013987">
    <w:abstractNumId w:val="53"/>
  </w:num>
  <w:num w:numId="230" w16cid:durableId="597831758">
    <w:abstractNumId w:val="212"/>
  </w:num>
  <w:num w:numId="231" w16cid:durableId="364136438">
    <w:abstractNumId w:val="41"/>
  </w:num>
  <w:num w:numId="232" w16cid:durableId="637154415">
    <w:abstractNumId w:val="190"/>
  </w:num>
  <w:num w:numId="233" w16cid:durableId="48502616">
    <w:abstractNumId w:val="149"/>
  </w:num>
  <w:num w:numId="234" w16cid:durableId="1551066761">
    <w:abstractNumId w:val="112"/>
  </w:num>
  <w:num w:numId="235" w16cid:durableId="949093246">
    <w:abstractNumId w:val="202"/>
  </w:num>
  <w:num w:numId="236" w16cid:durableId="419183547">
    <w:abstractNumId w:val="62"/>
  </w:num>
  <w:num w:numId="237" w16cid:durableId="1742291264">
    <w:abstractNumId w:val="124"/>
  </w:num>
  <w:num w:numId="238" w16cid:durableId="1592229368">
    <w:abstractNumId w:val="200"/>
  </w:num>
  <w:num w:numId="239" w16cid:durableId="289435034">
    <w:abstractNumId w:val="223"/>
  </w:num>
  <w:num w:numId="240" w16cid:durableId="1289387873">
    <w:abstractNumId w:val="250"/>
  </w:num>
  <w:num w:numId="241" w16cid:durableId="2067993527">
    <w:abstractNumId w:val="8"/>
  </w:num>
  <w:num w:numId="242" w16cid:durableId="1282566076">
    <w:abstractNumId w:val="18"/>
  </w:num>
  <w:num w:numId="243" w16cid:durableId="1518617631">
    <w:abstractNumId w:val="40"/>
  </w:num>
  <w:num w:numId="244" w16cid:durableId="1621375956">
    <w:abstractNumId w:val="145"/>
  </w:num>
  <w:num w:numId="245" w16cid:durableId="1559852704">
    <w:abstractNumId w:val="242"/>
  </w:num>
  <w:num w:numId="246" w16cid:durableId="472449668">
    <w:abstractNumId w:val="38"/>
  </w:num>
  <w:num w:numId="247" w16cid:durableId="1865631241">
    <w:abstractNumId w:val="148"/>
  </w:num>
  <w:num w:numId="248" w16cid:durableId="1783650597">
    <w:abstractNumId w:val="101"/>
  </w:num>
  <w:num w:numId="249" w16cid:durableId="1805538385">
    <w:abstractNumId w:val="129"/>
  </w:num>
  <w:num w:numId="250" w16cid:durableId="1705249057">
    <w:abstractNumId w:val="179"/>
  </w:num>
  <w:num w:numId="251" w16cid:durableId="110367920">
    <w:abstractNumId w:val="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22"/>
    <w:rsid w:val="00042C0B"/>
    <w:rsid w:val="001D1E6A"/>
    <w:rsid w:val="00387260"/>
    <w:rsid w:val="003B4022"/>
    <w:rsid w:val="00697F92"/>
    <w:rsid w:val="008C7CD6"/>
    <w:rsid w:val="00A7487F"/>
    <w:rsid w:val="00BC6F9B"/>
    <w:rsid w:val="00D54EAA"/>
    <w:rsid w:val="00E41FB4"/>
    <w:rsid w:val="00E5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C896F"/>
  <w15:chartTrackingRefBased/>
  <w15:docId w15:val="{79696A72-FCFD-1441-9A81-5D940321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4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4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4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B4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B4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B40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3B40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3B40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40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40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40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40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40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40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4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40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402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B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B4022"/>
    <w:rPr>
      <w:i/>
      <w:iCs/>
    </w:rPr>
  </w:style>
  <w:style w:type="character" w:styleId="Forte">
    <w:name w:val="Strong"/>
    <w:basedOn w:val="Fontepargpadro"/>
    <w:uiPriority w:val="22"/>
    <w:qFormat/>
    <w:rsid w:val="003B40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2038</Words>
  <Characters>11009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Tarkiainen</dc:creator>
  <cp:keywords/>
  <dc:description/>
  <cp:lastModifiedBy>Vania Tarkiainen</cp:lastModifiedBy>
  <cp:revision>1</cp:revision>
  <dcterms:created xsi:type="dcterms:W3CDTF">2025-07-02T03:24:00Z</dcterms:created>
  <dcterms:modified xsi:type="dcterms:W3CDTF">2025-07-02T06:44:00Z</dcterms:modified>
</cp:coreProperties>
</file>