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Teoría de routers</w:t>
      </w:r>
    </w:p>
    <w:p w:rsidR="00000000" w:rsidDel="00000000" w:rsidP="00000000" w:rsidRDefault="00000000" w:rsidRPr="00000000" w14:paraId="00000002">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 ROM: Donde está la conf de arranque del router</w:t>
      </w:r>
    </w:p>
    <w:p w:rsidR="00000000" w:rsidDel="00000000" w:rsidP="00000000" w:rsidRDefault="00000000" w:rsidRPr="00000000" w14:paraId="00000003">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Cable azul -&gt; Seriales (Rayo rojo del PacketTracer).</w:t>
      </w:r>
    </w:p>
    <w:p w:rsidR="00000000" w:rsidDel="00000000" w:rsidP="00000000" w:rsidRDefault="00000000" w:rsidRPr="00000000" w14:paraId="00000004">
      <w:pPr>
        <w:spacing w:after="200" w:before="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Requiere sincronización: DTE - Data Terminal Equipment (Macho), DCE - Data Communications Equipment (Hembra). En PacketTracer, el rayo sin reloj, origen será DTE y destino DCE.</w:t>
      </w:r>
    </w:p>
    <w:p w:rsidR="00000000" w:rsidDel="00000000" w:rsidP="00000000" w:rsidRDefault="00000000" w:rsidRPr="00000000" w14:paraId="00000005">
      <w:pPr>
        <w:spacing w:after="200" w:before="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Ambos son necesarios para conectar routers.</w:t>
      </w:r>
    </w:p>
    <w:p w:rsidR="00000000" w:rsidDel="00000000" w:rsidP="00000000" w:rsidRDefault="00000000" w:rsidRPr="00000000" w14:paraId="00000006">
      <w:pPr>
        <w:numPr>
          <w:ilvl w:val="0"/>
          <w:numId w:val="4"/>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Arranque del router: En el ROM: perform POST, Execute bootstrap loader. En la Flash y TFTP Server: localiza y carga el SO. NVRAM, TFPT Server y Consola: Localiza el archivo de configuración y ejecuta el archivo de configuración o entra en modo Setup (Esto último si el archivo de configuración no existe).</w:t>
      </w:r>
    </w:p>
    <w:p w:rsidR="00000000" w:rsidDel="00000000" w:rsidP="00000000" w:rsidRDefault="00000000" w:rsidRPr="00000000" w14:paraId="0000000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 -&gt; Switch sin configurar.</w:t>
      </w:r>
    </w:p>
    <w:p w:rsidR="00000000" w:rsidDel="00000000" w:rsidP="00000000" w:rsidRDefault="00000000" w:rsidRPr="00000000" w14:paraId="00000008">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NVRAM tiene startup-configuration, en la RAM se copia esta configuración y ahí está corriendo (running-configuration). Con los cambios que hagamos, debemos copiar las configuraciones que hacemos en la RAM al startup-configuration para que sea persistente.</w:t>
      </w:r>
    </w:p>
    <w:p w:rsidR="00000000" w:rsidDel="00000000" w:rsidP="00000000" w:rsidRDefault="00000000" w:rsidRPr="00000000" w14:paraId="00000009">
      <w:pPr>
        <w:spacing w:after="200"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de privilegios del SO</w:t>
      </w:r>
    </w:p>
    <w:p w:rsidR="00000000" w:rsidDel="00000000" w:rsidP="00000000" w:rsidRDefault="00000000" w:rsidRPr="00000000" w14:paraId="0000000B">
      <w:pPr>
        <w:numPr>
          <w:ilvl w:val="0"/>
          <w:numId w:val="1"/>
        </w:numPr>
        <w:spacing w:after="0" w:afterAutospacing="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 Administrador o privilegiado</w:t>
      </w:r>
    </w:p>
    <w:p w:rsidR="00000000" w:rsidDel="00000000" w:rsidP="00000000" w:rsidRDefault="00000000" w:rsidRPr="00000000" w14:paraId="0000000C">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&gt;: Usuario</w:t>
      </w:r>
    </w:p>
    <w:p w:rsidR="00000000" w:rsidDel="00000000" w:rsidP="00000000" w:rsidRDefault="00000000" w:rsidRPr="00000000" w14:paraId="0000000D">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(config)#: Global Configuration</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(config-if)#: Interfaz</w:t>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(config-router)#: Router</w:t>
      </w:r>
    </w:p>
    <w:p w:rsidR="00000000" w:rsidDel="00000000" w:rsidP="00000000" w:rsidRDefault="00000000" w:rsidRPr="00000000" w14:paraId="00000010">
      <w:pPr>
        <w:numPr>
          <w:ilvl w:val="0"/>
          <w:numId w:val="1"/>
        </w:numPr>
        <w:spacing w:after="2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(config-line)#: Líneas de comando</w:t>
      </w:r>
    </w:p>
    <w:p w:rsidR="00000000" w:rsidDel="00000000" w:rsidP="00000000" w:rsidRDefault="00000000" w:rsidRPr="00000000" w14:paraId="00000011">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Comandos:</w:t>
      </w:r>
    </w:p>
    <w:p w:rsidR="00000000" w:rsidDel="00000000" w:rsidP="00000000" w:rsidRDefault="00000000" w:rsidRPr="00000000" w14:paraId="00000012">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lo de siempre</w:t>
      </w:r>
    </w:p>
    <w:p w:rsidR="00000000" w:rsidDel="00000000" w:rsidP="00000000" w:rsidRDefault="00000000" w:rsidRPr="00000000" w14:paraId="00000013">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Como un cat sobre configuraciones y demás elementos.</w:t>
      </w:r>
    </w:p>
    <w:p w:rsidR="00000000" w:rsidDel="00000000" w:rsidP="00000000" w:rsidRDefault="00000000" w:rsidRPr="00000000" w14:paraId="00000014">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Nos envía al modo privilegiado</w:t>
      </w:r>
    </w:p>
    <w:p w:rsidR="00000000" w:rsidDel="00000000" w:rsidP="00000000" w:rsidRDefault="00000000" w:rsidRPr="00000000" w14:paraId="0000001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Permite indicar qué configurar y nos envía a Global Configuration</w:t>
      </w:r>
    </w:p>
    <w:p w:rsidR="00000000" w:rsidDel="00000000" w:rsidP="00000000" w:rsidRDefault="00000000" w:rsidRPr="00000000" w14:paraId="00000016">
      <w:pPr>
        <w:numPr>
          <w:ilvl w:val="0"/>
          <w:numId w:val="5"/>
        </w:numPr>
        <w:spacing w:after="0" w:afterAutospacing="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básica</w:t>
      </w:r>
    </w:p>
    <w:p w:rsidR="00000000" w:rsidDel="00000000" w:rsidP="00000000" w:rsidRDefault="00000000" w:rsidRPr="00000000" w14:paraId="00000017">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router (Debe ser diciente)</w:t>
      </w:r>
    </w:p>
    <w:p w:rsidR="00000000" w:rsidDel="00000000" w:rsidP="00000000" w:rsidRDefault="00000000" w:rsidRPr="00000000" w14:paraId="00000018">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Banner: Mensaje que le aparece a quien ingrese al router, siempre sale al inicio.</w:t>
      </w:r>
    </w:p>
    <w:p w:rsidR="00000000" w:rsidDel="00000000" w:rsidP="00000000" w:rsidRDefault="00000000" w:rsidRPr="00000000" w14:paraId="00000019">
      <w:pPr>
        <w:numPr>
          <w:ilvl w:val="1"/>
          <w:numId w:val="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Passwords: Contraseñas para acceder al router en sí o a los diferentes modos.</w:t>
      </w:r>
    </w:p>
    <w:p w:rsidR="00000000" w:rsidDel="00000000" w:rsidP="00000000" w:rsidRDefault="00000000" w:rsidRPr="00000000" w14:paraId="0000001A">
      <w:pPr>
        <w:numPr>
          <w:ilvl w:val="1"/>
          <w:numId w:val="5"/>
        </w:numPr>
        <w:spacing w:after="20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las interfaces de red.</w:t>
      </w:r>
    </w:p>
    <w:p w:rsidR="00000000" w:rsidDel="00000000" w:rsidP="00000000" w:rsidRDefault="00000000" w:rsidRPr="00000000" w14:paraId="0000001B">
      <w:pPr>
        <w:spacing w:after="200" w:before="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Verificar la configuración y funcionamiento, grabar o guardar la configuración (Por si el profe nos reinicia el router). Para grabar se hace copy running-configuration startup-configuration</w:t>
      </w:r>
    </w:p>
    <w:p w:rsidR="00000000" w:rsidDel="00000000" w:rsidP="00000000" w:rsidRDefault="00000000" w:rsidRPr="00000000" w14:paraId="0000001C">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interfaz: FastEthernet o GigaEthernet. Al configurar la interfaz se da el tipo y el número (#/# según el que salga en el cable).</w:t>
      </w:r>
    </w:p>
    <w:p w:rsidR="00000000" w:rsidDel="00000000" w:rsidP="00000000" w:rsidRDefault="00000000" w:rsidRPr="00000000" w14:paraId="0000001D">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revertir un comando, no &lt;comando como lo ejecuté antes&gt;. Con eso se anula y no se guarda al correrlo.</w:t>
      </w:r>
    </w:p>
    <w:p w:rsidR="00000000" w:rsidDel="00000000" w:rsidP="00000000" w:rsidRDefault="00000000" w:rsidRPr="00000000" w14:paraId="0000001E">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borrar la configuración del router (Porque no somos los únicos del lab): Erase startup-config y Reload</w:t>
      </w:r>
    </w:p>
    <w:p w:rsidR="00000000" w:rsidDel="00000000" w:rsidP="00000000" w:rsidRDefault="00000000" w:rsidRPr="00000000" w14:paraId="0000001F">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comandos disponibles: ?</w:t>
      </w:r>
    </w:p>
    <w:p w:rsidR="00000000" w:rsidDel="00000000" w:rsidP="00000000" w:rsidRDefault="00000000" w:rsidRPr="00000000" w14:paraId="00000020">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revisar la configuración remota (Útil para la configuración de routers) por si escribimos algo mal y evitar que el router intenté buscar si existe o no con el DNS: no ip domain-lookup</w:t>
      </w:r>
    </w:p>
    <w:p w:rsidR="00000000" w:rsidDel="00000000" w:rsidP="00000000" w:rsidRDefault="00000000" w:rsidRPr="00000000" w14:paraId="00000021">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Sincronizar línea de comandos y mensajes del router: loggin synchronous. Respuesta lo que hemos hecho por si algo sucede en el router y se afectó la interfaz.</w:t>
      </w:r>
    </w:p>
    <w:p w:rsidR="00000000" w:rsidDel="00000000" w:rsidP="00000000" w:rsidRDefault="00000000" w:rsidRPr="00000000" w14:paraId="00000022">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ICMP</w:t>
      </w:r>
      <w:r w:rsidDel="00000000" w:rsidR="00000000" w:rsidRPr="00000000">
        <w:rPr>
          <w:rtl w:val="0"/>
        </w:rPr>
      </w:r>
    </w:p>
    <w:p w:rsidR="00000000" w:rsidDel="00000000" w:rsidP="00000000" w:rsidRDefault="00000000" w:rsidRPr="00000000" w14:paraId="00000023">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recibir info de control de la subred, usa los paquetes de IP básicos. En los primeros bits del mensaje ICMP se indica algo, según los bits se lee el resto.</w:t>
      </w:r>
    </w:p>
    <w:p w:rsidR="00000000" w:rsidDel="00000000" w:rsidP="00000000" w:rsidRDefault="00000000" w:rsidRPr="00000000" w14:paraId="00000024">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0075" cy="3238500"/>
            <wp:effectExtent b="0" l="0" r="0" t="0"/>
            <wp:docPr id="2" name="image2.png"/>
            <a:graphic>
              <a:graphicData uri="http://schemas.openxmlformats.org/drawingml/2006/picture">
                <pic:pic>
                  <pic:nvPicPr>
                    <pic:cNvPr id="0" name="image2.png"/>
                    <pic:cNvPicPr preferRelativeResize="0"/>
                  </pic:nvPicPr>
                  <pic:blipFill>
                    <a:blip r:embed="rId6"/>
                    <a:srcRect b="1995" l="2186" r="2024" t="3560"/>
                    <a:stretch>
                      <a:fillRect/>
                    </a:stretch>
                  </pic:blipFill>
                  <pic:spPr>
                    <a:xfrm>
                      <a:off x="0" y="0"/>
                      <a:ext cx="44400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 el estado de la red, informar si hay problemas, mirar las rutas.</w:t>
      </w:r>
    </w:p>
    <w:p w:rsidR="00000000" w:rsidDel="00000000" w:rsidP="00000000" w:rsidRDefault="00000000" w:rsidRPr="00000000" w14:paraId="00000026">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se usa siempre al hacer PING, pero también en otros protocolos de capa 4 y 5.</w:t>
      </w:r>
    </w:p>
    <w:p w:rsidR="00000000" w:rsidDel="00000000" w:rsidP="00000000" w:rsidRDefault="00000000" w:rsidRPr="00000000" w14:paraId="0000002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Tracert - traceroute: Herramienta para visualizar por dónde viaja el paquete desde el origen a destino. Hace el ping normal y los saltos para llegar al destino, notifica de timeouts. </w:t>
      </w:r>
      <w:r w:rsidDel="00000000" w:rsidR="00000000" w:rsidRPr="00000000">
        <w:rPr>
          <w:rFonts w:ascii="Times New Roman" w:cs="Times New Roman" w:eastAsia="Times New Roman" w:hAnsi="Times New Roman"/>
          <w:b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Es </w:t>
      </w:r>
      <w:r w:rsidDel="00000000" w:rsidR="00000000" w:rsidRPr="00000000">
        <w:rPr>
          <w:rFonts w:ascii="Times New Roman" w:cs="Times New Roman" w:eastAsia="Times New Roman" w:hAnsi="Times New Roman"/>
          <w:sz w:val="24"/>
          <w:szCs w:val="24"/>
          <w:rtl w:val="0"/>
        </w:rPr>
        <w:t xml:space="preserve">comando</w:t>
      </w:r>
      <w:r w:rsidDel="00000000" w:rsidR="00000000" w:rsidRPr="00000000">
        <w:rPr>
          <w:rFonts w:ascii="Times New Roman" w:cs="Times New Roman" w:eastAsia="Times New Roman" w:hAnsi="Times New Roman"/>
          <w:sz w:val="24"/>
          <w:szCs w:val="24"/>
          <w:rtl w:val="0"/>
        </w:rPr>
        <w:t xml:space="preserve">, entonces se puede usar en cmd</w:t>
      </w:r>
    </w:p>
    <w:p w:rsidR="00000000" w:rsidDel="00000000" w:rsidP="00000000" w:rsidRDefault="00000000" w:rsidRPr="00000000" w14:paraId="00000028">
      <w:pP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36017" cy="331176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36017" cy="331176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2 primeras son de la universidad, redes privadas.</w:t>
      </w:r>
    </w:p>
    <w:p w:rsidR="00000000" w:rsidDel="00000000" w:rsidP="00000000" w:rsidRDefault="00000000" w:rsidRPr="00000000" w14:paraId="0000002A">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Tercero y cuarto, salida al ISP de la universidad.</w:t>
      </w:r>
    </w:p>
    <w:p w:rsidR="00000000" w:rsidDel="00000000" w:rsidP="00000000" w:rsidRDefault="00000000" w:rsidRPr="00000000" w14:paraId="0000002B">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demás, redes públicas.</w:t>
      </w:r>
    </w:p>
    <w:p w:rsidR="00000000" w:rsidDel="00000000" w:rsidP="00000000" w:rsidRDefault="00000000" w:rsidRPr="00000000" w14:paraId="0000002C">
      <w:pPr>
        <w:spacing w:after="200"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Comandos para configuración de routers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Debe ser ejecutado desde el computador conectado al puerto de consola del router.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running-config --&gt; Es el archivo en la RAM con la configuración que estemos realizando en el momento.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startup-config --&gt; Archivo de configuración persistente en el router. En caso de no existir al encenderse el router, este entra en modo setup</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Comando general: </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&lt;comandos&gt;, permite negar o revertir el comando que se coloque, para corregir una configuración o hacer el efecto opuesto del comando.</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 --&gt; Salir de la sección de configuración en donde nos encontramos, sea de interfaz, línea de comandos o general</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beforeAutospacing="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running-config startup-config --&gt; Guarda la configuración que hemos hecho en el archivo de inicio del router, sino se perderá lo que hicimos. Enter para confirmar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Acceder al modo privilegiado (Obligarotio)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terminal</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debe aparecer al final de la router o el nombre del host un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Información básica (Obligatoria siempre)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 &lt;nombre&gt; --&gt; Se usa para asignar el nombre al router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banner motd # &lt;texto&gt; # --&gt; Aquí ingresamos el mensaje que saldrá siempre que se quiera ingresar a la consola del router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secret &lt;contraseña&gt; --&gt; Asigna una contraseña para acceder al modo privilegiado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ip domain-lookup --&gt; Evitar que el router consulte al DNS para las direcciones que ingresemos, confiando en lo escrito. Por esto, toca ser cuidadosos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Seguridad de la línea de comandos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console 0 --&gt; Acceder a la configuración de la línea de comandos, sale (config-line)#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synchronous --&gt; Si algo le sucede a la interfaz mientras la estamos configurando, nos notifica pero guarda la configuración/podemos seguir donde estamos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password &lt;contraseña&gt; --&gt; Establece la contraseña para el uso de la consola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login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exit --&gt; Estos últimos 2 para salir de la configuración y que esta se guarde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Seguridad de la línea de comandos desde terminal remota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line vty 0 15 --&gt; Acceder a la configuración de la línea de comandos cuando se busque ingresar por terminal remota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 demás, es igual a la línea de comandos normal (Viñeta anterior)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interfaces (A continuación)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y guardamos tras hacer esto.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Configurar una interfaz (FastEthernet, GigaEthernet, Serial, etc)</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&lt;nombre&gt; &lt;x/y&gt; --&gt; Permite acceder a la configuración de la interfaz, el nombre es abreviado (Fa, Gig, Se) o completo y su número (0/0, 0/1,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&lt;"texto"&gt; --&gt; Descripción que se le desea dar a la interfaz, es opcional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&lt;IP&gt; &lt;netmask&gt; --&gt; Asigna la IP de la red a la que responde esa pata del router, la máscara en versión decimal</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 --&gt; Encender esa interfaz y que al encender el router esta interfaz quede activa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Configurar tabla de enrutamiento, para que el router sepa llegar a otras redes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route &lt;ID red&gt; &lt;netmask&gt; &lt;IP serial del otro router&gt; --&gt; Da la ruta para acceder a redes de otros routers, pide ID de la red, máscara y la IP de la interfaz donde está conectado el cable serial que une los routers</w:t>
      </w:r>
    </w:p>
    <w:p w:rsidR="00000000" w:rsidDel="00000000" w:rsidP="00000000" w:rsidRDefault="00000000" w:rsidRPr="00000000" w14:paraId="0000005C">
      <w:pPr>
        <w:spacing w:after="200" w:before="20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